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2FA2" w:rsidRPr="0020725A" w:rsidRDefault="00C62FA2">
      <w:pPr>
        <w:widowControl w:val="0"/>
        <w:autoSpaceDE w:val="0"/>
        <w:autoSpaceDN w:val="0"/>
        <w:adjustRightInd w:val="0"/>
        <w:spacing w:before="19" w:after="0" w:line="240" w:lineRule="auto"/>
        <w:ind w:left="7829"/>
        <w:rPr>
          <w:rStyle w:val="IntenseEmphasis"/>
        </w:rPr>
      </w:pPr>
      <w:bookmarkStart w:id="0" w:name="_GoBack"/>
      <w:bookmarkEnd w:id="0"/>
    </w:p>
    <w:p w:rsidR="00C62FA2" w:rsidRDefault="00C62FA2">
      <w:pPr>
        <w:widowControl w:val="0"/>
        <w:autoSpaceDE w:val="0"/>
        <w:autoSpaceDN w:val="0"/>
        <w:adjustRightInd w:val="0"/>
        <w:spacing w:before="2" w:after="0" w:line="170" w:lineRule="exact"/>
        <w:rPr>
          <w:rFonts w:ascii="Times New Roman" w:hAnsi="Times New Roman"/>
          <w:sz w:val="17"/>
          <w:szCs w:val="17"/>
        </w:rPr>
      </w:pPr>
    </w:p>
    <w:p w:rsidR="00C62FA2" w:rsidRDefault="00C62FA2">
      <w:pPr>
        <w:widowControl w:val="0"/>
        <w:autoSpaceDE w:val="0"/>
        <w:autoSpaceDN w:val="0"/>
        <w:adjustRightInd w:val="0"/>
        <w:spacing w:after="0" w:line="200" w:lineRule="exact"/>
        <w:rPr>
          <w:rFonts w:ascii="Times New Roman" w:hAnsi="Times New Roman"/>
          <w:sz w:val="20"/>
          <w:szCs w:val="20"/>
        </w:rPr>
      </w:pPr>
    </w:p>
    <w:p w:rsidR="00C62FA2" w:rsidRDefault="00C62FA2">
      <w:pPr>
        <w:widowControl w:val="0"/>
        <w:autoSpaceDE w:val="0"/>
        <w:autoSpaceDN w:val="0"/>
        <w:adjustRightInd w:val="0"/>
        <w:spacing w:after="0" w:line="200" w:lineRule="exact"/>
        <w:rPr>
          <w:rFonts w:ascii="Times New Roman" w:hAnsi="Times New Roman"/>
          <w:sz w:val="20"/>
          <w:szCs w:val="20"/>
        </w:rPr>
      </w:pPr>
    </w:p>
    <w:p w:rsidR="00C62FA2" w:rsidRDefault="00C62FA2">
      <w:pPr>
        <w:widowControl w:val="0"/>
        <w:autoSpaceDE w:val="0"/>
        <w:autoSpaceDN w:val="0"/>
        <w:adjustRightInd w:val="0"/>
        <w:spacing w:after="0" w:line="200" w:lineRule="exact"/>
        <w:rPr>
          <w:rFonts w:ascii="Times New Roman" w:hAnsi="Times New Roman"/>
          <w:sz w:val="20"/>
          <w:szCs w:val="20"/>
        </w:rPr>
      </w:pPr>
    </w:p>
    <w:p w:rsidR="00C62FA2" w:rsidRDefault="00C62FA2">
      <w:pPr>
        <w:widowControl w:val="0"/>
        <w:autoSpaceDE w:val="0"/>
        <w:autoSpaceDN w:val="0"/>
        <w:adjustRightInd w:val="0"/>
        <w:spacing w:after="0" w:line="200" w:lineRule="exact"/>
        <w:rPr>
          <w:rFonts w:ascii="Times New Roman" w:hAnsi="Times New Roman"/>
          <w:sz w:val="20"/>
          <w:szCs w:val="20"/>
        </w:rPr>
      </w:pPr>
    </w:p>
    <w:p w:rsidR="001C4CCA" w:rsidRPr="003A3033" w:rsidRDefault="001C4CCA" w:rsidP="001C4CCA">
      <w:pPr>
        <w:widowControl w:val="0"/>
        <w:autoSpaceDE w:val="0"/>
        <w:autoSpaceDN w:val="0"/>
        <w:adjustRightInd w:val="0"/>
        <w:spacing w:before="25" w:after="0" w:line="226" w:lineRule="auto"/>
        <w:ind w:right="703" w:firstLine="720"/>
        <w:rPr>
          <w:rFonts w:ascii="Arial" w:hAnsi="Arial" w:cs="Arial"/>
          <w:color w:val="ED7D31"/>
          <w:spacing w:val="2"/>
          <w:sz w:val="48"/>
          <w:szCs w:val="48"/>
        </w:rPr>
      </w:pPr>
      <w:r w:rsidRPr="003A3033">
        <w:rPr>
          <w:rFonts w:ascii="Arial" w:hAnsi="Arial" w:cs="Arial"/>
          <w:color w:val="ED7D31"/>
          <w:sz w:val="48"/>
          <w:szCs w:val="48"/>
        </w:rPr>
        <w:t>METERING COMPETITION</w:t>
      </w:r>
      <w:r w:rsidR="00C62FA2" w:rsidRPr="003A3033">
        <w:rPr>
          <w:rFonts w:ascii="Arial" w:hAnsi="Arial" w:cs="Arial"/>
          <w:color w:val="ED7D31"/>
          <w:spacing w:val="2"/>
          <w:sz w:val="48"/>
          <w:szCs w:val="48"/>
        </w:rPr>
        <w:t xml:space="preserve"> </w:t>
      </w:r>
    </w:p>
    <w:p w:rsidR="001C4CCA" w:rsidRPr="003A3033" w:rsidRDefault="001C4CCA" w:rsidP="001C4CCA">
      <w:pPr>
        <w:widowControl w:val="0"/>
        <w:autoSpaceDE w:val="0"/>
        <w:autoSpaceDN w:val="0"/>
        <w:adjustRightInd w:val="0"/>
        <w:spacing w:before="25" w:after="0" w:line="226" w:lineRule="auto"/>
        <w:ind w:right="703" w:firstLine="720"/>
        <w:rPr>
          <w:rFonts w:ascii="Arial" w:hAnsi="Arial" w:cs="Arial"/>
          <w:color w:val="ED7D31"/>
          <w:spacing w:val="2"/>
          <w:sz w:val="48"/>
          <w:szCs w:val="48"/>
        </w:rPr>
      </w:pPr>
      <w:r w:rsidRPr="003A3033">
        <w:rPr>
          <w:rFonts w:ascii="Arial" w:hAnsi="Arial" w:cs="Arial"/>
          <w:color w:val="ED7D31"/>
          <w:spacing w:val="2"/>
          <w:sz w:val="48"/>
          <w:szCs w:val="48"/>
        </w:rPr>
        <w:t>EMBEDDED NETWORKS</w:t>
      </w:r>
    </w:p>
    <w:p w:rsidR="001C4CCA" w:rsidRPr="003A3033" w:rsidRDefault="001C4CCA" w:rsidP="001C4CCA">
      <w:pPr>
        <w:widowControl w:val="0"/>
        <w:autoSpaceDE w:val="0"/>
        <w:autoSpaceDN w:val="0"/>
        <w:adjustRightInd w:val="0"/>
        <w:spacing w:before="25" w:after="0" w:line="226" w:lineRule="auto"/>
        <w:ind w:right="703" w:firstLine="720"/>
        <w:rPr>
          <w:rFonts w:ascii="Arial" w:hAnsi="Arial" w:cs="Arial"/>
          <w:color w:val="ED7D31"/>
          <w:sz w:val="48"/>
          <w:szCs w:val="48"/>
        </w:rPr>
      </w:pPr>
      <w:r w:rsidRPr="003A3033">
        <w:rPr>
          <w:rFonts w:ascii="Arial" w:hAnsi="Arial" w:cs="Arial"/>
          <w:color w:val="ED7D31"/>
          <w:spacing w:val="2"/>
          <w:sz w:val="48"/>
          <w:szCs w:val="48"/>
        </w:rPr>
        <w:t>METER REPLACEMENT PROCESSES</w:t>
      </w:r>
    </w:p>
    <w:p w:rsidR="001C4CCA" w:rsidRDefault="001C4CCA">
      <w:pPr>
        <w:widowControl w:val="0"/>
        <w:autoSpaceDE w:val="0"/>
        <w:autoSpaceDN w:val="0"/>
        <w:adjustRightInd w:val="0"/>
        <w:spacing w:before="25" w:after="0" w:line="226" w:lineRule="auto"/>
        <w:ind w:left="827" w:right="703"/>
        <w:rPr>
          <w:rFonts w:ascii="Arial" w:hAnsi="Arial" w:cs="Arial"/>
          <w:color w:val="001F5F"/>
          <w:sz w:val="48"/>
          <w:szCs w:val="48"/>
        </w:rPr>
      </w:pPr>
    </w:p>
    <w:p w:rsidR="001C4CCA" w:rsidRDefault="001C4CCA" w:rsidP="001C4CCA">
      <w:pPr>
        <w:widowControl w:val="0"/>
        <w:autoSpaceDE w:val="0"/>
        <w:autoSpaceDN w:val="0"/>
        <w:adjustRightInd w:val="0"/>
        <w:spacing w:before="25" w:after="0" w:line="226" w:lineRule="auto"/>
        <w:ind w:right="703"/>
        <w:rPr>
          <w:rFonts w:ascii="Arial" w:hAnsi="Arial" w:cs="Arial"/>
          <w:color w:val="001F5F"/>
          <w:sz w:val="48"/>
          <w:szCs w:val="48"/>
        </w:rPr>
      </w:pPr>
      <w:r>
        <w:rPr>
          <w:rFonts w:ascii="Arial" w:hAnsi="Arial" w:cs="Arial"/>
          <w:color w:val="001F5F"/>
          <w:sz w:val="48"/>
          <w:szCs w:val="48"/>
        </w:rPr>
        <w:t xml:space="preserve">     </w:t>
      </w:r>
    </w:p>
    <w:p w:rsidR="00C62FA2" w:rsidRDefault="001C4CCA" w:rsidP="001C4CCA">
      <w:pPr>
        <w:widowControl w:val="0"/>
        <w:autoSpaceDE w:val="0"/>
        <w:autoSpaceDN w:val="0"/>
        <w:adjustRightInd w:val="0"/>
        <w:spacing w:before="25" w:after="0" w:line="226" w:lineRule="auto"/>
        <w:ind w:right="703" w:firstLine="720"/>
        <w:rPr>
          <w:rFonts w:ascii="Arial" w:hAnsi="Arial" w:cs="Arial"/>
          <w:color w:val="001F5F"/>
          <w:sz w:val="48"/>
          <w:szCs w:val="48"/>
        </w:rPr>
      </w:pPr>
      <w:r>
        <w:rPr>
          <w:rFonts w:ascii="Arial" w:hAnsi="Arial" w:cs="Arial"/>
          <w:color w:val="001F5F"/>
          <w:sz w:val="48"/>
          <w:szCs w:val="48"/>
        </w:rPr>
        <w:t>PROCEDURE CONSULTATION</w:t>
      </w:r>
    </w:p>
    <w:p w:rsidR="007B3206" w:rsidRDefault="007B3206" w:rsidP="007B3206">
      <w:pPr>
        <w:widowControl w:val="0"/>
        <w:autoSpaceDE w:val="0"/>
        <w:autoSpaceDN w:val="0"/>
        <w:adjustRightInd w:val="0"/>
        <w:spacing w:before="25" w:after="0" w:line="226" w:lineRule="auto"/>
        <w:ind w:left="720" w:right="703"/>
        <w:rPr>
          <w:rFonts w:ascii="Arial" w:hAnsi="Arial" w:cs="Arial"/>
          <w:color w:val="001F5F"/>
          <w:sz w:val="48"/>
          <w:szCs w:val="48"/>
        </w:rPr>
      </w:pPr>
    </w:p>
    <w:p w:rsidR="001C4CCA" w:rsidRDefault="007B3206" w:rsidP="007B3206">
      <w:pPr>
        <w:widowControl w:val="0"/>
        <w:autoSpaceDE w:val="0"/>
        <w:autoSpaceDN w:val="0"/>
        <w:adjustRightInd w:val="0"/>
        <w:spacing w:before="25" w:after="0" w:line="226" w:lineRule="auto"/>
        <w:ind w:left="720" w:right="703"/>
        <w:rPr>
          <w:rFonts w:ascii="Arial" w:hAnsi="Arial" w:cs="Arial"/>
          <w:color w:val="000000"/>
          <w:sz w:val="48"/>
          <w:szCs w:val="48"/>
        </w:rPr>
      </w:pPr>
      <w:r>
        <w:rPr>
          <w:rFonts w:ascii="Arial" w:hAnsi="Arial" w:cs="Arial"/>
          <w:color w:val="001F5F"/>
          <w:sz w:val="48"/>
          <w:szCs w:val="48"/>
        </w:rPr>
        <w:t xml:space="preserve">SECOND STAGE </w:t>
      </w:r>
      <w:r w:rsidR="001C4CCA">
        <w:rPr>
          <w:rFonts w:ascii="Arial" w:hAnsi="Arial" w:cs="Arial"/>
          <w:color w:val="001F5F"/>
          <w:sz w:val="48"/>
          <w:szCs w:val="48"/>
        </w:rPr>
        <w:t xml:space="preserve">PARTICIPANT RESPONSE </w:t>
      </w:r>
      <w:r>
        <w:rPr>
          <w:rFonts w:ascii="Arial" w:hAnsi="Arial" w:cs="Arial"/>
          <w:color w:val="001F5F"/>
          <w:sz w:val="48"/>
          <w:szCs w:val="48"/>
        </w:rPr>
        <w:t>TEMPLATE</w:t>
      </w: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before="15" w:after="0" w:line="240" w:lineRule="exact"/>
        <w:rPr>
          <w:rFonts w:ascii="Arial" w:hAnsi="Arial" w:cs="Arial"/>
          <w:color w:val="000000"/>
          <w:sz w:val="24"/>
          <w:szCs w:val="24"/>
        </w:rPr>
      </w:pPr>
    </w:p>
    <w:p w:rsidR="00C62FA2" w:rsidRDefault="00C62FA2">
      <w:pPr>
        <w:widowControl w:val="0"/>
        <w:autoSpaceDE w:val="0"/>
        <w:autoSpaceDN w:val="0"/>
        <w:adjustRightInd w:val="0"/>
        <w:spacing w:before="3" w:after="0" w:line="190" w:lineRule="exact"/>
        <w:rPr>
          <w:rFonts w:ascii="Arial" w:hAnsi="Arial" w:cs="Arial"/>
          <w:color w:val="000000"/>
          <w:sz w:val="19"/>
          <w:szCs w:val="19"/>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40" w:lineRule="auto"/>
        <w:ind w:left="827"/>
        <w:rPr>
          <w:rFonts w:ascii="Arial" w:hAnsi="Arial" w:cs="Arial"/>
          <w:i/>
          <w:iCs/>
          <w:color w:val="001F5F"/>
          <w:spacing w:val="-17"/>
          <w:sz w:val="32"/>
          <w:szCs w:val="32"/>
        </w:rPr>
      </w:pPr>
      <w:r>
        <w:rPr>
          <w:rFonts w:ascii="Arial" w:hAnsi="Arial" w:cs="Arial"/>
          <w:b/>
          <w:bCs/>
          <w:i/>
          <w:iCs/>
          <w:color w:val="001F5F"/>
          <w:sz w:val="32"/>
          <w:szCs w:val="32"/>
        </w:rPr>
        <w:t>Pa</w:t>
      </w:r>
      <w:r>
        <w:rPr>
          <w:rFonts w:ascii="Arial" w:hAnsi="Arial" w:cs="Arial"/>
          <w:b/>
          <w:bCs/>
          <w:i/>
          <w:iCs/>
          <w:color w:val="001F5F"/>
          <w:spacing w:val="1"/>
          <w:sz w:val="32"/>
          <w:szCs w:val="32"/>
        </w:rPr>
        <w:t>r</w:t>
      </w:r>
      <w:r>
        <w:rPr>
          <w:rFonts w:ascii="Arial" w:hAnsi="Arial" w:cs="Arial"/>
          <w:b/>
          <w:bCs/>
          <w:i/>
          <w:iCs/>
          <w:color w:val="001F5F"/>
          <w:sz w:val="32"/>
          <w:szCs w:val="32"/>
        </w:rPr>
        <w:t>tici</w:t>
      </w:r>
      <w:r>
        <w:rPr>
          <w:rFonts w:ascii="Arial" w:hAnsi="Arial" w:cs="Arial"/>
          <w:b/>
          <w:bCs/>
          <w:i/>
          <w:iCs/>
          <w:color w:val="001F5F"/>
          <w:spacing w:val="-1"/>
          <w:sz w:val="32"/>
          <w:szCs w:val="32"/>
        </w:rPr>
        <w:t>p</w:t>
      </w:r>
      <w:r>
        <w:rPr>
          <w:rFonts w:ascii="Arial" w:hAnsi="Arial" w:cs="Arial"/>
          <w:b/>
          <w:bCs/>
          <w:i/>
          <w:iCs/>
          <w:color w:val="001F5F"/>
          <w:spacing w:val="2"/>
          <w:sz w:val="32"/>
          <w:szCs w:val="32"/>
        </w:rPr>
        <w:t>a</w:t>
      </w:r>
      <w:r>
        <w:rPr>
          <w:rFonts w:ascii="Arial" w:hAnsi="Arial" w:cs="Arial"/>
          <w:b/>
          <w:bCs/>
          <w:i/>
          <w:iCs/>
          <w:color w:val="001F5F"/>
          <w:sz w:val="32"/>
          <w:szCs w:val="32"/>
        </w:rPr>
        <w:t>n</w:t>
      </w:r>
      <w:r>
        <w:rPr>
          <w:rFonts w:ascii="Arial" w:hAnsi="Arial" w:cs="Arial"/>
          <w:b/>
          <w:bCs/>
          <w:i/>
          <w:iCs/>
          <w:color w:val="001F5F"/>
          <w:spacing w:val="-1"/>
          <w:sz w:val="32"/>
          <w:szCs w:val="32"/>
        </w:rPr>
        <w:t>t</w:t>
      </w:r>
      <w:r>
        <w:rPr>
          <w:rFonts w:ascii="Arial" w:hAnsi="Arial" w:cs="Arial"/>
          <w:i/>
          <w:iCs/>
          <w:color w:val="001F5F"/>
          <w:sz w:val="32"/>
          <w:szCs w:val="32"/>
        </w:rPr>
        <w:t>:</w:t>
      </w:r>
      <w:r>
        <w:rPr>
          <w:rFonts w:ascii="Arial" w:hAnsi="Arial" w:cs="Arial"/>
          <w:i/>
          <w:iCs/>
          <w:color w:val="001F5F"/>
          <w:spacing w:val="-17"/>
          <w:sz w:val="32"/>
          <w:szCs w:val="32"/>
        </w:rPr>
        <w:t xml:space="preserve"> </w:t>
      </w:r>
      <w:r w:rsidR="00451D19">
        <w:rPr>
          <w:rFonts w:ascii="Arial" w:hAnsi="Arial" w:cs="Arial"/>
          <w:i/>
          <w:iCs/>
          <w:color w:val="001F5F"/>
          <w:spacing w:val="-17"/>
          <w:sz w:val="32"/>
          <w:szCs w:val="32"/>
        </w:rPr>
        <w:tab/>
        <w:t>AGL</w:t>
      </w:r>
    </w:p>
    <w:p w:rsidR="001C4CCA" w:rsidRDefault="001C4CCA">
      <w:pPr>
        <w:widowControl w:val="0"/>
        <w:autoSpaceDE w:val="0"/>
        <w:autoSpaceDN w:val="0"/>
        <w:adjustRightInd w:val="0"/>
        <w:spacing w:after="0" w:line="240" w:lineRule="auto"/>
        <w:ind w:left="827"/>
        <w:rPr>
          <w:rFonts w:ascii="Arial" w:hAnsi="Arial" w:cs="Arial"/>
          <w:color w:val="000000"/>
          <w:sz w:val="32"/>
          <w:szCs w:val="32"/>
        </w:rPr>
      </w:pPr>
    </w:p>
    <w:p w:rsidR="00C62FA2" w:rsidRDefault="00C62FA2">
      <w:pPr>
        <w:widowControl w:val="0"/>
        <w:autoSpaceDE w:val="0"/>
        <w:autoSpaceDN w:val="0"/>
        <w:adjustRightInd w:val="0"/>
        <w:spacing w:before="1"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361" w:lineRule="exact"/>
        <w:ind w:left="827"/>
        <w:rPr>
          <w:rFonts w:ascii="Arial" w:hAnsi="Arial" w:cs="Arial"/>
          <w:color w:val="000000"/>
          <w:sz w:val="32"/>
          <w:szCs w:val="32"/>
        </w:rPr>
      </w:pPr>
      <w:r>
        <w:rPr>
          <w:rFonts w:ascii="Arial" w:hAnsi="Arial" w:cs="Arial"/>
          <w:b/>
          <w:bCs/>
          <w:i/>
          <w:iCs/>
          <w:color w:val="001F5F"/>
          <w:position w:val="-1"/>
          <w:sz w:val="32"/>
          <w:szCs w:val="32"/>
        </w:rPr>
        <w:t>Co</w:t>
      </w:r>
      <w:r>
        <w:rPr>
          <w:rFonts w:ascii="Arial" w:hAnsi="Arial" w:cs="Arial"/>
          <w:b/>
          <w:bCs/>
          <w:i/>
          <w:iCs/>
          <w:color w:val="001F5F"/>
          <w:spacing w:val="1"/>
          <w:position w:val="-1"/>
          <w:sz w:val="32"/>
          <w:szCs w:val="32"/>
        </w:rPr>
        <w:t>m</w:t>
      </w:r>
      <w:r>
        <w:rPr>
          <w:rFonts w:ascii="Arial" w:hAnsi="Arial" w:cs="Arial"/>
          <w:b/>
          <w:bCs/>
          <w:i/>
          <w:iCs/>
          <w:color w:val="001F5F"/>
          <w:position w:val="-1"/>
          <w:sz w:val="32"/>
          <w:szCs w:val="32"/>
        </w:rPr>
        <w:t>ple</w:t>
      </w:r>
      <w:r>
        <w:rPr>
          <w:rFonts w:ascii="Arial" w:hAnsi="Arial" w:cs="Arial"/>
          <w:b/>
          <w:bCs/>
          <w:i/>
          <w:iCs/>
          <w:color w:val="001F5F"/>
          <w:spacing w:val="-1"/>
          <w:position w:val="-1"/>
          <w:sz w:val="32"/>
          <w:szCs w:val="32"/>
        </w:rPr>
        <w:t>t</w:t>
      </w:r>
      <w:r>
        <w:rPr>
          <w:rFonts w:ascii="Arial" w:hAnsi="Arial" w:cs="Arial"/>
          <w:b/>
          <w:bCs/>
          <w:i/>
          <w:iCs/>
          <w:color w:val="001F5F"/>
          <w:spacing w:val="2"/>
          <w:position w:val="-1"/>
          <w:sz w:val="32"/>
          <w:szCs w:val="32"/>
        </w:rPr>
        <w:t>i</w:t>
      </w:r>
      <w:r>
        <w:rPr>
          <w:rFonts w:ascii="Arial" w:hAnsi="Arial" w:cs="Arial"/>
          <w:b/>
          <w:bCs/>
          <w:i/>
          <w:iCs/>
          <w:color w:val="001F5F"/>
          <w:position w:val="-1"/>
          <w:sz w:val="32"/>
          <w:szCs w:val="32"/>
        </w:rPr>
        <w:t>on</w:t>
      </w:r>
      <w:r>
        <w:rPr>
          <w:rFonts w:ascii="Arial" w:hAnsi="Arial" w:cs="Arial"/>
          <w:b/>
          <w:bCs/>
          <w:i/>
          <w:iCs/>
          <w:color w:val="001F5F"/>
          <w:spacing w:val="-15"/>
          <w:position w:val="-1"/>
          <w:sz w:val="32"/>
          <w:szCs w:val="32"/>
        </w:rPr>
        <w:t xml:space="preserve"> </w:t>
      </w:r>
      <w:r>
        <w:rPr>
          <w:rFonts w:ascii="Arial" w:hAnsi="Arial" w:cs="Arial"/>
          <w:b/>
          <w:bCs/>
          <w:i/>
          <w:iCs/>
          <w:color w:val="001F5F"/>
          <w:position w:val="-1"/>
          <w:sz w:val="32"/>
          <w:szCs w:val="32"/>
        </w:rPr>
        <w:t>Da</w:t>
      </w:r>
      <w:r>
        <w:rPr>
          <w:rFonts w:ascii="Arial" w:hAnsi="Arial" w:cs="Arial"/>
          <w:b/>
          <w:bCs/>
          <w:i/>
          <w:iCs/>
          <w:color w:val="001F5F"/>
          <w:spacing w:val="2"/>
          <w:position w:val="-1"/>
          <w:sz w:val="32"/>
          <w:szCs w:val="32"/>
        </w:rPr>
        <w:t>t</w:t>
      </w:r>
      <w:r>
        <w:rPr>
          <w:rFonts w:ascii="Arial" w:hAnsi="Arial" w:cs="Arial"/>
          <w:b/>
          <w:bCs/>
          <w:i/>
          <w:iCs/>
          <w:color w:val="001F5F"/>
          <w:spacing w:val="1"/>
          <w:position w:val="-1"/>
          <w:sz w:val="32"/>
          <w:szCs w:val="32"/>
        </w:rPr>
        <w:t>e</w:t>
      </w:r>
      <w:r>
        <w:rPr>
          <w:rFonts w:ascii="Arial" w:hAnsi="Arial" w:cs="Arial"/>
          <w:i/>
          <w:iCs/>
          <w:color w:val="001F5F"/>
          <w:position w:val="-1"/>
          <w:sz w:val="32"/>
          <w:szCs w:val="32"/>
        </w:rPr>
        <w:t>:</w:t>
      </w:r>
      <w:r>
        <w:rPr>
          <w:rFonts w:ascii="Arial" w:hAnsi="Arial" w:cs="Arial"/>
          <w:i/>
          <w:iCs/>
          <w:color w:val="001F5F"/>
          <w:spacing w:val="-7"/>
          <w:position w:val="-1"/>
          <w:sz w:val="32"/>
          <w:szCs w:val="32"/>
        </w:rPr>
        <w:t xml:space="preserve"> </w:t>
      </w: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62FA2" w:rsidRDefault="00C62FA2">
      <w:pPr>
        <w:widowControl w:val="0"/>
        <w:autoSpaceDE w:val="0"/>
        <w:autoSpaceDN w:val="0"/>
        <w:adjustRightInd w:val="0"/>
        <w:spacing w:after="0" w:line="200" w:lineRule="exact"/>
        <w:rPr>
          <w:rFonts w:ascii="Arial" w:hAnsi="Arial" w:cs="Arial"/>
          <w:color w:val="000000"/>
          <w:sz w:val="20"/>
          <w:szCs w:val="20"/>
        </w:rPr>
      </w:pPr>
    </w:p>
    <w:p w:rsidR="00CC381C" w:rsidRDefault="00CC381C" w:rsidP="00CC381C">
      <w:pPr>
        <w:pStyle w:val="TOCHeading"/>
        <w:numPr>
          <w:ilvl w:val="0"/>
          <w:numId w:val="0"/>
        </w:numPr>
        <w:rPr>
          <w:rFonts w:ascii="Calibri" w:hAnsi="Calibri"/>
          <w:color w:val="1F3864"/>
          <w:sz w:val="22"/>
          <w:szCs w:val="22"/>
          <w:lang w:val="en-AU" w:eastAsia="en-AU"/>
        </w:rPr>
      </w:pPr>
    </w:p>
    <w:p w:rsidR="008131CE" w:rsidRDefault="008131CE" w:rsidP="00CC381C">
      <w:pPr>
        <w:pStyle w:val="TOCHeading"/>
        <w:numPr>
          <w:ilvl w:val="0"/>
          <w:numId w:val="0"/>
        </w:numPr>
      </w:pPr>
      <w:r>
        <w:t>Table of Contents</w:t>
      </w:r>
    </w:p>
    <w:p w:rsidR="00C6681E" w:rsidRPr="00C6681E" w:rsidRDefault="00C6681E" w:rsidP="00C6681E">
      <w:pPr>
        <w:rPr>
          <w:lang w:val="en-US" w:eastAsia="en-US"/>
        </w:rPr>
      </w:pPr>
    </w:p>
    <w:p w:rsidR="00A91BEA" w:rsidRPr="0084758D" w:rsidRDefault="00D6187A">
      <w:pPr>
        <w:pStyle w:val="TOC1"/>
        <w:rPr>
          <w:noProof/>
          <w:color w:val="auto"/>
        </w:rPr>
      </w:pPr>
      <w:r>
        <w:fldChar w:fldCharType="begin"/>
      </w:r>
      <w:r>
        <w:instrText xml:space="preserve"> TOC \o "1-1" \h \z \u </w:instrText>
      </w:r>
      <w:r>
        <w:fldChar w:fldCharType="separate"/>
      </w:r>
      <w:hyperlink w:anchor="_Toc456081795" w:history="1">
        <w:r w:rsidR="00A91BEA" w:rsidRPr="00CE35A0">
          <w:rPr>
            <w:rStyle w:val="Hyperlink"/>
            <w:noProof/>
          </w:rPr>
          <w:t>General Comments</w:t>
        </w:r>
        <w:r w:rsidR="00A91BEA">
          <w:rPr>
            <w:noProof/>
            <w:webHidden/>
          </w:rPr>
          <w:tab/>
        </w:r>
        <w:r w:rsidR="00A91BEA">
          <w:rPr>
            <w:noProof/>
            <w:webHidden/>
          </w:rPr>
          <w:fldChar w:fldCharType="begin"/>
        </w:r>
        <w:r w:rsidR="00A91BEA">
          <w:rPr>
            <w:noProof/>
            <w:webHidden/>
          </w:rPr>
          <w:instrText xml:space="preserve"> PAGEREF _Toc456081795 \h </w:instrText>
        </w:r>
        <w:r w:rsidR="00A91BEA">
          <w:rPr>
            <w:noProof/>
            <w:webHidden/>
          </w:rPr>
        </w:r>
        <w:r w:rsidR="00A91BEA">
          <w:rPr>
            <w:noProof/>
            <w:webHidden/>
          </w:rPr>
          <w:fldChar w:fldCharType="separate"/>
        </w:r>
        <w:r w:rsidR="00A91BEA">
          <w:rPr>
            <w:noProof/>
            <w:webHidden/>
          </w:rPr>
          <w:t>3</w:t>
        </w:r>
        <w:r w:rsidR="00A91BEA">
          <w:rPr>
            <w:noProof/>
            <w:webHidden/>
          </w:rPr>
          <w:fldChar w:fldCharType="end"/>
        </w:r>
      </w:hyperlink>
    </w:p>
    <w:p w:rsidR="00A91BEA" w:rsidRPr="0084758D" w:rsidRDefault="006173F3">
      <w:pPr>
        <w:pStyle w:val="TOC1"/>
        <w:rPr>
          <w:noProof/>
          <w:color w:val="auto"/>
        </w:rPr>
      </w:pPr>
      <w:hyperlink w:anchor="_Toc456081796" w:history="1">
        <w:r w:rsidR="00A91BEA" w:rsidRPr="00CE35A0">
          <w:rPr>
            <w:rStyle w:val="Hyperlink"/>
            <w:noProof/>
          </w:rPr>
          <w:t>Feedback on Draft Report and Determination</w:t>
        </w:r>
        <w:r w:rsidR="00A91BEA">
          <w:rPr>
            <w:noProof/>
            <w:webHidden/>
          </w:rPr>
          <w:tab/>
        </w:r>
        <w:r w:rsidR="00A91BEA">
          <w:rPr>
            <w:noProof/>
            <w:webHidden/>
          </w:rPr>
          <w:fldChar w:fldCharType="begin"/>
        </w:r>
        <w:r w:rsidR="00A91BEA">
          <w:rPr>
            <w:noProof/>
            <w:webHidden/>
          </w:rPr>
          <w:instrText xml:space="preserve"> PAGEREF _Toc456081796 \h </w:instrText>
        </w:r>
        <w:r w:rsidR="00A91BEA">
          <w:rPr>
            <w:noProof/>
            <w:webHidden/>
          </w:rPr>
        </w:r>
        <w:r w:rsidR="00A91BEA">
          <w:rPr>
            <w:noProof/>
            <w:webHidden/>
          </w:rPr>
          <w:fldChar w:fldCharType="separate"/>
        </w:r>
        <w:r w:rsidR="00A91BEA">
          <w:rPr>
            <w:noProof/>
            <w:webHidden/>
          </w:rPr>
          <w:t>4</w:t>
        </w:r>
        <w:r w:rsidR="00A91BEA">
          <w:rPr>
            <w:noProof/>
            <w:webHidden/>
          </w:rPr>
          <w:fldChar w:fldCharType="end"/>
        </w:r>
      </w:hyperlink>
    </w:p>
    <w:p w:rsidR="00A91BEA" w:rsidRPr="0084758D" w:rsidRDefault="006173F3">
      <w:pPr>
        <w:pStyle w:val="TOC1"/>
        <w:rPr>
          <w:noProof/>
          <w:color w:val="auto"/>
        </w:rPr>
      </w:pPr>
      <w:hyperlink w:anchor="_Toc456081797" w:history="1">
        <w:r w:rsidR="00A91BEA" w:rsidRPr="00CE35A0">
          <w:rPr>
            <w:rStyle w:val="Hyperlink"/>
            <w:noProof/>
          </w:rPr>
          <w:t>1.</w:t>
        </w:r>
        <w:r w:rsidR="00A91BEA" w:rsidRPr="0084758D">
          <w:rPr>
            <w:noProof/>
            <w:color w:val="auto"/>
          </w:rPr>
          <w:tab/>
        </w:r>
        <w:r w:rsidR="00A91BEA" w:rsidRPr="00CE35A0">
          <w:rPr>
            <w:rStyle w:val="Hyperlink"/>
            <w:noProof/>
          </w:rPr>
          <w:t>Glossary and Framework</w:t>
        </w:r>
        <w:r w:rsidR="00A91BEA">
          <w:rPr>
            <w:noProof/>
            <w:webHidden/>
          </w:rPr>
          <w:tab/>
        </w:r>
        <w:r w:rsidR="00A91BEA">
          <w:rPr>
            <w:noProof/>
            <w:webHidden/>
          </w:rPr>
          <w:fldChar w:fldCharType="begin"/>
        </w:r>
        <w:r w:rsidR="00A91BEA">
          <w:rPr>
            <w:noProof/>
            <w:webHidden/>
          </w:rPr>
          <w:instrText xml:space="preserve"> PAGEREF _Toc456081797 \h </w:instrText>
        </w:r>
        <w:r w:rsidR="00A91BEA">
          <w:rPr>
            <w:noProof/>
            <w:webHidden/>
          </w:rPr>
        </w:r>
        <w:r w:rsidR="00A91BEA">
          <w:rPr>
            <w:noProof/>
            <w:webHidden/>
          </w:rPr>
          <w:fldChar w:fldCharType="separate"/>
        </w:r>
        <w:r w:rsidR="00A91BEA">
          <w:rPr>
            <w:noProof/>
            <w:webHidden/>
          </w:rPr>
          <w:t>7</w:t>
        </w:r>
        <w:r w:rsidR="00A91BEA">
          <w:rPr>
            <w:noProof/>
            <w:webHidden/>
          </w:rPr>
          <w:fldChar w:fldCharType="end"/>
        </w:r>
      </w:hyperlink>
    </w:p>
    <w:p w:rsidR="00A91BEA" w:rsidRPr="0084758D" w:rsidRDefault="006173F3">
      <w:pPr>
        <w:pStyle w:val="TOC1"/>
        <w:rPr>
          <w:noProof/>
          <w:color w:val="auto"/>
        </w:rPr>
      </w:pPr>
      <w:hyperlink w:anchor="_Toc456081798" w:history="1">
        <w:r w:rsidR="00A91BEA" w:rsidRPr="00CE35A0">
          <w:rPr>
            <w:rStyle w:val="Hyperlink"/>
            <w:noProof/>
          </w:rPr>
          <w:t>2.</w:t>
        </w:r>
        <w:r w:rsidR="00A91BEA" w:rsidRPr="0084758D">
          <w:rPr>
            <w:noProof/>
            <w:color w:val="auto"/>
          </w:rPr>
          <w:tab/>
        </w:r>
        <w:r w:rsidR="00A91BEA" w:rsidRPr="00CE35A0">
          <w:rPr>
            <w:rStyle w:val="Hyperlink"/>
            <w:noProof/>
          </w:rPr>
          <w:t>Meter Data File Format</w:t>
        </w:r>
        <w:r w:rsidR="00A91BEA">
          <w:rPr>
            <w:noProof/>
            <w:webHidden/>
          </w:rPr>
          <w:tab/>
        </w:r>
        <w:r w:rsidR="00A91BEA">
          <w:rPr>
            <w:noProof/>
            <w:webHidden/>
          </w:rPr>
          <w:fldChar w:fldCharType="begin"/>
        </w:r>
        <w:r w:rsidR="00A91BEA">
          <w:rPr>
            <w:noProof/>
            <w:webHidden/>
          </w:rPr>
          <w:instrText xml:space="preserve"> PAGEREF _Toc456081798 \h </w:instrText>
        </w:r>
        <w:r w:rsidR="00A91BEA">
          <w:rPr>
            <w:noProof/>
            <w:webHidden/>
          </w:rPr>
        </w:r>
        <w:r w:rsidR="00A91BEA">
          <w:rPr>
            <w:noProof/>
            <w:webHidden/>
          </w:rPr>
          <w:fldChar w:fldCharType="separate"/>
        </w:r>
        <w:r w:rsidR="00A91BEA">
          <w:rPr>
            <w:noProof/>
            <w:webHidden/>
          </w:rPr>
          <w:t>12</w:t>
        </w:r>
        <w:r w:rsidR="00A91BEA">
          <w:rPr>
            <w:noProof/>
            <w:webHidden/>
          </w:rPr>
          <w:fldChar w:fldCharType="end"/>
        </w:r>
      </w:hyperlink>
    </w:p>
    <w:p w:rsidR="00A91BEA" w:rsidRPr="0084758D" w:rsidRDefault="006173F3">
      <w:pPr>
        <w:pStyle w:val="TOC1"/>
        <w:rPr>
          <w:noProof/>
          <w:color w:val="auto"/>
        </w:rPr>
      </w:pPr>
      <w:hyperlink w:anchor="_Toc456081799" w:history="1">
        <w:r w:rsidR="00A91BEA" w:rsidRPr="00CE35A0">
          <w:rPr>
            <w:rStyle w:val="Hyperlink"/>
            <w:noProof/>
          </w:rPr>
          <w:t>3.</w:t>
        </w:r>
        <w:r w:rsidR="00A91BEA" w:rsidRPr="0084758D">
          <w:rPr>
            <w:noProof/>
            <w:color w:val="auto"/>
          </w:rPr>
          <w:tab/>
        </w:r>
        <w:r w:rsidR="00A91BEA" w:rsidRPr="00CE35A0">
          <w:rPr>
            <w:rStyle w:val="Hyperlink"/>
            <w:noProof/>
          </w:rPr>
          <w:t>Metrology Procedure: Part A</w:t>
        </w:r>
        <w:r w:rsidR="00A91BEA">
          <w:rPr>
            <w:noProof/>
            <w:webHidden/>
          </w:rPr>
          <w:tab/>
        </w:r>
        <w:r w:rsidR="00A91BEA">
          <w:rPr>
            <w:noProof/>
            <w:webHidden/>
          </w:rPr>
          <w:fldChar w:fldCharType="begin"/>
        </w:r>
        <w:r w:rsidR="00A91BEA">
          <w:rPr>
            <w:noProof/>
            <w:webHidden/>
          </w:rPr>
          <w:instrText xml:space="preserve"> PAGEREF _Toc456081799 \h </w:instrText>
        </w:r>
        <w:r w:rsidR="00A91BEA">
          <w:rPr>
            <w:noProof/>
            <w:webHidden/>
          </w:rPr>
        </w:r>
        <w:r w:rsidR="00A91BEA">
          <w:rPr>
            <w:noProof/>
            <w:webHidden/>
          </w:rPr>
          <w:fldChar w:fldCharType="separate"/>
        </w:r>
        <w:r w:rsidR="00A91BEA">
          <w:rPr>
            <w:noProof/>
            <w:webHidden/>
          </w:rPr>
          <w:t>19</w:t>
        </w:r>
        <w:r w:rsidR="00A91BEA">
          <w:rPr>
            <w:noProof/>
            <w:webHidden/>
          </w:rPr>
          <w:fldChar w:fldCharType="end"/>
        </w:r>
      </w:hyperlink>
    </w:p>
    <w:p w:rsidR="00A91BEA" w:rsidRPr="0084758D" w:rsidRDefault="006173F3">
      <w:pPr>
        <w:pStyle w:val="TOC1"/>
        <w:rPr>
          <w:noProof/>
          <w:color w:val="auto"/>
        </w:rPr>
      </w:pPr>
      <w:hyperlink w:anchor="_Toc456081800" w:history="1">
        <w:r w:rsidR="00A91BEA" w:rsidRPr="00CE35A0">
          <w:rPr>
            <w:rStyle w:val="Hyperlink"/>
            <w:noProof/>
          </w:rPr>
          <w:t>4.</w:t>
        </w:r>
        <w:r w:rsidR="00A91BEA" w:rsidRPr="0084758D">
          <w:rPr>
            <w:noProof/>
            <w:color w:val="auto"/>
          </w:rPr>
          <w:tab/>
        </w:r>
        <w:r w:rsidR="00A91BEA" w:rsidRPr="00CE35A0">
          <w:rPr>
            <w:rStyle w:val="Hyperlink"/>
            <w:noProof/>
          </w:rPr>
          <w:t>Metrology Procedure: Part B</w:t>
        </w:r>
        <w:r w:rsidR="00A91BEA">
          <w:rPr>
            <w:noProof/>
            <w:webHidden/>
          </w:rPr>
          <w:tab/>
        </w:r>
        <w:r w:rsidR="00A91BEA">
          <w:rPr>
            <w:noProof/>
            <w:webHidden/>
          </w:rPr>
          <w:fldChar w:fldCharType="begin"/>
        </w:r>
        <w:r w:rsidR="00A91BEA">
          <w:rPr>
            <w:noProof/>
            <w:webHidden/>
          </w:rPr>
          <w:instrText xml:space="preserve"> PAGEREF _Toc456081800 \h </w:instrText>
        </w:r>
        <w:r w:rsidR="00A91BEA">
          <w:rPr>
            <w:noProof/>
            <w:webHidden/>
          </w:rPr>
        </w:r>
        <w:r w:rsidR="00A91BEA">
          <w:rPr>
            <w:noProof/>
            <w:webHidden/>
          </w:rPr>
          <w:fldChar w:fldCharType="separate"/>
        </w:r>
        <w:r w:rsidR="00A91BEA">
          <w:rPr>
            <w:noProof/>
            <w:webHidden/>
          </w:rPr>
          <w:t>25</w:t>
        </w:r>
        <w:r w:rsidR="00A91BEA">
          <w:rPr>
            <w:noProof/>
            <w:webHidden/>
          </w:rPr>
          <w:fldChar w:fldCharType="end"/>
        </w:r>
      </w:hyperlink>
    </w:p>
    <w:p w:rsidR="00A91BEA" w:rsidRPr="0084758D" w:rsidRDefault="006173F3">
      <w:pPr>
        <w:pStyle w:val="TOC1"/>
        <w:rPr>
          <w:noProof/>
          <w:color w:val="auto"/>
        </w:rPr>
      </w:pPr>
      <w:hyperlink w:anchor="_Toc456081801" w:history="1">
        <w:r w:rsidR="00A91BEA" w:rsidRPr="00CE35A0">
          <w:rPr>
            <w:rStyle w:val="Hyperlink"/>
            <w:noProof/>
          </w:rPr>
          <w:t>5.</w:t>
        </w:r>
        <w:r w:rsidR="00A91BEA" w:rsidRPr="0084758D">
          <w:rPr>
            <w:noProof/>
            <w:color w:val="auto"/>
          </w:rPr>
          <w:tab/>
        </w:r>
        <w:r w:rsidR="00A91BEA" w:rsidRPr="00CE35A0">
          <w:rPr>
            <w:rStyle w:val="Hyperlink"/>
            <w:noProof/>
          </w:rPr>
          <w:t>MSATS Procedures: CATS Procedure Principles and Obligations</w:t>
        </w:r>
        <w:r w:rsidR="00A91BEA">
          <w:rPr>
            <w:noProof/>
            <w:webHidden/>
          </w:rPr>
          <w:tab/>
        </w:r>
        <w:r w:rsidR="00A91BEA">
          <w:rPr>
            <w:noProof/>
            <w:webHidden/>
          </w:rPr>
          <w:fldChar w:fldCharType="begin"/>
        </w:r>
        <w:r w:rsidR="00A91BEA">
          <w:rPr>
            <w:noProof/>
            <w:webHidden/>
          </w:rPr>
          <w:instrText xml:space="preserve"> PAGEREF _Toc456081801 \h </w:instrText>
        </w:r>
        <w:r w:rsidR="00A91BEA">
          <w:rPr>
            <w:noProof/>
            <w:webHidden/>
          </w:rPr>
        </w:r>
        <w:r w:rsidR="00A91BEA">
          <w:rPr>
            <w:noProof/>
            <w:webHidden/>
          </w:rPr>
          <w:fldChar w:fldCharType="separate"/>
        </w:r>
        <w:r w:rsidR="00A91BEA">
          <w:rPr>
            <w:noProof/>
            <w:webHidden/>
          </w:rPr>
          <w:t>33</w:t>
        </w:r>
        <w:r w:rsidR="00A91BEA">
          <w:rPr>
            <w:noProof/>
            <w:webHidden/>
          </w:rPr>
          <w:fldChar w:fldCharType="end"/>
        </w:r>
      </w:hyperlink>
    </w:p>
    <w:p w:rsidR="00A91BEA" w:rsidRPr="0084758D" w:rsidRDefault="006173F3">
      <w:pPr>
        <w:pStyle w:val="TOC1"/>
        <w:rPr>
          <w:noProof/>
          <w:color w:val="auto"/>
        </w:rPr>
      </w:pPr>
      <w:hyperlink w:anchor="_Toc456081802" w:history="1">
        <w:r w:rsidR="00A91BEA" w:rsidRPr="00CE35A0">
          <w:rPr>
            <w:rStyle w:val="Hyperlink"/>
            <w:noProof/>
          </w:rPr>
          <w:t>6.</w:t>
        </w:r>
        <w:r w:rsidR="00A91BEA" w:rsidRPr="0084758D">
          <w:rPr>
            <w:noProof/>
            <w:color w:val="auto"/>
          </w:rPr>
          <w:tab/>
        </w:r>
        <w:r w:rsidR="00A91BEA" w:rsidRPr="00CE35A0">
          <w:rPr>
            <w:rStyle w:val="Hyperlink"/>
            <w:noProof/>
          </w:rPr>
          <w:t>MSATS Procedures: MDM Procedures</w:t>
        </w:r>
        <w:r w:rsidR="00A91BEA">
          <w:rPr>
            <w:noProof/>
            <w:webHidden/>
          </w:rPr>
          <w:tab/>
        </w:r>
        <w:r w:rsidR="00A91BEA">
          <w:rPr>
            <w:noProof/>
            <w:webHidden/>
          </w:rPr>
          <w:fldChar w:fldCharType="begin"/>
        </w:r>
        <w:r w:rsidR="00A91BEA">
          <w:rPr>
            <w:noProof/>
            <w:webHidden/>
          </w:rPr>
          <w:instrText xml:space="preserve"> PAGEREF _Toc456081802 \h </w:instrText>
        </w:r>
        <w:r w:rsidR="00A91BEA">
          <w:rPr>
            <w:noProof/>
            <w:webHidden/>
          </w:rPr>
        </w:r>
        <w:r w:rsidR="00A91BEA">
          <w:rPr>
            <w:noProof/>
            <w:webHidden/>
          </w:rPr>
          <w:fldChar w:fldCharType="separate"/>
        </w:r>
        <w:r w:rsidR="00A91BEA">
          <w:rPr>
            <w:noProof/>
            <w:webHidden/>
          </w:rPr>
          <w:t>70</w:t>
        </w:r>
        <w:r w:rsidR="00A91BEA">
          <w:rPr>
            <w:noProof/>
            <w:webHidden/>
          </w:rPr>
          <w:fldChar w:fldCharType="end"/>
        </w:r>
      </w:hyperlink>
    </w:p>
    <w:p w:rsidR="00A91BEA" w:rsidRPr="0084758D" w:rsidRDefault="006173F3">
      <w:pPr>
        <w:pStyle w:val="TOC1"/>
        <w:rPr>
          <w:noProof/>
          <w:color w:val="auto"/>
        </w:rPr>
      </w:pPr>
      <w:hyperlink w:anchor="_Toc456081803" w:history="1">
        <w:r w:rsidR="00A91BEA" w:rsidRPr="00CE35A0">
          <w:rPr>
            <w:rStyle w:val="Hyperlink"/>
            <w:noProof/>
          </w:rPr>
          <w:t>7.</w:t>
        </w:r>
        <w:r w:rsidR="00A91BEA" w:rsidRPr="0084758D">
          <w:rPr>
            <w:noProof/>
            <w:color w:val="auto"/>
          </w:rPr>
          <w:tab/>
        </w:r>
        <w:r w:rsidR="00A91BEA" w:rsidRPr="00CE35A0">
          <w:rPr>
            <w:rStyle w:val="Hyperlink"/>
            <w:noProof/>
          </w:rPr>
          <w:t>MSATS Procedures: Procedure for the Management of WIGS NMIs</w:t>
        </w:r>
        <w:r w:rsidR="00A91BEA">
          <w:rPr>
            <w:noProof/>
            <w:webHidden/>
          </w:rPr>
          <w:tab/>
        </w:r>
        <w:r w:rsidR="00A91BEA">
          <w:rPr>
            <w:noProof/>
            <w:webHidden/>
          </w:rPr>
          <w:fldChar w:fldCharType="begin"/>
        </w:r>
        <w:r w:rsidR="00A91BEA">
          <w:rPr>
            <w:noProof/>
            <w:webHidden/>
          </w:rPr>
          <w:instrText xml:space="preserve"> PAGEREF _Toc456081803 \h </w:instrText>
        </w:r>
        <w:r w:rsidR="00A91BEA">
          <w:rPr>
            <w:noProof/>
            <w:webHidden/>
          </w:rPr>
        </w:r>
        <w:r w:rsidR="00A91BEA">
          <w:rPr>
            <w:noProof/>
            <w:webHidden/>
          </w:rPr>
          <w:fldChar w:fldCharType="separate"/>
        </w:r>
        <w:r w:rsidR="00A91BEA">
          <w:rPr>
            <w:noProof/>
            <w:webHidden/>
          </w:rPr>
          <w:t>76</w:t>
        </w:r>
        <w:r w:rsidR="00A91BEA">
          <w:rPr>
            <w:noProof/>
            <w:webHidden/>
          </w:rPr>
          <w:fldChar w:fldCharType="end"/>
        </w:r>
      </w:hyperlink>
    </w:p>
    <w:p w:rsidR="00A91BEA" w:rsidRPr="0084758D" w:rsidRDefault="006173F3">
      <w:pPr>
        <w:pStyle w:val="TOC1"/>
        <w:rPr>
          <w:noProof/>
          <w:color w:val="auto"/>
        </w:rPr>
      </w:pPr>
      <w:hyperlink w:anchor="_Toc456081804" w:history="1">
        <w:r w:rsidR="00A91BEA" w:rsidRPr="00CE35A0">
          <w:rPr>
            <w:rStyle w:val="Hyperlink"/>
            <w:noProof/>
          </w:rPr>
          <w:t>8.</w:t>
        </w:r>
        <w:r w:rsidR="00A91BEA" w:rsidRPr="0084758D">
          <w:rPr>
            <w:noProof/>
            <w:color w:val="auto"/>
          </w:rPr>
          <w:tab/>
        </w:r>
        <w:r w:rsidR="00A91BEA" w:rsidRPr="00CE35A0">
          <w:rPr>
            <w:rStyle w:val="Hyperlink"/>
            <w:noProof/>
          </w:rPr>
          <w:t>NEM RoLR Process Part A and B – MSATS Procedure: RoLR Procedures</w:t>
        </w:r>
        <w:r w:rsidR="00A91BEA">
          <w:rPr>
            <w:noProof/>
            <w:webHidden/>
          </w:rPr>
          <w:tab/>
        </w:r>
        <w:r w:rsidR="00A91BEA">
          <w:rPr>
            <w:noProof/>
            <w:webHidden/>
          </w:rPr>
          <w:fldChar w:fldCharType="begin"/>
        </w:r>
        <w:r w:rsidR="00A91BEA">
          <w:rPr>
            <w:noProof/>
            <w:webHidden/>
          </w:rPr>
          <w:instrText xml:space="preserve"> PAGEREF _Toc456081804 \h </w:instrText>
        </w:r>
        <w:r w:rsidR="00A91BEA">
          <w:rPr>
            <w:noProof/>
            <w:webHidden/>
          </w:rPr>
        </w:r>
        <w:r w:rsidR="00A91BEA">
          <w:rPr>
            <w:noProof/>
            <w:webHidden/>
          </w:rPr>
          <w:fldChar w:fldCharType="separate"/>
        </w:r>
        <w:r w:rsidR="00A91BEA">
          <w:rPr>
            <w:noProof/>
            <w:webHidden/>
          </w:rPr>
          <w:t>100</w:t>
        </w:r>
        <w:r w:rsidR="00A91BEA">
          <w:rPr>
            <w:noProof/>
            <w:webHidden/>
          </w:rPr>
          <w:fldChar w:fldCharType="end"/>
        </w:r>
      </w:hyperlink>
    </w:p>
    <w:p w:rsidR="00A91BEA" w:rsidRPr="0084758D" w:rsidRDefault="006173F3">
      <w:pPr>
        <w:pStyle w:val="TOC1"/>
        <w:rPr>
          <w:noProof/>
          <w:color w:val="auto"/>
        </w:rPr>
      </w:pPr>
      <w:hyperlink w:anchor="_Toc456081805" w:history="1">
        <w:r w:rsidR="00A91BEA" w:rsidRPr="00CE35A0">
          <w:rPr>
            <w:rStyle w:val="Hyperlink"/>
            <w:noProof/>
          </w:rPr>
          <w:t>9.</w:t>
        </w:r>
        <w:r w:rsidR="00A91BEA" w:rsidRPr="0084758D">
          <w:rPr>
            <w:noProof/>
            <w:color w:val="auto"/>
          </w:rPr>
          <w:tab/>
        </w:r>
        <w:r w:rsidR="00A91BEA" w:rsidRPr="00CE35A0">
          <w:rPr>
            <w:rStyle w:val="Hyperlink"/>
            <w:noProof/>
          </w:rPr>
          <w:t>NMI Standing Data Schedule</w:t>
        </w:r>
        <w:r w:rsidR="00A91BEA">
          <w:rPr>
            <w:noProof/>
            <w:webHidden/>
          </w:rPr>
          <w:tab/>
        </w:r>
        <w:r w:rsidR="00A91BEA">
          <w:rPr>
            <w:noProof/>
            <w:webHidden/>
          </w:rPr>
          <w:fldChar w:fldCharType="begin"/>
        </w:r>
        <w:r w:rsidR="00A91BEA">
          <w:rPr>
            <w:noProof/>
            <w:webHidden/>
          </w:rPr>
          <w:instrText xml:space="preserve"> PAGEREF _Toc456081805 \h </w:instrText>
        </w:r>
        <w:r w:rsidR="00A91BEA">
          <w:rPr>
            <w:noProof/>
            <w:webHidden/>
          </w:rPr>
        </w:r>
        <w:r w:rsidR="00A91BEA">
          <w:rPr>
            <w:noProof/>
            <w:webHidden/>
          </w:rPr>
          <w:fldChar w:fldCharType="separate"/>
        </w:r>
        <w:r w:rsidR="00A91BEA">
          <w:rPr>
            <w:noProof/>
            <w:webHidden/>
          </w:rPr>
          <w:t>109</w:t>
        </w:r>
        <w:r w:rsidR="00A91BEA">
          <w:rPr>
            <w:noProof/>
            <w:webHidden/>
          </w:rPr>
          <w:fldChar w:fldCharType="end"/>
        </w:r>
      </w:hyperlink>
    </w:p>
    <w:p w:rsidR="00A91BEA" w:rsidRPr="0084758D" w:rsidRDefault="006173F3">
      <w:pPr>
        <w:pStyle w:val="TOC1"/>
        <w:rPr>
          <w:noProof/>
          <w:color w:val="auto"/>
        </w:rPr>
      </w:pPr>
      <w:hyperlink w:anchor="_Toc456081806" w:history="1">
        <w:r w:rsidR="00A91BEA" w:rsidRPr="00CE35A0">
          <w:rPr>
            <w:rStyle w:val="Hyperlink"/>
            <w:noProof/>
          </w:rPr>
          <w:t>10.</w:t>
        </w:r>
        <w:r w:rsidR="00A91BEA" w:rsidRPr="0084758D">
          <w:rPr>
            <w:noProof/>
            <w:color w:val="auto"/>
          </w:rPr>
          <w:tab/>
        </w:r>
        <w:r w:rsidR="00A91BEA" w:rsidRPr="00CE35A0">
          <w:rPr>
            <w:rStyle w:val="Hyperlink"/>
            <w:noProof/>
          </w:rPr>
          <w:t>Service Level Procedures for MDP</w:t>
        </w:r>
        <w:r w:rsidR="00A91BEA">
          <w:rPr>
            <w:noProof/>
            <w:webHidden/>
          </w:rPr>
          <w:tab/>
        </w:r>
        <w:r w:rsidR="00A91BEA">
          <w:rPr>
            <w:noProof/>
            <w:webHidden/>
          </w:rPr>
          <w:fldChar w:fldCharType="begin"/>
        </w:r>
        <w:r w:rsidR="00A91BEA">
          <w:rPr>
            <w:noProof/>
            <w:webHidden/>
          </w:rPr>
          <w:instrText xml:space="preserve"> PAGEREF _Toc456081806 \h </w:instrText>
        </w:r>
        <w:r w:rsidR="00A91BEA">
          <w:rPr>
            <w:noProof/>
            <w:webHidden/>
          </w:rPr>
        </w:r>
        <w:r w:rsidR="00A91BEA">
          <w:rPr>
            <w:noProof/>
            <w:webHidden/>
          </w:rPr>
          <w:fldChar w:fldCharType="separate"/>
        </w:r>
        <w:r w:rsidR="00A91BEA">
          <w:rPr>
            <w:noProof/>
            <w:webHidden/>
          </w:rPr>
          <w:t>111</w:t>
        </w:r>
        <w:r w:rsidR="00A91BEA">
          <w:rPr>
            <w:noProof/>
            <w:webHidden/>
          </w:rPr>
          <w:fldChar w:fldCharType="end"/>
        </w:r>
      </w:hyperlink>
    </w:p>
    <w:p w:rsidR="00A91BEA" w:rsidRPr="0084758D" w:rsidRDefault="006173F3">
      <w:pPr>
        <w:pStyle w:val="TOC1"/>
        <w:rPr>
          <w:noProof/>
          <w:color w:val="auto"/>
        </w:rPr>
      </w:pPr>
      <w:hyperlink w:anchor="_Toc456081807" w:history="1">
        <w:r w:rsidR="00A91BEA" w:rsidRPr="00CE35A0">
          <w:rPr>
            <w:rStyle w:val="Hyperlink"/>
            <w:noProof/>
          </w:rPr>
          <w:t>11.</w:t>
        </w:r>
        <w:r w:rsidR="00A91BEA" w:rsidRPr="0084758D">
          <w:rPr>
            <w:noProof/>
            <w:color w:val="auto"/>
          </w:rPr>
          <w:tab/>
        </w:r>
        <w:r w:rsidR="00A91BEA" w:rsidRPr="00CE35A0">
          <w:rPr>
            <w:rStyle w:val="Hyperlink"/>
            <w:noProof/>
          </w:rPr>
          <w:t>Service Level Procedures for MP</w:t>
        </w:r>
        <w:r w:rsidR="00A91BEA">
          <w:rPr>
            <w:noProof/>
            <w:webHidden/>
          </w:rPr>
          <w:tab/>
        </w:r>
        <w:r w:rsidR="00A91BEA">
          <w:rPr>
            <w:noProof/>
            <w:webHidden/>
          </w:rPr>
          <w:fldChar w:fldCharType="begin"/>
        </w:r>
        <w:r w:rsidR="00A91BEA">
          <w:rPr>
            <w:noProof/>
            <w:webHidden/>
          </w:rPr>
          <w:instrText xml:space="preserve"> PAGEREF _Toc456081807 \h </w:instrText>
        </w:r>
        <w:r w:rsidR="00A91BEA">
          <w:rPr>
            <w:noProof/>
            <w:webHidden/>
          </w:rPr>
        </w:r>
        <w:r w:rsidR="00A91BEA">
          <w:rPr>
            <w:noProof/>
            <w:webHidden/>
          </w:rPr>
          <w:fldChar w:fldCharType="separate"/>
        </w:r>
        <w:r w:rsidR="00A91BEA">
          <w:rPr>
            <w:noProof/>
            <w:webHidden/>
          </w:rPr>
          <w:t>120</w:t>
        </w:r>
        <w:r w:rsidR="00A91BEA">
          <w:rPr>
            <w:noProof/>
            <w:webHidden/>
          </w:rPr>
          <w:fldChar w:fldCharType="end"/>
        </w:r>
      </w:hyperlink>
    </w:p>
    <w:p w:rsidR="00A91BEA" w:rsidRPr="0084758D" w:rsidRDefault="006173F3">
      <w:pPr>
        <w:pStyle w:val="TOC1"/>
        <w:rPr>
          <w:noProof/>
          <w:color w:val="auto"/>
        </w:rPr>
      </w:pPr>
      <w:hyperlink w:anchor="_Toc456081808" w:history="1">
        <w:r w:rsidR="00A91BEA" w:rsidRPr="00CE35A0">
          <w:rPr>
            <w:rStyle w:val="Hyperlink"/>
            <w:rFonts w:cs="Arial"/>
            <w:noProof/>
          </w:rPr>
          <w:t>12.</w:t>
        </w:r>
        <w:r w:rsidR="00A91BEA" w:rsidRPr="0084758D">
          <w:rPr>
            <w:noProof/>
            <w:color w:val="auto"/>
          </w:rPr>
          <w:tab/>
        </w:r>
        <w:r w:rsidR="00A91BEA" w:rsidRPr="00CE35A0">
          <w:rPr>
            <w:rStyle w:val="Hyperlink"/>
            <w:rFonts w:cs="Arial"/>
            <w:noProof/>
          </w:rPr>
          <w:t>Other Issues Related to Consultation Subject Matter</w:t>
        </w:r>
        <w:r w:rsidR="00A91BEA">
          <w:rPr>
            <w:noProof/>
            <w:webHidden/>
          </w:rPr>
          <w:tab/>
        </w:r>
        <w:r w:rsidR="00A91BEA">
          <w:rPr>
            <w:noProof/>
            <w:webHidden/>
          </w:rPr>
          <w:fldChar w:fldCharType="begin"/>
        </w:r>
        <w:r w:rsidR="00A91BEA">
          <w:rPr>
            <w:noProof/>
            <w:webHidden/>
          </w:rPr>
          <w:instrText xml:space="preserve"> PAGEREF _Toc456081808 \h </w:instrText>
        </w:r>
        <w:r w:rsidR="00A91BEA">
          <w:rPr>
            <w:noProof/>
            <w:webHidden/>
          </w:rPr>
        </w:r>
        <w:r w:rsidR="00A91BEA">
          <w:rPr>
            <w:noProof/>
            <w:webHidden/>
          </w:rPr>
          <w:fldChar w:fldCharType="separate"/>
        </w:r>
        <w:r w:rsidR="00A91BEA">
          <w:rPr>
            <w:noProof/>
            <w:webHidden/>
          </w:rPr>
          <w:t>124</w:t>
        </w:r>
        <w:r w:rsidR="00A91BEA">
          <w:rPr>
            <w:noProof/>
            <w:webHidden/>
          </w:rPr>
          <w:fldChar w:fldCharType="end"/>
        </w:r>
      </w:hyperlink>
    </w:p>
    <w:p w:rsidR="00451D19" w:rsidRDefault="00D6187A">
      <w:r>
        <w:fldChar w:fldCharType="end"/>
      </w:r>
    </w:p>
    <w:p w:rsidR="00A91BEA" w:rsidRDefault="00451D19" w:rsidP="00A91BEA">
      <w:pPr>
        <w:pStyle w:val="Heading1"/>
        <w:numPr>
          <w:ilvl w:val="0"/>
          <w:numId w:val="0"/>
        </w:numPr>
        <w:ind w:left="360"/>
      </w:pPr>
      <w:r>
        <w:br w:type="page"/>
      </w:r>
      <w:bookmarkStart w:id="1" w:name="_Toc456081795"/>
      <w:r w:rsidR="00A91BEA">
        <w:lastRenderedPageBreak/>
        <w:t>General Comments</w:t>
      </w:r>
      <w:bookmarkEnd w:id="1"/>
    </w:p>
    <w:p w:rsidR="00A91BEA" w:rsidRPr="00DD5BF1" w:rsidRDefault="00A91BEA" w:rsidP="00A91BEA">
      <w:pPr>
        <w:widowControl w:val="0"/>
        <w:autoSpaceDE w:val="0"/>
        <w:autoSpaceDN w:val="0"/>
        <w:adjustRightInd w:val="0"/>
        <w:spacing w:before="34" w:after="0" w:line="240" w:lineRule="auto"/>
        <w:ind w:left="119"/>
        <w:rPr>
          <w:rFonts w:ascii="Arial" w:hAnsi="Arial" w:cs="Arial"/>
          <w:b/>
          <w:color w:val="000000"/>
          <w:sz w:val="20"/>
          <w:szCs w:val="20"/>
        </w:rPr>
      </w:pPr>
    </w:p>
    <w:tbl>
      <w:tblPr>
        <w:tblW w:w="14659"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3110"/>
      </w:tblGrid>
      <w:tr w:rsidR="00A91BEA" w:rsidRPr="0062670D" w:rsidTr="00E748D2">
        <w:trPr>
          <w:cantSplit/>
          <w:trHeight w:val="406"/>
          <w:tblHeader/>
        </w:trPr>
        <w:tc>
          <w:tcPr>
            <w:tcW w:w="1549" w:type="dxa"/>
            <w:shd w:val="clear" w:color="auto" w:fill="DEEAF6"/>
            <w:vAlign w:val="center"/>
          </w:tcPr>
          <w:p w:rsidR="00A91BEA" w:rsidRPr="0062670D" w:rsidRDefault="00A91BEA" w:rsidP="00A91BEA">
            <w:pPr>
              <w:widowControl w:val="0"/>
              <w:autoSpaceDE w:val="0"/>
              <w:autoSpaceDN w:val="0"/>
              <w:adjustRightInd w:val="0"/>
              <w:spacing w:before="34" w:after="0" w:line="240" w:lineRule="auto"/>
              <w:jc w:val="center"/>
              <w:rPr>
                <w:rFonts w:ascii="Arial" w:hAnsi="Arial" w:cs="Arial"/>
                <w:b/>
                <w:color w:val="000000"/>
                <w:szCs w:val="20"/>
              </w:rPr>
            </w:pPr>
            <w:r w:rsidRPr="0062670D">
              <w:rPr>
                <w:rFonts w:ascii="Arial" w:hAnsi="Arial" w:cs="Arial"/>
                <w:b/>
                <w:color w:val="000000"/>
                <w:szCs w:val="20"/>
              </w:rPr>
              <w:t>Reference</w:t>
            </w:r>
          </w:p>
        </w:tc>
        <w:tc>
          <w:tcPr>
            <w:tcW w:w="13110" w:type="dxa"/>
            <w:shd w:val="clear" w:color="auto" w:fill="DEEAF6"/>
            <w:vAlign w:val="center"/>
          </w:tcPr>
          <w:p w:rsidR="00A91BEA" w:rsidRPr="0062670D" w:rsidRDefault="00A91BEA" w:rsidP="00A91BEA">
            <w:pPr>
              <w:widowControl w:val="0"/>
              <w:autoSpaceDE w:val="0"/>
              <w:autoSpaceDN w:val="0"/>
              <w:adjustRightInd w:val="0"/>
              <w:spacing w:before="34" w:after="0" w:line="240" w:lineRule="auto"/>
              <w:jc w:val="center"/>
              <w:rPr>
                <w:rFonts w:ascii="Arial" w:hAnsi="Arial" w:cs="Arial"/>
                <w:b/>
                <w:color w:val="000000"/>
                <w:szCs w:val="20"/>
              </w:rPr>
            </w:pPr>
            <w:r w:rsidRPr="0062670D">
              <w:rPr>
                <w:rFonts w:ascii="Arial" w:hAnsi="Arial" w:cs="Arial"/>
                <w:b/>
                <w:color w:val="000000"/>
                <w:szCs w:val="20"/>
              </w:rPr>
              <w:t>Comment</w:t>
            </w:r>
          </w:p>
        </w:tc>
      </w:tr>
      <w:tr w:rsidR="004446AC" w:rsidRPr="0062670D" w:rsidTr="00E748D2">
        <w:trPr>
          <w:cantSplit/>
        </w:trPr>
        <w:tc>
          <w:tcPr>
            <w:tcW w:w="1549" w:type="dxa"/>
            <w:shd w:val="clear" w:color="auto" w:fill="auto"/>
          </w:tcPr>
          <w:p w:rsidR="004446AC" w:rsidRPr="0082655C" w:rsidRDefault="004446AC" w:rsidP="004446AC">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General</w:t>
            </w:r>
          </w:p>
        </w:tc>
        <w:tc>
          <w:tcPr>
            <w:tcW w:w="13110" w:type="dxa"/>
            <w:shd w:val="clear" w:color="auto" w:fill="auto"/>
            <w:vAlign w:val="center"/>
          </w:tcPr>
          <w:p w:rsidR="004446AC" w:rsidRPr="0082655C" w:rsidRDefault="004446AC" w:rsidP="004446AC">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 xml:space="preserve">The draft procedures released for stage 2 are based on changes made to the draft procedures released for stage 1, rather than being based on the current authorised procedures being consulted on. </w:t>
            </w:r>
          </w:p>
          <w:p w:rsidR="004446AC" w:rsidRPr="0082655C" w:rsidRDefault="004446AC" w:rsidP="004446AC">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This means that it is unclear exactly what changes are being made to procedures and has again made comparison and feedback on the procedure changes substantially difficult.</w:t>
            </w:r>
          </w:p>
          <w:p w:rsidR="004446AC" w:rsidRPr="0082655C" w:rsidRDefault="004446AC" w:rsidP="004446AC">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AGL has s</w:t>
            </w:r>
            <w:r>
              <w:rPr>
                <w:rFonts w:cs="Arial"/>
                <w:color w:val="000000"/>
                <w:szCs w:val="20"/>
              </w:rPr>
              <w:t>ignificant</w:t>
            </w:r>
            <w:r w:rsidRPr="0082655C">
              <w:rPr>
                <w:rFonts w:cs="Arial"/>
                <w:color w:val="000000"/>
                <w:szCs w:val="20"/>
              </w:rPr>
              <w:t xml:space="preserve"> concerns about this issue </w:t>
            </w:r>
            <w:r>
              <w:rPr>
                <w:rFonts w:cs="Arial"/>
                <w:color w:val="000000"/>
                <w:szCs w:val="20"/>
              </w:rPr>
              <w:t xml:space="preserve">as it could cause flaws in </w:t>
            </w:r>
            <w:r w:rsidRPr="0082655C">
              <w:rPr>
                <w:rFonts w:cs="Arial"/>
                <w:color w:val="000000"/>
                <w:szCs w:val="20"/>
              </w:rPr>
              <w:t xml:space="preserve">the consultation process that </w:t>
            </w:r>
            <w:r>
              <w:rPr>
                <w:rFonts w:cs="Arial"/>
                <w:color w:val="000000"/>
                <w:szCs w:val="20"/>
              </w:rPr>
              <w:t xml:space="preserve">result in </w:t>
            </w:r>
            <w:r w:rsidRPr="0082655C">
              <w:rPr>
                <w:rFonts w:cs="Arial"/>
                <w:color w:val="000000"/>
                <w:szCs w:val="20"/>
              </w:rPr>
              <w:t xml:space="preserve">consideration not being duly given to </w:t>
            </w:r>
            <w:r>
              <w:rPr>
                <w:rFonts w:cs="Arial"/>
                <w:color w:val="000000"/>
                <w:szCs w:val="20"/>
              </w:rPr>
              <w:t xml:space="preserve">the </w:t>
            </w:r>
            <w:r w:rsidRPr="0082655C">
              <w:rPr>
                <w:rFonts w:cs="Arial"/>
                <w:color w:val="000000"/>
                <w:szCs w:val="20"/>
              </w:rPr>
              <w:t xml:space="preserve">changes between the current procedures to the proposed new procedures. </w:t>
            </w:r>
          </w:p>
        </w:tc>
      </w:tr>
      <w:tr w:rsidR="004446AC" w:rsidRPr="0062670D" w:rsidTr="00E748D2">
        <w:trPr>
          <w:cantSplit/>
        </w:trPr>
        <w:tc>
          <w:tcPr>
            <w:tcW w:w="1549" w:type="dxa"/>
            <w:shd w:val="clear" w:color="auto" w:fill="auto"/>
          </w:tcPr>
          <w:p w:rsidR="004446AC" w:rsidRPr="0082655C" w:rsidRDefault="004446AC" w:rsidP="004446AC">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General</w:t>
            </w:r>
          </w:p>
        </w:tc>
        <w:tc>
          <w:tcPr>
            <w:tcW w:w="13110" w:type="dxa"/>
            <w:shd w:val="clear" w:color="auto" w:fill="auto"/>
            <w:vAlign w:val="center"/>
          </w:tcPr>
          <w:p w:rsidR="004446AC" w:rsidRPr="0082655C" w:rsidRDefault="004446AC" w:rsidP="004446AC">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New sections and clauses have been added to Procedures which were not consulted on in round 1 without</w:t>
            </w:r>
            <w:r>
              <w:rPr>
                <w:rFonts w:cs="Arial"/>
                <w:color w:val="000000"/>
                <w:szCs w:val="20"/>
              </w:rPr>
              <w:t xml:space="preserve"> a</w:t>
            </w:r>
            <w:r w:rsidRPr="0082655C">
              <w:rPr>
                <w:rFonts w:cs="Arial"/>
                <w:color w:val="000000"/>
                <w:szCs w:val="20"/>
              </w:rPr>
              <w:t xml:space="preserve"> clear explanation</w:t>
            </w:r>
            <w:r>
              <w:rPr>
                <w:rFonts w:cs="Arial"/>
                <w:color w:val="000000"/>
                <w:szCs w:val="20"/>
              </w:rPr>
              <w:t xml:space="preserve"> as to why</w:t>
            </w:r>
            <w:r w:rsidRPr="0082655C">
              <w:rPr>
                <w:rFonts w:cs="Arial"/>
                <w:color w:val="000000"/>
                <w:szCs w:val="20"/>
              </w:rPr>
              <w:t xml:space="preserve">. </w:t>
            </w:r>
          </w:p>
          <w:p w:rsidR="004446AC" w:rsidRPr="0082655C" w:rsidRDefault="004446AC" w:rsidP="004446AC">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 xml:space="preserve">This </w:t>
            </w:r>
            <w:r>
              <w:rPr>
                <w:rFonts w:cs="Arial"/>
                <w:color w:val="000000"/>
                <w:szCs w:val="20"/>
              </w:rPr>
              <w:t xml:space="preserve">has resulted in </w:t>
            </w:r>
            <w:r w:rsidRPr="0082655C">
              <w:rPr>
                <w:rFonts w:cs="Arial"/>
                <w:color w:val="000000"/>
                <w:szCs w:val="20"/>
              </w:rPr>
              <w:t xml:space="preserve">participants only </w:t>
            </w:r>
            <w:r>
              <w:rPr>
                <w:rFonts w:cs="Arial"/>
                <w:color w:val="000000"/>
                <w:szCs w:val="20"/>
              </w:rPr>
              <w:t xml:space="preserve">having </w:t>
            </w:r>
            <w:r w:rsidRPr="0082655C">
              <w:rPr>
                <w:rFonts w:cs="Arial"/>
                <w:color w:val="000000"/>
                <w:szCs w:val="20"/>
              </w:rPr>
              <w:t>one round of consultation to consider and comment on these new additions.</w:t>
            </w:r>
          </w:p>
          <w:p w:rsidR="004446AC" w:rsidRPr="0082655C" w:rsidRDefault="004446AC" w:rsidP="004446AC">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Further, these sections and clauses are not included in the feedback template, which c</w:t>
            </w:r>
            <w:r>
              <w:rPr>
                <w:rFonts w:cs="Arial"/>
                <w:color w:val="000000"/>
                <w:szCs w:val="20"/>
              </w:rPr>
              <w:t>ould</w:t>
            </w:r>
            <w:r w:rsidRPr="0082655C">
              <w:rPr>
                <w:rFonts w:cs="Arial"/>
                <w:color w:val="000000"/>
                <w:szCs w:val="20"/>
              </w:rPr>
              <w:t xml:space="preserve"> mean that th</w:t>
            </w:r>
            <w:r>
              <w:rPr>
                <w:rFonts w:cs="Arial"/>
                <w:color w:val="000000"/>
                <w:szCs w:val="20"/>
              </w:rPr>
              <w:t>ose changes</w:t>
            </w:r>
            <w:r w:rsidRPr="0082655C">
              <w:rPr>
                <w:rFonts w:cs="Arial"/>
                <w:color w:val="000000"/>
                <w:szCs w:val="20"/>
              </w:rPr>
              <w:t xml:space="preserve"> may not be responded to </w:t>
            </w:r>
            <w:r>
              <w:rPr>
                <w:rFonts w:cs="Arial"/>
                <w:color w:val="000000"/>
                <w:szCs w:val="20"/>
              </w:rPr>
              <w:t xml:space="preserve">as part of this </w:t>
            </w:r>
            <w:r w:rsidRPr="0082655C">
              <w:rPr>
                <w:rFonts w:cs="Arial"/>
                <w:color w:val="000000"/>
                <w:szCs w:val="20"/>
              </w:rPr>
              <w:t>consultation process.</w:t>
            </w:r>
          </w:p>
          <w:p w:rsidR="004446AC" w:rsidRPr="0082655C" w:rsidRDefault="004446AC" w:rsidP="004446AC">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AGL</w:t>
            </w:r>
            <w:r>
              <w:rPr>
                <w:rFonts w:cs="Arial"/>
                <w:color w:val="000000"/>
                <w:szCs w:val="20"/>
              </w:rPr>
              <w:t xml:space="preserve"> </w:t>
            </w:r>
            <w:r w:rsidRPr="0082655C">
              <w:rPr>
                <w:rFonts w:cs="Arial"/>
                <w:color w:val="000000"/>
                <w:szCs w:val="20"/>
              </w:rPr>
              <w:t xml:space="preserve">consider this </w:t>
            </w:r>
            <w:r>
              <w:rPr>
                <w:rFonts w:cs="Arial"/>
                <w:color w:val="000000"/>
                <w:szCs w:val="20"/>
              </w:rPr>
              <w:t xml:space="preserve">not </w:t>
            </w:r>
            <w:r w:rsidRPr="0082655C">
              <w:rPr>
                <w:rFonts w:cs="Arial"/>
                <w:color w:val="000000"/>
                <w:szCs w:val="20"/>
              </w:rPr>
              <w:t>good consultat</w:t>
            </w:r>
            <w:r>
              <w:rPr>
                <w:rFonts w:cs="Arial"/>
                <w:color w:val="000000"/>
                <w:szCs w:val="20"/>
              </w:rPr>
              <w:t>ive</w:t>
            </w:r>
            <w:r w:rsidRPr="0082655C">
              <w:rPr>
                <w:rFonts w:cs="Arial"/>
                <w:color w:val="000000"/>
                <w:szCs w:val="20"/>
              </w:rPr>
              <w:t xml:space="preserve"> practice – especially </w:t>
            </w:r>
            <w:r>
              <w:rPr>
                <w:rFonts w:cs="Arial"/>
                <w:color w:val="000000"/>
                <w:szCs w:val="20"/>
              </w:rPr>
              <w:t xml:space="preserve">when there has </w:t>
            </w:r>
            <w:r w:rsidRPr="0082655C">
              <w:rPr>
                <w:rFonts w:cs="Arial"/>
                <w:color w:val="000000"/>
                <w:szCs w:val="20"/>
              </w:rPr>
              <w:t xml:space="preserve">not </w:t>
            </w:r>
            <w:r>
              <w:rPr>
                <w:rFonts w:cs="Arial"/>
                <w:color w:val="000000"/>
                <w:szCs w:val="20"/>
              </w:rPr>
              <w:t xml:space="preserve">been </w:t>
            </w:r>
            <w:r w:rsidRPr="0082655C">
              <w:rPr>
                <w:rFonts w:cs="Arial"/>
                <w:color w:val="000000"/>
                <w:szCs w:val="20"/>
              </w:rPr>
              <w:t>clear communication to industry about the</w:t>
            </w:r>
            <w:r>
              <w:rPr>
                <w:rFonts w:cs="Arial"/>
                <w:color w:val="000000"/>
                <w:szCs w:val="20"/>
              </w:rPr>
              <w:t xml:space="preserve"> </w:t>
            </w:r>
            <w:r w:rsidRPr="0082655C">
              <w:rPr>
                <w:rFonts w:cs="Arial"/>
                <w:color w:val="000000"/>
                <w:szCs w:val="20"/>
              </w:rPr>
              <w:t>inclusion of these new sections</w:t>
            </w:r>
            <w:r>
              <w:rPr>
                <w:rFonts w:cs="Arial"/>
                <w:color w:val="000000"/>
                <w:szCs w:val="20"/>
              </w:rPr>
              <w:t xml:space="preserve"> and the reasoning behind the inclusions</w:t>
            </w:r>
            <w:r w:rsidRPr="0082655C">
              <w:rPr>
                <w:rFonts w:cs="Arial"/>
                <w:color w:val="000000"/>
                <w:szCs w:val="20"/>
              </w:rPr>
              <w:t xml:space="preserve">. </w:t>
            </w:r>
          </w:p>
        </w:tc>
      </w:tr>
      <w:tr w:rsidR="00EC4692" w:rsidRPr="0062670D" w:rsidTr="00E748D2">
        <w:trPr>
          <w:cantSplit/>
        </w:trPr>
        <w:tc>
          <w:tcPr>
            <w:tcW w:w="1549" w:type="dxa"/>
            <w:shd w:val="clear" w:color="auto" w:fill="auto"/>
          </w:tcPr>
          <w:p w:rsidR="00EC4692" w:rsidRPr="0082655C" w:rsidRDefault="00EC4692" w:rsidP="00EC4692">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General</w:t>
            </w:r>
          </w:p>
        </w:tc>
        <w:tc>
          <w:tcPr>
            <w:tcW w:w="13110" w:type="dxa"/>
            <w:shd w:val="clear" w:color="auto" w:fill="auto"/>
            <w:vAlign w:val="center"/>
          </w:tcPr>
          <w:p w:rsidR="00EC4692" w:rsidRPr="0082655C" w:rsidRDefault="00EC4692" w:rsidP="00EC4692">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The mixed and duplicated formatting used in these draft procedures has substantially complicated cross referencing and made the clauses difficult and clumsy to read.  A defined multi-heading level formatting is more suitable for documents of this nature.</w:t>
            </w:r>
          </w:p>
        </w:tc>
      </w:tr>
      <w:tr w:rsidR="00EC4692" w:rsidRPr="0062670D" w:rsidTr="00E748D2">
        <w:trPr>
          <w:cantSplit/>
        </w:trPr>
        <w:tc>
          <w:tcPr>
            <w:tcW w:w="1549" w:type="dxa"/>
            <w:tcBorders>
              <w:top w:val="single" w:sz="4" w:space="0" w:color="auto"/>
              <w:left w:val="single" w:sz="4" w:space="0" w:color="auto"/>
              <w:bottom w:val="single" w:sz="4" w:space="0" w:color="auto"/>
              <w:right w:val="single" w:sz="4" w:space="0" w:color="auto"/>
            </w:tcBorders>
            <w:shd w:val="clear" w:color="auto" w:fill="auto"/>
          </w:tcPr>
          <w:p w:rsidR="00EC4692" w:rsidRPr="0082655C" w:rsidRDefault="00EC4692" w:rsidP="00A10674">
            <w:pPr>
              <w:widowControl w:val="0"/>
              <w:autoSpaceDE w:val="0"/>
              <w:autoSpaceDN w:val="0"/>
              <w:adjustRightInd w:val="0"/>
              <w:spacing w:before="60" w:after="60" w:line="240" w:lineRule="auto"/>
              <w:rPr>
                <w:rFonts w:cs="Arial"/>
                <w:color w:val="000000"/>
                <w:szCs w:val="20"/>
              </w:rPr>
            </w:pPr>
            <w:r w:rsidRPr="0082655C">
              <w:rPr>
                <w:rFonts w:cs="Arial"/>
                <w:color w:val="000000"/>
                <w:szCs w:val="20"/>
              </w:rPr>
              <w:lastRenderedPageBreak/>
              <w:t>General</w:t>
            </w:r>
          </w:p>
        </w:tc>
        <w:tc>
          <w:tcPr>
            <w:tcW w:w="13110" w:type="dxa"/>
            <w:tcBorders>
              <w:top w:val="single" w:sz="4" w:space="0" w:color="auto"/>
              <w:left w:val="single" w:sz="4" w:space="0" w:color="auto"/>
              <w:bottom w:val="single" w:sz="4" w:space="0" w:color="auto"/>
              <w:right w:val="single" w:sz="4" w:space="0" w:color="auto"/>
            </w:tcBorders>
            <w:shd w:val="clear" w:color="auto" w:fill="auto"/>
            <w:vAlign w:val="center"/>
          </w:tcPr>
          <w:p w:rsidR="004446AC" w:rsidRPr="0082655C" w:rsidRDefault="004446AC" w:rsidP="004446AC">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AEMO has stated</w:t>
            </w:r>
            <w:r>
              <w:rPr>
                <w:rFonts w:cs="Arial"/>
                <w:color w:val="000000"/>
                <w:szCs w:val="20"/>
              </w:rPr>
              <w:t xml:space="preserve"> that c</w:t>
            </w:r>
            <w:r w:rsidRPr="0082655C">
              <w:rPr>
                <w:rFonts w:cs="Arial"/>
                <w:color w:val="000000"/>
                <w:szCs w:val="20"/>
              </w:rPr>
              <w:t>hanges to the Glossary and Framework will not be subject to the Rules Consultation Process under NER Chapter 10. Changes to definitions are subject to the individual Procedures requirements. (Appendix A – Table 9-12, p1, Row 8)</w:t>
            </w:r>
          </w:p>
          <w:p w:rsidR="00EC4692" w:rsidRDefault="004446AC" w:rsidP="00A10674">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 xml:space="preserve">Definitions can have significant impact on </w:t>
            </w:r>
            <w:r>
              <w:rPr>
                <w:rFonts w:cs="Arial"/>
                <w:color w:val="000000"/>
                <w:szCs w:val="20"/>
              </w:rPr>
              <w:t>the interpretation of the regulatory requirements</w:t>
            </w:r>
            <w:r w:rsidRPr="0082655C">
              <w:rPr>
                <w:rFonts w:cs="Arial"/>
                <w:color w:val="000000"/>
                <w:szCs w:val="20"/>
              </w:rPr>
              <w:t xml:space="preserve"> and are fundamental to the various procedures</w:t>
            </w:r>
            <w:r>
              <w:rPr>
                <w:rFonts w:cs="Arial"/>
                <w:color w:val="000000"/>
                <w:szCs w:val="20"/>
              </w:rPr>
              <w:t xml:space="preserve"> </w:t>
            </w:r>
            <w:r w:rsidRPr="0082655C">
              <w:rPr>
                <w:rFonts w:cs="Arial"/>
                <w:color w:val="000000"/>
                <w:szCs w:val="20"/>
              </w:rPr>
              <w:t xml:space="preserve">  </w:t>
            </w:r>
            <w:r w:rsidR="0021630F">
              <w:rPr>
                <w:rFonts w:cs="Arial"/>
                <w:color w:val="000000"/>
                <w:szCs w:val="20"/>
              </w:rPr>
              <w:t>and unconsulted on changes could have substantial impacts on compliance and obligations across industry.</w:t>
            </w:r>
          </w:p>
          <w:p w:rsidR="004446AC" w:rsidRPr="0082655C" w:rsidRDefault="004446AC" w:rsidP="004446AC">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 xml:space="preserve">AGL’s internal advice is that the Glossary is integral to the procedures which it supports, and therefore must be consulted on prior to any change, and that any change to a definition which is not consulted on may be legally incorrect. </w:t>
            </w:r>
          </w:p>
          <w:p w:rsidR="00EC4692" w:rsidRDefault="004446AC" w:rsidP="004446AC">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AGL requests that either the Glossary is specifically identified as a document to be consulted on or that the definitions are returned to the procedures</w:t>
            </w:r>
            <w:r>
              <w:rPr>
                <w:rFonts w:cs="Arial"/>
                <w:color w:val="000000"/>
                <w:szCs w:val="20"/>
              </w:rPr>
              <w:t xml:space="preserve">, allowing them to be considered as part of the </w:t>
            </w:r>
            <w:r w:rsidRPr="0082655C">
              <w:rPr>
                <w:rFonts w:cs="Arial"/>
                <w:color w:val="000000"/>
                <w:szCs w:val="20"/>
              </w:rPr>
              <w:t>consultation</w:t>
            </w:r>
            <w:r>
              <w:rPr>
                <w:rFonts w:cs="Arial"/>
                <w:color w:val="000000"/>
                <w:szCs w:val="20"/>
              </w:rPr>
              <w:t xml:space="preserve"> process</w:t>
            </w:r>
            <w:r w:rsidRPr="0082655C">
              <w:rPr>
                <w:rFonts w:cs="Arial"/>
                <w:color w:val="000000"/>
                <w:szCs w:val="20"/>
              </w:rPr>
              <w:t>.</w:t>
            </w:r>
          </w:p>
          <w:p w:rsidR="004058DF" w:rsidRPr="0082655C" w:rsidRDefault="004058DF" w:rsidP="004446AC">
            <w:pPr>
              <w:widowControl w:val="0"/>
              <w:autoSpaceDE w:val="0"/>
              <w:autoSpaceDN w:val="0"/>
              <w:adjustRightInd w:val="0"/>
              <w:spacing w:before="60" w:after="60" w:line="240" w:lineRule="auto"/>
              <w:rPr>
                <w:rFonts w:cs="Arial"/>
                <w:color w:val="000000"/>
                <w:szCs w:val="20"/>
              </w:rPr>
            </w:pPr>
            <w:r>
              <w:rPr>
                <w:rFonts w:cs="Arial"/>
                <w:color w:val="000000"/>
                <w:szCs w:val="20"/>
              </w:rPr>
              <w:t>Clarity about what documents are covered by consultation processes.  One of the impacts of changing procedures without consultation is that it could create substantial inefficiencies across industry.</w:t>
            </w:r>
          </w:p>
        </w:tc>
      </w:tr>
      <w:tr w:rsidR="0084679B" w:rsidRPr="0062670D" w:rsidTr="00D0155A">
        <w:trPr>
          <w:cantSplit/>
        </w:trPr>
        <w:tc>
          <w:tcPr>
            <w:tcW w:w="1549" w:type="dxa"/>
            <w:tcBorders>
              <w:top w:val="single" w:sz="4" w:space="0" w:color="auto"/>
              <w:left w:val="single" w:sz="4" w:space="0" w:color="auto"/>
              <w:bottom w:val="single" w:sz="4" w:space="0" w:color="auto"/>
              <w:right w:val="single" w:sz="4" w:space="0" w:color="auto"/>
            </w:tcBorders>
            <w:shd w:val="clear" w:color="auto" w:fill="auto"/>
          </w:tcPr>
          <w:p w:rsidR="0084679B" w:rsidRPr="0082655C" w:rsidRDefault="0084679B" w:rsidP="0084679B">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General</w:t>
            </w:r>
          </w:p>
        </w:tc>
        <w:tc>
          <w:tcPr>
            <w:tcW w:w="13110" w:type="dxa"/>
            <w:tcBorders>
              <w:top w:val="single" w:sz="4" w:space="0" w:color="auto"/>
              <w:left w:val="single" w:sz="4" w:space="0" w:color="auto"/>
              <w:bottom w:val="single" w:sz="4" w:space="0" w:color="auto"/>
              <w:right w:val="single" w:sz="4" w:space="0" w:color="auto"/>
            </w:tcBorders>
            <w:shd w:val="clear" w:color="auto" w:fill="auto"/>
            <w:vAlign w:val="center"/>
          </w:tcPr>
          <w:p w:rsidR="002C30E5" w:rsidRDefault="002C30E5" w:rsidP="0084679B">
            <w:pPr>
              <w:widowControl w:val="0"/>
              <w:autoSpaceDE w:val="0"/>
              <w:autoSpaceDN w:val="0"/>
              <w:adjustRightInd w:val="0"/>
              <w:spacing w:before="60" w:after="60" w:line="240" w:lineRule="auto"/>
              <w:rPr>
                <w:rFonts w:cs="Arial"/>
                <w:color w:val="000000"/>
                <w:szCs w:val="20"/>
              </w:rPr>
            </w:pPr>
            <w:r>
              <w:rPr>
                <w:rFonts w:cs="Arial"/>
                <w:color w:val="000000"/>
                <w:szCs w:val="20"/>
              </w:rPr>
              <w:t>Insufficient work has been done on establishing the process for meters moving from type 4 to 4A and back again.</w:t>
            </w:r>
          </w:p>
          <w:p w:rsidR="0084679B" w:rsidRDefault="002C30E5" w:rsidP="0084679B">
            <w:pPr>
              <w:widowControl w:val="0"/>
              <w:autoSpaceDE w:val="0"/>
              <w:autoSpaceDN w:val="0"/>
              <w:adjustRightInd w:val="0"/>
              <w:spacing w:before="60" w:after="60" w:line="240" w:lineRule="auto"/>
              <w:rPr>
                <w:rFonts w:cs="Arial"/>
                <w:color w:val="000000"/>
                <w:szCs w:val="20"/>
              </w:rPr>
            </w:pPr>
            <w:r>
              <w:rPr>
                <w:rFonts w:cs="Arial"/>
                <w:color w:val="000000"/>
                <w:szCs w:val="20"/>
              </w:rPr>
              <w:t>The combination of customer refusal as well as sustained or intermittent communications issues may require meters to change back and forth.  Consistent and clear processes for this are necessary to make these transitions smooth and seamless.</w:t>
            </w:r>
          </w:p>
        </w:tc>
      </w:tr>
      <w:tr w:rsidR="0084679B" w:rsidRPr="0062670D" w:rsidTr="00D0155A">
        <w:trPr>
          <w:cantSplit/>
        </w:trPr>
        <w:tc>
          <w:tcPr>
            <w:tcW w:w="1549" w:type="dxa"/>
            <w:tcBorders>
              <w:top w:val="single" w:sz="4" w:space="0" w:color="auto"/>
              <w:left w:val="single" w:sz="4" w:space="0" w:color="auto"/>
              <w:bottom w:val="single" w:sz="4" w:space="0" w:color="auto"/>
              <w:right w:val="single" w:sz="4" w:space="0" w:color="auto"/>
            </w:tcBorders>
            <w:shd w:val="clear" w:color="auto" w:fill="auto"/>
          </w:tcPr>
          <w:p w:rsidR="0084679B" w:rsidRPr="0082655C" w:rsidRDefault="0084679B" w:rsidP="0084679B">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General</w:t>
            </w:r>
          </w:p>
        </w:tc>
        <w:tc>
          <w:tcPr>
            <w:tcW w:w="13110" w:type="dxa"/>
            <w:tcBorders>
              <w:top w:val="single" w:sz="4" w:space="0" w:color="auto"/>
              <w:left w:val="single" w:sz="4" w:space="0" w:color="auto"/>
              <w:bottom w:val="single" w:sz="4" w:space="0" w:color="auto"/>
              <w:right w:val="single" w:sz="4" w:space="0" w:color="auto"/>
            </w:tcBorders>
            <w:shd w:val="clear" w:color="auto" w:fill="auto"/>
            <w:vAlign w:val="center"/>
          </w:tcPr>
          <w:p w:rsidR="0084679B" w:rsidRDefault="00BB3C75" w:rsidP="0084679B">
            <w:pPr>
              <w:widowControl w:val="0"/>
              <w:autoSpaceDE w:val="0"/>
              <w:autoSpaceDN w:val="0"/>
              <w:adjustRightInd w:val="0"/>
              <w:spacing w:before="60" w:after="60" w:line="240" w:lineRule="auto"/>
              <w:rPr>
                <w:rFonts w:cs="Arial"/>
                <w:color w:val="000000"/>
                <w:szCs w:val="20"/>
              </w:rPr>
            </w:pPr>
            <w:r>
              <w:rPr>
                <w:rFonts w:cs="Arial"/>
                <w:color w:val="000000"/>
                <w:szCs w:val="20"/>
              </w:rPr>
              <w:t>It is clear from discussion and feedback that there is a lack of clarity ion some of the key CATS transactions. AGL suggests that scenarios showing roles and transactions be mapped to show the transactions required.</w:t>
            </w:r>
          </w:p>
        </w:tc>
      </w:tr>
      <w:tr w:rsidR="0084679B" w:rsidRPr="0062670D" w:rsidTr="00D0155A">
        <w:trPr>
          <w:cantSplit/>
        </w:trPr>
        <w:tc>
          <w:tcPr>
            <w:tcW w:w="1549" w:type="dxa"/>
            <w:tcBorders>
              <w:top w:val="single" w:sz="4" w:space="0" w:color="auto"/>
              <w:left w:val="single" w:sz="4" w:space="0" w:color="auto"/>
              <w:bottom w:val="single" w:sz="4" w:space="0" w:color="auto"/>
              <w:right w:val="single" w:sz="4" w:space="0" w:color="auto"/>
            </w:tcBorders>
            <w:shd w:val="clear" w:color="auto" w:fill="auto"/>
          </w:tcPr>
          <w:p w:rsidR="0084679B" w:rsidRPr="0082655C" w:rsidRDefault="0084679B" w:rsidP="0084679B">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General</w:t>
            </w:r>
          </w:p>
        </w:tc>
        <w:tc>
          <w:tcPr>
            <w:tcW w:w="13110" w:type="dxa"/>
            <w:tcBorders>
              <w:top w:val="single" w:sz="4" w:space="0" w:color="auto"/>
              <w:left w:val="single" w:sz="4" w:space="0" w:color="auto"/>
              <w:bottom w:val="single" w:sz="4" w:space="0" w:color="auto"/>
              <w:right w:val="single" w:sz="4" w:space="0" w:color="auto"/>
            </w:tcBorders>
            <w:shd w:val="clear" w:color="auto" w:fill="auto"/>
            <w:vAlign w:val="center"/>
          </w:tcPr>
          <w:p w:rsidR="0084679B" w:rsidRDefault="00BB3C75" w:rsidP="00BB3C75">
            <w:pPr>
              <w:widowControl w:val="0"/>
              <w:autoSpaceDE w:val="0"/>
              <w:autoSpaceDN w:val="0"/>
              <w:adjustRightInd w:val="0"/>
              <w:spacing w:before="60" w:after="60" w:line="240" w:lineRule="auto"/>
              <w:rPr>
                <w:rFonts w:cs="Arial"/>
                <w:color w:val="000000"/>
                <w:szCs w:val="20"/>
              </w:rPr>
            </w:pPr>
            <w:r>
              <w:rPr>
                <w:rFonts w:cs="Arial"/>
                <w:color w:val="000000"/>
                <w:szCs w:val="20"/>
              </w:rPr>
              <w:t xml:space="preserve">Clarity on how VICAMI meters are to be classified and treated going forward need to be finalised.  There are multiple instruments at play, including the Victorian Codes which are leading to confusion and lack of process clarity in this regard. </w:t>
            </w:r>
          </w:p>
        </w:tc>
      </w:tr>
      <w:tr w:rsidR="00BC5D86" w:rsidRPr="0062670D" w:rsidTr="00D0155A">
        <w:trPr>
          <w:cantSplit/>
        </w:trPr>
        <w:tc>
          <w:tcPr>
            <w:tcW w:w="1549" w:type="dxa"/>
            <w:tcBorders>
              <w:top w:val="single" w:sz="4" w:space="0" w:color="auto"/>
              <w:left w:val="single" w:sz="4" w:space="0" w:color="auto"/>
              <w:bottom w:val="single" w:sz="4" w:space="0" w:color="auto"/>
              <w:right w:val="single" w:sz="4" w:space="0" w:color="auto"/>
            </w:tcBorders>
            <w:shd w:val="clear" w:color="auto" w:fill="auto"/>
          </w:tcPr>
          <w:p w:rsidR="00BC5D86" w:rsidRPr="0082655C" w:rsidRDefault="00BB3C75" w:rsidP="0084679B">
            <w:pPr>
              <w:widowControl w:val="0"/>
              <w:autoSpaceDE w:val="0"/>
              <w:autoSpaceDN w:val="0"/>
              <w:adjustRightInd w:val="0"/>
              <w:spacing w:before="60" w:after="60" w:line="240" w:lineRule="auto"/>
              <w:rPr>
                <w:rFonts w:cs="Arial"/>
                <w:color w:val="000000"/>
                <w:szCs w:val="20"/>
              </w:rPr>
            </w:pPr>
            <w:r>
              <w:rPr>
                <w:rFonts w:cs="Arial"/>
                <w:color w:val="000000"/>
                <w:szCs w:val="20"/>
              </w:rPr>
              <w:t xml:space="preserve">General </w:t>
            </w:r>
          </w:p>
        </w:tc>
        <w:tc>
          <w:tcPr>
            <w:tcW w:w="13110" w:type="dxa"/>
            <w:tcBorders>
              <w:top w:val="single" w:sz="4" w:space="0" w:color="auto"/>
              <w:left w:val="single" w:sz="4" w:space="0" w:color="auto"/>
              <w:bottom w:val="single" w:sz="4" w:space="0" w:color="auto"/>
              <w:right w:val="single" w:sz="4" w:space="0" w:color="auto"/>
            </w:tcBorders>
            <w:shd w:val="clear" w:color="auto" w:fill="auto"/>
            <w:vAlign w:val="center"/>
          </w:tcPr>
          <w:p w:rsidR="00BC5D86" w:rsidRDefault="00BB3C75" w:rsidP="00312411">
            <w:pPr>
              <w:widowControl w:val="0"/>
              <w:autoSpaceDE w:val="0"/>
              <w:autoSpaceDN w:val="0"/>
              <w:adjustRightInd w:val="0"/>
              <w:spacing w:before="60" w:after="60" w:line="240" w:lineRule="auto"/>
              <w:rPr>
                <w:rFonts w:asciiTheme="minorHAnsi" w:hAnsiTheme="minorHAnsi" w:cs="Arial"/>
                <w:color w:val="000000"/>
                <w:szCs w:val="20"/>
              </w:rPr>
            </w:pPr>
            <w:r>
              <w:rPr>
                <w:rFonts w:asciiTheme="minorHAnsi" w:hAnsiTheme="minorHAnsi" w:cs="Arial"/>
                <w:color w:val="000000"/>
                <w:szCs w:val="20"/>
              </w:rPr>
              <w:t>There is an inc</w:t>
            </w:r>
            <w:r w:rsidR="00BC5D86">
              <w:rPr>
                <w:rFonts w:asciiTheme="minorHAnsi" w:hAnsiTheme="minorHAnsi" w:cs="Arial"/>
                <w:color w:val="000000"/>
                <w:szCs w:val="20"/>
              </w:rPr>
              <w:t xml:space="preserve">onsistent use of </w:t>
            </w:r>
            <w:r w:rsidR="003C39DB">
              <w:rPr>
                <w:rFonts w:asciiTheme="minorHAnsi" w:hAnsiTheme="minorHAnsi" w:cs="Arial"/>
                <w:color w:val="000000"/>
                <w:szCs w:val="20"/>
              </w:rPr>
              <w:t>‘</w:t>
            </w:r>
            <w:r w:rsidR="00BC5D86">
              <w:rPr>
                <w:rFonts w:asciiTheme="minorHAnsi" w:hAnsiTheme="minorHAnsi" w:cs="Arial"/>
                <w:color w:val="000000"/>
                <w:szCs w:val="20"/>
              </w:rPr>
              <w:t>end user</w:t>
            </w:r>
            <w:r w:rsidR="003C39DB">
              <w:rPr>
                <w:rFonts w:asciiTheme="minorHAnsi" w:hAnsiTheme="minorHAnsi" w:cs="Arial"/>
                <w:color w:val="000000"/>
                <w:szCs w:val="20"/>
              </w:rPr>
              <w:t>’</w:t>
            </w:r>
            <w:r w:rsidR="00BC5D86">
              <w:rPr>
                <w:rFonts w:asciiTheme="minorHAnsi" w:hAnsiTheme="minorHAnsi" w:cs="Arial"/>
                <w:color w:val="000000"/>
                <w:szCs w:val="20"/>
              </w:rPr>
              <w:t>;</w:t>
            </w:r>
            <w:r w:rsidR="003C39DB">
              <w:rPr>
                <w:rFonts w:asciiTheme="minorHAnsi" w:hAnsiTheme="minorHAnsi" w:cs="Arial"/>
                <w:color w:val="000000"/>
                <w:szCs w:val="20"/>
              </w:rPr>
              <w:t xml:space="preserve"> The understanding </w:t>
            </w:r>
            <w:r w:rsidR="00312411">
              <w:rPr>
                <w:rFonts w:asciiTheme="minorHAnsi" w:hAnsiTheme="minorHAnsi" w:cs="Arial"/>
                <w:color w:val="000000"/>
                <w:szCs w:val="20"/>
              </w:rPr>
              <w:t xml:space="preserve">of </w:t>
            </w:r>
            <w:r w:rsidR="003C39DB">
              <w:rPr>
                <w:rFonts w:asciiTheme="minorHAnsi" w:hAnsiTheme="minorHAnsi" w:cs="Arial"/>
                <w:color w:val="000000"/>
                <w:szCs w:val="20"/>
              </w:rPr>
              <w:t>AEMO</w:t>
            </w:r>
            <w:r w:rsidR="00312411">
              <w:rPr>
                <w:rFonts w:asciiTheme="minorHAnsi" w:hAnsiTheme="minorHAnsi" w:cs="Arial"/>
                <w:color w:val="000000"/>
                <w:szCs w:val="20"/>
              </w:rPr>
              <w:t xml:space="preserve">’s </w:t>
            </w:r>
            <w:r w:rsidR="003C39DB">
              <w:rPr>
                <w:rFonts w:asciiTheme="minorHAnsi" w:hAnsiTheme="minorHAnsi" w:cs="Arial"/>
                <w:color w:val="000000"/>
                <w:szCs w:val="20"/>
              </w:rPr>
              <w:t xml:space="preserve">intent </w:t>
            </w:r>
            <w:r w:rsidR="00BC5D86">
              <w:rPr>
                <w:rFonts w:asciiTheme="minorHAnsi" w:hAnsiTheme="minorHAnsi" w:cs="Arial"/>
                <w:color w:val="000000"/>
                <w:szCs w:val="20"/>
              </w:rPr>
              <w:t xml:space="preserve">was </w:t>
            </w:r>
            <w:r w:rsidR="003C39DB">
              <w:rPr>
                <w:rFonts w:asciiTheme="minorHAnsi" w:hAnsiTheme="minorHAnsi" w:cs="Arial"/>
                <w:color w:val="000000"/>
                <w:szCs w:val="20"/>
              </w:rPr>
              <w:t>to standardise the term ‘</w:t>
            </w:r>
            <w:r w:rsidR="00BC5D86">
              <w:rPr>
                <w:rFonts w:asciiTheme="minorHAnsi" w:hAnsiTheme="minorHAnsi" w:cs="Arial"/>
                <w:color w:val="000000"/>
                <w:szCs w:val="20"/>
              </w:rPr>
              <w:t>end user</w:t>
            </w:r>
            <w:r w:rsidR="003C39DB">
              <w:rPr>
                <w:rFonts w:asciiTheme="minorHAnsi" w:hAnsiTheme="minorHAnsi" w:cs="Arial"/>
                <w:color w:val="000000"/>
                <w:szCs w:val="20"/>
              </w:rPr>
              <w:t>’</w:t>
            </w:r>
            <w:r w:rsidR="00BC5D86">
              <w:rPr>
                <w:rFonts w:asciiTheme="minorHAnsi" w:hAnsiTheme="minorHAnsi" w:cs="Arial"/>
                <w:color w:val="000000"/>
                <w:szCs w:val="20"/>
              </w:rPr>
              <w:t xml:space="preserve"> but throughout the procedures this approach has not been consistent.</w:t>
            </w:r>
          </w:p>
        </w:tc>
      </w:tr>
    </w:tbl>
    <w:p w:rsidR="00A91BEA" w:rsidRDefault="00A91BEA" w:rsidP="00A91BEA">
      <w:pPr>
        <w:widowControl w:val="0"/>
        <w:autoSpaceDE w:val="0"/>
        <w:autoSpaceDN w:val="0"/>
        <w:adjustRightInd w:val="0"/>
        <w:spacing w:before="34" w:after="0" w:line="240" w:lineRule="auto"/>
        <w:ind w:left="119"/>
        <w:rPr>
          <w:rFonts w:ascii="Arial" w:hAnsi="Arial" w:cs="Arial"/>
          <w:color w:val="000000"/>
          <w:sz w:val="20"/>
          <w:szCs w:val="20"/>
        </w:rPr>
      </w:pPr>
    </w:p>
    <w:p w:rsidR="00A10674" w:rsidRDefault="00A10674" w:rsidP="00A10674">
      <w:bookmarkStart w:id="2" w:name="_Toc456081796"/>
    </w:p>
    <w:p w:rsidR="00451D19" w:rsidRDefault="00A10674" w:rsidP="00A10674">
      <w:r>
        <w:br w:type="page"/>
      </w:r>
      <w:r w:rsidR="00451D19">
        <w:lastRenderedPageBreak/>
        <w:t>Feedback on Draft Report and Determination</w:t>
      </w:r>
      <w:bookmarkEnd w:id="2"/>
    </w:p>
    <w:p w:rsidR="00E33744" w:rsidRDefault="00E33744">
      <w:pPr>
        <w:widowControl w:val="0"/>
        <w:autoSpaceDE w:val="0"/>
        <w:autoSpaceDN w:val="0"/>
        <w:adjustRightInd w:val="0"/>
        <w:spacing w:before="34" w:after="0" w:line="240" w:lineRule="auto"/>
        <w:ind w:left="119"/>
        <w:rPr>
          <w:rFonts w:ascii="Arial" w:hAnsi="Arial" w:cs="Arial"/>
          <w:color w:val="000000"/>
          <w:sz w:val="20"/>
          <w:szCs w:val="20"/>
        </w:rPr>
      </w:pPr>
    </w:p>
    <w:tbl>
      <w:tblPr>
        <w:tblW w:w="14477"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2645"/>
      </w:tblGrid>
      <w:tr w:rsidR="0062670D" w:rsidRPr="0062670D" w:rsidTr="00C74F8C">
        <w:trPr>
          <w:cantSplit/>
          <w:trHeight w:val="406"/>
          <w:tblHeader/>
        </w:trPr>
        <w:tc>
          <w:tcPr>
            <w:tcW w:w="1832" w:type="dxa"/>
            <w:shd w:val="clear" w:color="auto" w:fill="DEEAF6"/>
            <w:vAlign w:val="center"/>
          </w:tcPr>
          <w:p w:rsidR="00FD066E" w:rsidRPr="0062670D" w:rsidRDefault="00FD066E" w:rsidP="0062670D">
            <w:pPr>
              <w:widowControl w:val="0"/>
              <w:autoSpaceDE w:val="0"/>
              <w:autoSpaceDN w:val="0"/>
              <w:adjustRightInd w:val="0"/>
              <w:spacing w:before="34" w:after="0" w:line="240" w:lineRule="auto"/>
              <w:jc w:val="center"/>
              <w:rPr>
                <w:rFonts w:ascii="Arial" w:hAnsi="Arial" w:cs="Arial"/>
                <w:b/>
                <w:color w:val="000000"/>
                <w:szCs w:val="20"/>
              </w:rPr>
            </w:pPr>
            <w:r w:rsidRPr="0062670D">
              <w:rPr>
                <w:rFonts w:ascii="Arial" w:hAnsi="Arial" w:cs="Arial"/>
                <w:b/>
                <w:color w:val="000000"/>
                <w:szCs w:val="20"/>
              </w:rPr>
              <w:t>Reference</w:t>
            </w:r>
          </w:p>
        </w:tc>
        <w:tc>
          <w:tcPr>
            <w:tcW w:w="12645" w:type="dxa"/>
            <w:shd w:val="clear" w:color="auto" w:fill="DEEAF6"/>
            <w:vAlign w:val="center"/>
          </w:tcPr>
          <w:p w:rsidR="00FD066E" w:rsidRPr="0062670D" w:rsidRDefault="00FD066E" w:rsidP="0062670D">
            <w:pPr>
              <w:widowControl w:val="0"/>
              <w:autoSpaceDE w:val="0"/>
              <w:autoSpaceDN w:val="0"/>
              <w:adjustRightInd w:val="0"/>
              <w:spacing w:before="34" w:after="0" w:line="240" w:lineRule="auto"/>
              <w:jc w:val="center"/>
              <w:rPr>
                <w:rFonts w:ascii="Arial" w:hAnsi="Arial" w:cs="Arial"/>
                <w:b/>
                <w:color w:val="000000"/>
                <w:szCs w:val="20"/>
              </w:rPr>
            </w:pPr>
            <w:r w:rsidRPr="0062670D">
              <w:rPr>
                <w:rFonts w:ascii="Arial" w:hAnsi="Arial" w:cs="Arial"/>
                <w:b/>
                <w:color w:val="000000"/>
                <w:szCs w:val="20"/>
              </w:rPr>
              <w:t>Comment</w:t>
            </w:r>
          </w:p>
        </w:tc>
      </w:tr>
      <w:tr w:rsidR="0062670D" w:rsidRPr="0082655C" w:rsidTr="00C74F8C">
        <w:trPr>
          <w:cantSplit/>
        </w:trPr>
        <w:tc>
          <w:tcPr>
            <w:tcW w:w="1832" w:type="dxa"/>
            <w:shd w:val="clear" w:color="auto" w:fill="auto"/>
          </w:tcPr>
          <w:p w:rsidR="00FD066E" w:rsidRPr="0082655C" w:rsidRDefault="00943B8E" w:rsidP="0062670D">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4.3</w:t>
            </w:r>
          </w:p>
        </w:tc>
        <w:tc>
          <w:tcPr>
            <w:tcW w:w="12645" w:type="dxa"/>
            <w:shd w:val="clear" w:color="auto" w:fill="auto"/>
          </w:tcPr>
          <w:p w:rsidR="00FD066E" w:rsidRPr="0082655C" w:rsidRDefault="00943B8E" w:rsidP="0062670D">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Embedded Network NMIs</w:t>
            </w:r>
          </w:p>
          <w:p w:rsidR="00E06EDE" w:rsidRPr="0082655C" w:rsidRDefault="00E06EDE" w:rsidP="0062670D">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The whole purpose of creating new Embedded Network NMIs was to identify EN children separately from the network</w:t>
            </w:r>
            <w:r w:rsidR="002C30E5">
              <w:rPr>
                <w:rFonts w:cs="Arial"/>
                <w:color w:val="000000"/>
                <w:szCs w:val="20"/>
              </w:rPr>
              <w:t xml:space="preserve"> </w:t>
            </w:r>
            <w:r w:rsidR="003C39DB">
              <w:rPr>
                <w:rFonts w:cs="Arial"/>
                <w:color w:val="000000"/>
                <w:szCs w:val="20"/>
              </w:rPr>
              <w:t>a</w:t>
            </w:r>
            <w:r w:rsidR="009C18EC">
              <w:rPr>
                <w:rFonts w:cs="Arial"/>
                <w:color w:val="000000"/>
                <w:szCs w:val="20"/>
              </w:rPr>
              <w:t>nd</w:t>
            </w:r>
            <w:r w:rsidR="002C30E5">
              <w:rPr>
                <w:rFonts w:cs="Arial"/>
                <w:color w:val="000000"/>
                <w:szCs w:val="20"/>
              </w:rPr>
              <w:t xml:space="preserve"> clearly identify which network they are associated with</w:t>
            </w:r>
            <w:r w:rsidRPr="0082655C">
              <w:rPr>
                <w:rFonts w:cs="Arial"/>
                <w:color w:val="000000"/>
                <w:szCs w:val="20"/>
              </w:rPr>
              <w:t>.</w:t>
            </w:r>
          </w:p>
          <w:p w:rsidR="00E06EDE" w:rsidRPr="0082655C" w:rsidRDefault="004C1AE1" w:rsidP="0062670D">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 xml:space="preserve">If a connection moves from being network connected to </w:t>
            </w:r>
            <w:r w:rsidR="0046311C" w:rsidRPr="0082655C">
              <w:rPr>
                <w:rFonts w:cs="Arial"/>
                <w:color w:val="000000"/>
                <w:szCs w:val="20"/>
              </w:rPr>
              <w:t>EN</w:t>
            </w:r>
            <w:r w:rsidRPr="0082655C">
              <w:rPr>
                <w:rFonts w:cs="Arial"/>
                <w:color w:val="000000"/>
                <w:szCs w:val="20"/>
              </w:rPr>
              <w:t xml:space="preserve"> connected, then the obligations </w:t>
            </w:r>
            <w:r w:rsidR="0046311C" w:rsidRPr="0082655C">
              <w:rPr>
                <w:rFonts w:cs="Arial"/>
                <w:color w:val="000000"/>
                <w:szCs w:val="20"/>
              </w:rPr>
              <w:t>and</w:t>
            </w:r>
            <w:r w:rsidRPr="0082655C">
              <w:rPr>
                <w:rFonts w:cs="Arial"/>
                <w:color w:val="000000"/>
                <w:szCs w:val="20"/>
              </w:rPr>
              <w:t xml:space="preserve"> potential costs and processes for managing that embedded network child change as a result of that child moving to an EN. Therefore abolishing the LNSP NMI and creating a new EN NMI seems appropriate and will ensure that child NMIs are clearly identifiable.</w:t>
            </w:r>
          </w:p>
          <w:p w:rsidR="004C1AE1" w:rsidRPr="0082655C" w:rsidRDefault="004C1AE1" w:rsidP="0062670D">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AEMO have noted that NMIs should only be made extinct when the NMI is abolished. However, the process of moving the NMI from an LNSP connection to an EN connection moves</w:t>
            </w:r>
            <w:r w:rsidR="0046311C" w:rsidRPr="0082655C">
              <w:rPr>
                <w:rFonts w:cs="Arial"/>
                <w:color w:val="000000"/>
                <w:szCs w:val="20"/>
              </w:rPr>
              <w:t xml:space="preserve"> that NMI from one net</w:t>
            </w:r>
            <w:r w:rsidRPr="0082655C">
              <w:rPr>
                <w:rFonts w:cs="Arial"/>
                <w:color w:val="000000"/>
                <w:szCs w:val="20"/>
              </w:rPr>
              <w:t xml:space="preserve">work </w:t>
            </w:r>
            <w:r w:rsidR="0046311C" w:rsidRPr="0082655C">
              <w:rPr>
                <w:rFonts w:cs="Arial"/>
                <w:color w:val="000000"/>
                <w:szCs w:val="20"/>
              </w:rPr>
              <w:t>(the LNSP) to ano</w:t>
            </w:r>
            <w:r w:rsidRPr="0082655C">
              <w:rPr>
                <w:rFonts w:cs="Arial"/>
                <w:color w:val="000000"/>
                <w:szCs w:val="20"/>
              </w:rPr>
              <w:t xml:space="preserve">ther network </w:t>
            </w:r>
            <w:r w:rsidR="0046311C" w:rsidRPr="0082655C">
              <w:rPr>
                <w:rFonts w:cs="Arial"/>
                <w:color w:val="000000"/>
                <w:szCs w:val="20"/>
              </w:rPr>
              <w:t xml:space="preserve">(the Embedded Network) </w:t>
            </w:r>
            <w:r w:rsidRPr="0082655C">
              <w:rPr>
                <w:rFonts w:cs="Arial"/>
                <w:color w:val="000000"/>
                <w:szCs w:val="20"/>
              </w:rPr>
              <w:t>and therefore the NMI has been abolished as far as the network is concerned.</w:t>
            </w:r>
          </w:p>
          <w:p w:rsidR="00D0155A" w:rsidRDefault="00D0155A" w:rsidP="0062670D">
            <w:pPr>
              <w:widowControl w:val="0"/>
              <w:autoSpaceDE w:val="0"/>
              <w:autoSpaceDN w:val="0"/>
              <w:adjustRightInd w:val="0"/>
              <w:spacing w:before="60" w:after="60" w:line="240" w:lineRule="auto"/>
              <w:rPr>
                <w:rFonts w:cs="Arial"/>
                <w:color w:val="000000"/>
                <w:szCs w:val="20"/>
              </w:rPr>
            </w:pPr>
          </w:p>
          <w:p w:rsidR="004C1AE1" w:rsidRPr="0082655C" w:rsidRDefault="0046311C" w:rsidP="0062670D">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 xml:space="preserve">AEMO </w:t>
            </w:r>
            <w:r w:rsidR="004C1AE1" w:rsidRPr="0082655C">
              <w:rPr>
                <w:rFonts w:cs="Arial"/>
                <w:color w:val="000000"/>
                <w:szCs w:val="20"/>
              </w:rPr>
              <w:t>has stated that ‘It was confirmed that all retailers… would have to accommodate complex and costly processes should a NMI need to be made extinct.”.</w:t>
            </w:r>
          </w:p>
          <w:p w:rsidR="004C1AE1" w:rsidRPr="0082655C" w:rsidRDefault="004C1AE1" w:rsidP="00D0155A">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 xml:space="preserve">AGL </w:t>
            </w:r>
            <w:r w:rsidR="00312411">
              <w:rPr>
                <w:rFonts w:cs="Arial"/>
                <w:color w:val="000000"/>
                <w:szCs w:val="20"/>
              </w:rPr>
              <w:t xml:space="preserve">seeks clarification on the analysis and source of information </w:t>
            </w:r>
            <w:r w:rsidR="00D0155A">
              <w:rPr>
                <w:rFonts w:cs="Arial"/>
                <w:color w:val="000000"/>
                <w:szCs w:val="20"/>
              </w:rPr>
              <w:t xml:space="preserve">provided which underpins </w:t>
            </w:r>
            <w:r w:rsidRPr="0082655C">
              <w:rPr>
                <w:rFonts w:cs="Arial"/>
                <w:color w:val="000000"/>
                <w:szCs w:val="20"/>
              </w:rPr>
              <w:t xml:space="preserve">this </w:t>
            </w:r>
            <w:r w:rsidR="0046311C" w:rsidRPr="0082655C">
              <w:rPr>
                <w:rFonts w:cs="Arial"/>
                <w:color w:val="000000"/>
                <w:szCs w:val="20"/>
              </w:rPr>
              <w:t>statement.</w:t>
            </w:r>
          </w:p>
        </w:tc>
      </w:tr>
      <w:tr w:rsidR="0062670D" w:rsidRPr="0082655C" w:rsidTr="00C74F8C">
        <w:trPr>
          <w:cantSplit/>
        </w:trPr>
        <w:tc>
          <w:tcPr>
            <w:tcW w:w="1832" w:type="dxa"/>
            <w:shd w:val="clear" w:color="auto" w:fill="auto"/>
          </w:tcPr>
          <w:p w:rsidR="00FD066E" w:rsidRPr="0082655C" w:rsidRDefault="0046311C" w:rsidP="0062670D">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4.4.3</w:t>
            </w:r>
          </w:p>
        </w:tc>
        <w:tc>
          <w:tcPr>
            <w:tcW w:w="12645" w:type="dxa"/>
            <w:shd w:val="clear" w:color="auto" w:fill="auto"/>
          </w:tcPr>
          <w:p w:rsidR="0046311C" w:rsidRPr="0082655C" w:rsidRDefault="0046311C" w:rsidP="0062670D">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Metering Installation Identification</w:t>
            </w:r>
          </w:p>
          <w:p w:rsidR="0046311C" w:rsidRPr="0082655C" w:rsidRDefault="0046311C" w:rsidP="0062670D">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AEMO notes that the MC is required to maintain records outside MSATS for the installation of Type 4A meters.  Customers can opt out – either to the FRMP or the MC</w:t>
            </w:r>
            <w:r w:rsidR="004F03D5" w:rsidRPr="0082655C">
              <w:rPr>
                <w:rFonts w:cs="Arial"/>
                <w:color w:val="000000"/>
                <w:szCs w:val="20"/>
              </w:rPr>
              <w:t xml:space="preserve"> as described in the NER</w:t>
            </w:r>
            <w:r w:rsidRPr="0082655C">
              <w:rPr>
                <w:rFonts w:cs="Arial"/>
                <w:color w:val="000000"/>
                <w:szCs w:val="20"/>
              </w:rPr>
              <w:t>.</w:t>
            </w:r>
          </w:p>
          <w:p w:rsidR="00FD066E" w:rsidRPr="0082655C" w:rsidRDefault="0046311C" w:rsidP="0062670D">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The customer Churn rules enable an MC to churn at the same time as the retail churn, provided the met</w:t>
            </w:r>
            <w:r w:rsidR="003560FA" w:rsidRPr="0082655C">
              <w:rPr>
                <w:rFonts w:cs="Arial"/>
                <w:color w:val="000000"/>
                <w:szCs w:val="20"/>
              </w:rPr>
              <w:t>er is not churned, which means that it is quite possible that at some time in the future – a new FRMP or MC may churn the meter to a type 4 against the customer wishes.</w:t>
            </w:r>
          </w:p>
          <w:p w:rsidR="003560FA" w:rsidRPr="0082655C" w:rsidRDefault="003560FA" w:rsidP="00EC1C39">
            <w:pPr>
              <w:widowControl w:val="0"/>
              <w:autoSpaceDE w:val="0"/>
              <w:autoSpaceDN w:val="0"/>
              <w:adjustRightInd w:val="0"/>
              <w:spacing w:before="60" w:after="60" w:line="240" w:lineRule="auto"/>
              <w:rPr>
                <w:rFonts w:cs="Arial"/>
                <w:color w:val="000000"/>
                <w:szCs w:val="20"/>
              </w:rPr>
            </w:pPr>
            <w:r w:rsidRPr="0082655C">
              <w:rPr>
                <w:rFonts w:cs="Arial"/>
                <w:color w:val="000000"/>
                <w:szCs w:val="20"/>
              </w:rPr>
              <w:t xml:space="preserve">It is not acceptable that critical </w:t>
            </w:r>
            <w:r w:rsidR="00BB3C75">
              <w:rPr>
                <w:rFonts w:cs="Arial"/>
                <w:color w:val="000000"/>
                <w:szCs w:val="20"/>
              </w:rPr>
              <w:t xml:space="preserve">information of this nature </w:t>
            </w:r>
            <w:r w:rsidRPr="0082655C">
              <w:rPr>
                <w:rFonts w:cs="Arial"/>
                <w:color w:val="000000"/>
                <w:szCs w:val="20"/>
              </w:rPr>
              <w:t xml:space="preserve">is not recorded globally </w:t>
            </w:r>
            <w:r w:rsidR="00EC1C39">
              <w:rPr>
                <w:rFonts w:cs="Arial"/>
                <w:color w:val="000000"/>
                <w:szCs w:val="20"/>
              </w:rPr>
              <w:t>(i.e.</w:t>
            </w:r>
            <w:r w:rsidRPr="0082655C">
              <w:rPr>
                <w:rFonts w:cs="Arial"/>
                <w:color w:val="000000"/>
                <w:szCs w:val="20"/>
              </w:rPr>
              <w:t xml:space="preserve"> NMI discovery</w:t>
            </w:r>
            <w:r w:rsidR="00EC1C39">
              <w:rPr>
                <w:rFonts w:cs="Arial"/>
                <w:color w:val="000000"/>
                <w:szCs w:val="20"/>
              </w:rPr>
              <w:t xml:space="preserve"> stage)</w:t>
            </w:r>
            <w:r w:rsidRPr="0082655C">
              <w:rPr>
                <w:rFonts w:cs="Arial"/>
                <w:color w:val="000000"/>
                <w:szCs w:val="20"/>
              </w:rPr>
              <w:t xml:space="preserve">, as this will have a large impact on possible contracts </w:t>
            </w:r>
            <w:r w:rsidR="004F03D5" w:rsidRPr="0082655C">
              <w:rPr>
                <w:rFonts w:cs="Arial"/>
                <w:color w:val="000000"/>
                <w:szCs w:val="20"/>
              </w:rPr>
              <w:t xml:space="preserve">which may be available to the </w:t>
            </w:r>
            <w:r w:rsidRPr="0082655C">
              <w:rPr>
                <w:rFonts w:cs="Arial"/>
                <w:color w:val="000000"/>
                <w:szCs w:val="20"/>
              </w:rPr>
              <w:t>customer</w:t>
            </w:r>
            <w:r w:rsidR="000D3F5F" w:rsidRPr="0082655C">
              <w:rPr>
                <w:rFonts w:cs="Arial"/>
                <w:color w:val="000000"/>
                <w:szCs w:val="20"/>
              </w:rPr>
              <w:t xml:space="preserve"> and likely lead to substantial customer complaints</w:t>
            </w:r>
            <w:r w:rsidRPr="0082655C">
              <w:rPr>
                <w:rFonts w:cs="Arial"/>
                <w:color w:val="000000"/>
                <w:szCs w:val="20"/>
              </w:rPr>
              <w:t>.</w:t>
            </w:r>
          </w:p>
        </w:tc>
      </w:tr>
      <w:tr w:rsidR="00656E88" w:rsidRPr="0062670D" w:rsidTr="00C74F8C">
        <w:trPr>
          <w:cantSplit/>
        </w:trPr>
        <w:tc>
          <w:tcPr>
            <w:tcW w:w="1832" w:type="dxa"/>
            <w:shd w:val="clear" w:color="auto" w:fill="auto"/>
          </w:tcPr>
          <w:p w:rsidR="00656E88" w:rsidRPr="0082655C" w:rsidRDefault="002E6413" w:rsidP="0062670D">
            <w:pPr>
              <w:widowControl w:val="0"/>
              <w:autoSpaceDE w:val="0"/>
              <w:autoSpaceDN w:val="0"/>
              <w:adjustRightInd w:val="0"/>
              <w:spacing w:before="60" w:after="60" w:line="240" w:lineRule="auto"/>
              <w:rPr>
                <w:rFonts w:cs="Arial"/>
                <w:color w:val="000000"/>
              </w:rPr>
            </w:pPr>
            <w:r>
              <w:rPr>
                <w:rFonts w:cs="Arial"/>
                <w:color w:val="000000"/>
              </w:rPr>
              <w:t>4.5.3</w:t>
            </w:r>
          </w:p>
        </w:tc>
        <w:tc>
          <w:tcPr>
            <w:tcW w:w="12645" w:type="dxa"/>
            <w:shd w:val="clear" w:color="auto" w:fill="auto"/>
          </w:tcPr>
          <w:p w:rsidR="00656E88" w:rsidRPr="0088293D" w:rsidRDefault="002E6413" w:rsidP="0062670D">
            <w:pPr>
              <w:widowControl w:val="0"/>
              <w:autoSpaceDE w:val="0"/>
              <w:autoSpaceDN w:val="0"/>
              <w:adjustRightInd w:val="0"/>
              <w:spacing w:before="60" w:after="60" w:line="240" w:lineRule="auto"/>
              <w:rPr>
                <w:rFonts w:cs="Arial"/>
                <w:b/>
                <w:color w:val="000000"/>
              </w:rPr>
            </w:pPr>
            <w:r w:rsidRPr="0088293D">
              <w:rPr>
                <w:rFonts w:cs="Arial"/>
                <w:b/>
                <w:color w:val="000000"/>
              </w:rPr>
              <w:t>Re-En / De-En Status</w:t>
            </w:r>
          </w:p>
          <w:p w:rsidR="002E6413" w:rsidRDefault="002E6413" w:rsidP="0062670D">
            <w:pPr>
              <w:widowControl w:val="0"/>
              <w:autoSpaceDE w:val="0"/>
              <w:autoSpaceDN w:val="0"/>
              <w:adjustRightInd w:val="0"/>
              <w:spacing w:before="60" w:after="60" w:line="240" w:lineRule="auto"/>
              <w:rPr>
                <w:rFonts w:cs="Arial"/>
                <w:color w:val="000000"/>
              </w:rPr>
            </w:pPr>
            <w:r>
              <w:rPr>
                <w:rFonts w:cs="Arial"/>
                <w:color w:val="000000"/>
              </w:rPr>
              <w:t xml:space="preserve">AEMO has proposed that disconnection status be shown at the NMI level and </w:t>
            </w:r>
            <w:r w:rsidR="00601BBF">
              <w:rPr>
                <w:rFonts w:cs="Arial"/>
                <w:color w:val="000000"/>
              </w:rPr>
              <w:t xml:space="preserve">de-energisation </w:t>
            </w:r>
            <w:r>
              <w:rPr>
                <w:rFonts w:cs="Arial"/>
                <w:color w:val="000000"/>
              </w:rPr>
              <w:t>meter status at the meter level.</w:t>
            </w:r>
          </w:p>
          <w:p w:rsidR="002E6413" w:rsidRDefault="00601BBF" w:rsidP="0062670D">
            <w:pPr>
              <w:widowControl w:val="0"/>
              <w:autoSpaceDE w:val="0"/>
              <w:autoSpaceDN w:val="0"/>
              <w:adjustRightInd w:val="0"/>
              <w:spacing w:before="60" w:after="60" w:line="240" w:lineRule="auto"/>
              <w:rPr>
                <w:rFonts w:cs="Arial"/>
                <w:color w:val="000000"/>
              </w:rPr>
            </w:pPr>
            <w:r>
              <w:rPr>
                <w:rFonts w:cs="Arial"/>
                <w:color w:val="000000"/>
              </w:rPr>
              <w:t xml:space="preserve">Clarity about how </w:t>
            </w:r>
            <w:r w:rsidR="00C74F8C">
              <w:rPr>
                <w:rFonts w:cs="Arial"/>
                <w:color w:val="000000"/>
              </w:rPr>
              <w:t>a site has been de-energised (or a meter de-energised) is important for an incoming party to understand what action must be taken to re-energise a site.</w:t>
            </w:r>
          </w:p>
          <w:p w:rsidR="00C74F8C" w:rsidRDefault="00C74F8C" w:rsidP="0062670D">
            <w:pPr>
              <w:widowControl w:val="0"/>
              <w:autoSpaceDE w:val="0"/>
              <w:autoSpaceDN w:val="0"/>
              <w:adjustRightInd w:val="0"/>
              <w:spacing w:before="60" w:after="60" w:line="240" w:lineRule="auto"/>
              <w:rPr>
                <w:rFonts w:cs="Arial"/>
                <w:color w:val="000000"/>
              </w:rPr>
            </w:pPr>
            <w:r>
              <w:rPr>
                <w:rFonts w:cs="Arial"/>
                <w:color w:val="000000"/>
              </w:rPr>
              <w:t>At a NMI level the possible options for de-energisation are:</w:t>
            </w:r>
          </w:p>
          <w:p w:rsidR="00C74F8C" w:rsidRDefault="00C74F8C" w:rsidP="0062670D">
            <w:pPr>
              <w:widowControl w:val="0"/>
              <w:autoSpaceDE w:val="0"/>
              <w:autoSpaceDN w:val="0"/>
              <w:adjustRightInd w:val="0"/>
              <w:spacing w:before="60" w:after="60" w:line="240" w:lineRule="auto"/>
              <w:rPr>
                <w:rFonts w:cs="Arial"/>
                <w:color w:val="000000"/>
              </w:rPr>
            </w:pPr>
          </w:p>
          <w:tbl>
            <w:tblPr>
              <w:tblW w:w="6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46"/>
              <w:gridCol w:w="1907"/>
            </w:tblGrid>
            <w:tr w:rsidR="00C74F8C" w:rsidTr="00D0155A">
              <w:trPr>
                <w:trHeight w:val="300"/>
              </w:trPr>
              <w:tc>
                <w:tcPr>
                  <w:tcW w:w="4246" w:type="dxa"/>
                  <w:shd w:val="clear" w:color="auto" w:fill="FABF8F"/>
                  <w:noWrap/>
                  <w:tcMar>
                    <w:top w:w="0" w:type="dxa"/>
                    <w:left w:w="108" w:type="dxa"/>
                    <w:bottom w:w="0" w:type="dxa"/>
                    <w:right w:w="108" w:type="dxa"/>
                  </w:tcMar>
                  <w:vAlign w:val="bottom"/>
                  <w:hideMark/>
                </w:tcPr>
                <w:p w:rsidR="00C74F8C" w:rsidRPr="00C74F8C" w:rsidRDefault="00C74F8C" w:rsidP="00C74F8C">
                  <w:pPr>
                    <w:spacing w:before="60" w:after="60" w:line="240" w:lineRule="auto"/>
                    <w:rPr>
                      <w:b/>
                      <w:color w:val="000000"/>
                    </w:rPr>
                  </w:pPr>
                  <w:r w:rsidRPr="00C74F8C">
                    <w:rPr>
                      <w:b/>
                      <w:color w:val="000000"/>
                    </w:rPr>
                    <w:t>De-energisation Type</w:t>
                  </w:r>
                </w:p>
              </w:tc>
              <w:tc>
                <w:tcPr>
                  <w:tcW w:w="1907" w:type="dxa"/>
                  <w:shd w:val="clear" w:color="auto" w:fill="FABF8F"/>
                </w:tcPr>
                <w:p w:rsidR="00C74F8C" w:rsidRPr="00C74F8C" w:rsidRDefault="00C74F8C" w:rsidP="00C74F8C">
                  <w:pPr>
                    <w:spacing w:before="60" w:after="60" w:line="240" w:lineRule="auto"/>
                    <w:rPr>
                      <w:b/>
                      <w:color w:val="000000"/>
                    </w:rPr>
                  </w:pPr>
                  <w:r w:rsidRPr="00C74F8C">
                    <w:rPr>
                      <w:b/>
                      <w:color w:val="000000"/>
                    </w:rPr>
                    <w:t xml:space="preserve">Actioning Party </w:t>
                  </w:r>
                </w:p>
              </w:tc>
            </w:tr>
            <w:tr w:rsidR="00C74F8C" w:rsidTr="00D0155A">
              <w:trPr>
                <w:trHeight w:val="300"/>
              </w:trPr>
              <w:tc>
                <w:tcPr>
                  <w:tcW w:w="4246" w:type="dxa"/>
                  <w:shd w:val="clear" w:color="auto" w:fill="FABF8F"/>
                  <w:noWrap/>
                  <w:tcMar>
                    <w:top w:w="0" w:type="dxa"/>
                    <w:left w:w="108" w:type="dxa"/>
                    <w:bottom w:w="0" w:type="dxa"/>
                    <w:right w:w="108" w:type="dxa"/>
                  </w:tcMar>
                  <w:vAlign w:val="bottom"/>
                  <w:hideMark/>
                </w:tcPr>
                <w:p w:rsidR="00C74F8C" w:rsidRDefault="00C74F8C" w:rsidP="00C74F8C">
                  <w:pPr>
                    <w:spacing w:before="60" w:after="60" w:line="240" w:lineRule="auto"/>
                    <w:rPr>
                      <w:color w:val="000000"/>
                    </w:rPr>
                  </w:pPr>
                  <w:r>
                    <w:rPr>
                      <w:color w:val="000000"/>
                    </w:rPr>
                    <w:t>F (fuse removed)</w:t>
                  </w:r>
                </w:p>
              </w:tc>
              <w:tc>
                <w:tcPr>
                  <w:tcW w:w="1907" w:type="dxa"/>
                  <w:shd w:val="clear" w:color="auto" w:fill="FABF8F"/>
                  <w:hideMark/>
                </w:tcPr>
                <w:p w:rsidR="00C74F8C" w:rsidRDefault="00C74F8C" w:rsidP="00C74F8C">
                  <w:pPr>
                    <w:spacing w:before="60" w:after="60" w:line="240" w:lineRule="auto"/>
                    <w:rPr>
                      <w:color w:val="000000"/>
                    </w:rPr>
                  </w:pPr>
                  <w:r>
                    <w:rPr>
                      <w:color w:val="000000"/>
                    </w:rPr>
                    <w:t xml:space="preserve">LNSP / ENO </w:t>
                  </w:r>
                </w:p>
              </w:tc>
            </w:tr>
            <w:tr w:rsidR="00C74F8C" w:rsidTr="00D0155A">
              <w:trPr>
                <w:trHeight w:val="300"/>
              </w:trPr>
              <w:tc>
                <w:tcPr>
                  <w:tcW w:w="4246" w:type="dxa"/>
                  <w:shd w:val="clear" w:color="auto" w:fill="FABF8F"/>
                  <w:noWrap/>
                  <w:tcMar>
                    <w:top w:w="0" w:type="dxa"/>
                    <w:left w:w="108" w:type="dxa"/>
                    <w:bottom w:w="0" w:type="dxa"/>
                    <w:right w:w="108" w:type="dxa"/>
                  </w:tcMar>
                  <w:vAlign w:val="bottom"/>
                  <w:hideMark/>
                </w:tcPr>
                <w:p w:rsidR="00C74F8C" w:rsidRDefault="00C74F8C" w:rsidP="00C74F8C">
                  <w:pPr>
                    <w:spacing w:before="60" w:after="60" w:line="240" w:lineRule="auto"/>
                    <w:rPr>
                      <w:color w:val="000000"/>
                    </w:rPr>
                  </w:pPr>
                  <w:r>
                    <w:rPr>
                      <w:color w:val="000000"/>
                    </w:rPr>
                    <w:t>S (sticker)</w:t>
                  </w:r>
                </w:p>
              </w:tc>
              <w:tc>
                <w:tcPr>
                  <w:tcW w:w="1907" w:type="dxa"/>
                  <w:shd w:val="clear" w:color="auto" w:fill="FABF8F"/>
                  <w:hideMark/>
                </w:tcPr>
                <w:p w:rsidR="00C74F8C" w:rsidRDefault="00C74F8C" w:rsidP="00C74F8C">
                  <w:pPr>
                    <w:spacing w:before="60" w:after="60" w:line="240" w:lineRule="auto"/>
                    <w:rPr>
                      <w:color w:val="000000"/>
                    </w:rPr>
                  </w:pPr>
                  <w:r>
                    <w:rPr>
                      <w:color w:val="000000"/>
                    </w:rPr>
                    <w:t>LNSP / ENO</w:t>
                  </w:r>
                </w:p>
              </w:tc>
            </w:tr>
            <w:tr w:rsidR="00C74F8C" w:rsidTr="00D0155A">
              <w:trPr>
                <w:trHeight w:val="300"/>
              </w:trPr>
              <w:tc>
                <w:tcPr>
                  <w:tcW w:w="4246" w:type="dxa"/>
                  <w:shd w:val="clear" w:color="auto" w:fill="FABF8F"/>
                  <w:noWrap/>
                  <w:tcMar>
                    <w:top w:w="0" w:type="dxa"/>
                    <w:left w:w="108" w:type="dxa"/>
                    <w:bottom w:w="0" w:type="dxa"/>
                    <w:right w:w="108" w:type="dxa"/>
                  </w:tcMar>
                  <w:vAlign w:val="bottom"/>
                  <w:hideMark/>
                </w:tcPr>
                <w:p w:rsidR="00C74F8C" w:rsidRDefault="00C74F8C" w:rsidP="00C74F8C">
                  <w:pPr>
                    <w:spacing w:before="60" w:after="60" w:line="240" w:lineRule="auto"/>
                    <w:rPr>
                      <w:color w:val="000000"/>
                    </w:rPr>
                  </w:pPr>
                  <w:r>
                    <w:rPr>
                      <w:color w:val="000000"/>
                    </w:rPr>
                    <w:t>R (remote)</w:t>
                  </w:r>
                </w:p>
              </w:tc>
              <w:tc>
                <w:tcPr>
                  <w:tcW w:w="1907" w:type="dxa"/>
                  <w:shd w:val="clear" w:color="auto" w:fill="FABF8F"/>
                  <w:hideMark/>
                </w:tcPr>
                <w:p w:rsidR="00C74F8C" w:rsidRDefault="00C74F8C" w:rsidP="00C74F8C">
                  <w:pPr>
                    <w:spacing w:before="60" w:after="60" w:line="240" w:lineRule="auto"/>
                    <w:rPr>
                      <w:color w:val="000000"/>
                    </w:rPr>
                  </w:pPr>
                  <w:r>
                    <w:rPr>
                      <w:color w:val="000000"/>
                    </w:rPr>
                    <w:t>LNSP / ENO</w:t>
                  </w:r>
                </w:p>
              </w:tc>
            </w:tr>
            <w:tr w:rsidR="00C74F8C" w:rsidTr="00D0155A">
              <w:trPr>
                <w:trHeight w:val="300"/>
              </w:trPr>
              <w:tc>
                <w:tcPr>
                  <w:tcW w:w="4246" w:type="dxa"/>
                  <w:shd w:val="clear" w:color="auto" w:fill="FABF8F"/>
                  <w:noWrap/>
                  <w:tcMar>
                    <w:top w:w="0" w:type="dxa"/>
                    <w:left w:w="108" w:type="dxa"/>
                    <w:bottom w:w="0" w:type="dxa"/>
                    <w:right w:w="108" w:type="dxa"/>
                  </w:tcMar>
                  <w:vAlign w:val="bottom"/>
                  <w:hideMark/>
                </w:tcPr>
                <w:p w:rsidR="00C74F8C" w:rsidRDefault="00C74F8C" w:rsidP="00C74F8C">
                  <w:pPr>
                    <w:spacing w:before="60" w:after="60" w:line="240" w:lineRule="auto"/>
                    <w:rPr>
                      <w:color w:val="000000"/>
                    </w:rPr>
                  </w:pPr>
                  <w:r>
                    <w:rPr>
                      <w:color w:val="000000"/>
                    </w:rPr>
                    <w:t>P (pole-top or pillar)</w:t>
                  </w:r>
                </w:p>
              </w:tc>
              <w:tc>
                <w:tcPr>
                  <w:tcW w:w="1907" w:type="dxa"/>
                  <w:shd w:val="clear" w:color="auto" w:fill="FABF8F"/>
                  <w:hideMark/>
                </w:tcPr>
                <w:p w:rsidR="00C74F8C" w:rsidRDefault="00C74F8C" w:rsidP="00C74F8C">
                  <w:pPr>
                    <w:spacing w:before="60" w:after="60" w:line="240" w:lineRule="auto"/>
                    <w:rPr>
                      <w:color w:val="000000"/>
                    </w:rPr>
                  </w:pPr>
                  <w:r>
                    <w:rPr>
                      <w:color w:val="000000"/>
                    </w:rPr>
                    <w:t>LNSP / ENO</w:t>
                  </w:r>
                </w:p>
              </w:tc>
            </w:tr>
            <w:tr w:rsidR="00C74F8C" w:rsidTr="00D0155A">
              <w:trPr>
                <w:trHeight w:val="300"/>
              </w:trPr>
              <w:tc>
                <w:tcPr>
                  <w:tcW w:w="4246" w:type="dxa"/>
                  <w:shd w:val="clear" w:color="auto" w:fill="FABF8F"/>
                  <w:noWrap/>
                  <w:tcMar>
                    <w:top w:w="0" w:type="dxa"/>
                    <w:left w:w="108" w:type="dxa"/>
                    <w:bottom w:w="0" w:type="dxa"/>
                    <w:right w:w="108" w:type="dxa"/>
                  </w:tcMar>
                  <w:vAlign w:val="bottom"/>
                  <w:hideMark/>
                </w:tcPr>
                <w:p w:rsidR="00C74F8C" w:rsidRDefault="00C74F8C" w:rsidP="00C74F8C">
                  <w:pPr>
                    <w:spacing w:before="60" w:after="60" w:line="240" w:lineRule="auto"/>
                    <w:rPr>
                      <w:color w:val="000000"/>
                    </w:rPr>
                  </w:pPr>
                  <w:r>
                    <w:rPr>
                      <w:color w:val="000000"/>
                    </w:rPr>
                    <w:t>T (technical e.g. meter load tails)</w:t>
                  </w:r>
                </w:p>
              </w:tc>
              <w:tc>
                <w:tcPr>
                  <w:tcW w:w="1907" w:type="dxa"/>
                  <w:shd w:val="clear" w:color="auto" w:fill="FABF8F"/>
                  <w:hideMark/>
                </w:tcPr>
                <w:p w:rsidR="00C74F8C" w:rsidRDefault="00C74F8C" w:rsidP="00C74F8C">
                  <w:pPr>
                    <w:spacing w:before="60" w:after="60" w:line="240" w:lineRule="auto"/>
                    <w:rPr>
                      <w:color w:val="000000"/>
                    </w:rPr>
                  </w:pPr>
                  <w:r>
                    <w:rPr>
                      <w:color w:val="000000"/>
                    </w:rPr>
                    <w:t xml:space="preserve">LNSP/ENO/ MP </w:t>
                  </w:r>
                </w:p>
              </w:tc>
            </w:tr>
          </w:tbl>
          <w:p w:rsidR="00C74F8C" w:rsidRDefault="00C74F8C" w:rsidP="0062670D">
            <w:pPr>
              <w:widowControl w:val="0"/>
              <w:autoSpaceDE w:val="0"/>
              <w:autoSpaceDN w:val="0"/>
              <w:adjustRightInd w:val="0"/>
              <w:spacing w:before="60" w:after="60" w:line="240" w:lineRule="auto"/>
              <w:rPr>
                <w:rFonts w:cs="Arial"/>
                <w:color w:val="000000"/>
              </w:rPr>
            </w:pPr>
          </w:p>
          <w:p w:rsidR="002E6413" w:rsidRPr="0082655C" w:rsidRDefault="0088293D" w:rsidP="0062670D">
            <w:pPr>
              <w:widowControl w:val="0"/>
              <w:autoSpaceDE w:val="0"/>
              <w:autoSpaceDN w:val="0"/>
              <w:adjustRightInd w:val="0"/>
              <w:spacing w:before="60" w:after="60" w:line="240" w:lineRule="auto"/>
              <w:rPr>
                <w:rFonts w:cs="Arial"/>
                <w:color w:val="000000"/>
              </w:rPr>
            </w:pPr>
            <w:r>
              <w:rPr>
                <w:rFonts w:cs="Arial"/>
                <w:color w:val="000000"/>
              </w:rPr>
              <w:t>The proposed types do not cover these options and as this will be critical for providing efficient customer service, AGL believes that further work in this area is required.</w:t>
            </w:r>
          </w:p>
        </w:tc>
      </w:tr>
      <w:tr w:rsidR="0062670D" w:rsidRPr="0062670D" w:rsidTr="00C74F8C">
        <w:trPr>
          <w:cantSplit/>
        </w:trPr>
        <w:tc>
          <w:tcPr>
            <w:tcW w:w="1832" w:type="dxa"/>
            <w:shd w:val="clear" w:color="auto" w:fill="auto"/>
          </w:tcPr>
          <w:p w:rsidR="00FD066E" w:rsidRPr="0082655C" w:rsidRDefault="00E7027A" w:rsidP="0062670D">
            <w:pPr>
              <w:widowControl w:val="0"/>
              <w:autoSpaceDE w:val="0"/>
              <w:autoSpaceDN w:val="0"/>
              <w:adjustRightInd w:val="0"/>
              <w:spacing w:before="60" w:after="60" w:line="240" w:lineRule="auto"/>
              <w:rPr>
                <w:rFonts w:cs="Arial"/>
                <w:color w:val="000000"/>
              </w:rPr>
            </w:pPr>
            <w:r w:rsidRPr="0082655C">
              <w:rPr>
                <w:rFonts w:cs="Arial"/>
                <w:color w:val="000000"/>
              </w:rPr>
              <w:t>4.7</w:t>
            </w:r>
            <w:r w:rsidR="00CB5888" w:rsidRPr="0082655C">
              <w:rPr>
                <w:rFonts w:cs="Arial"/>
                <w:color w:val="000000"/>
              </w:rPr>
              <w:t>.4</w:t>
            </w:r>
          </w:p>
        </w:tc>
        <w:tc>
          <w:tcPr>
            <w:tcW w:w="12645" w:type="dxa"/>
            <w:shd w:val="clear" w:color="auto" w:fill="auto"/>
          </w:tcPr>
          <w:p w:rsidR="00FD066E" w:rsidRPr="00D0155A" w:rsidRDefault="00E7027A" w:rsidP="0062670D">
            <w:pPr>
              <w:widowControl w:val="0"/>
              <w:autoSpaceDE w:val="0"/>
              <w:autoSpaceDN w:val="0"/>
              <w:adjustRightInd w:val="0"/>
              <w:spacing w:before="60" w:after="60" w:line="240" w:lineRule="auto"/>
              <w:rPr>
                <w:rFonts w:cs="Arial"/>
                <w:b/>
                <w:color w:val="000000"/>
              </w:rPr>
            </w:pPr>
            <w:r w:rsidRPr="00D0155A">
              <w:rPr>
                <w:rFonts w:cs="Arial"/>
                <w:b/>
                <w:color w:val="000000"/>
              </w:rPr>
              <w:t>Change to Objection Logging Period</w:t>
            </w:r>
          </w:p>
          <w:p w:rsidR="00E7027A" w:rsidRPr="0082655C" w:rsidRDefault="00E7027A" w:rsidP="0062670D">
            <w:pPr>
              <w:widowControl w:val="0"/>
              <w:autoSpaceDE w:val="0"/>
              <w:autoSpaceDN w:val="0"/>
              <w:adjustRightInd w:val="0"/>
              <w:spacing w:before="60" w:after="60" w:line="240" w:lineRule="auto"/>
              <w:rPr>
                <w:rFonts w:cs="Arial"/>
                <w:color w:val="000000"/>
              </w:rPr>
            </w:pPr>
            <w:r w:rsidRPr="0082655C">
              <w:rPr>
                <w:rFonts w:cs="Arial"/>
                <w:color w:val="000000"/>
              </w:rPr>
              <w:t xml:space="preserve">AEMO has stated that it could not find a compelling argument to maintain the existing Objection Logging Period and </w:t>
            </w:r>
            <w:r w:rsidR="008E1E85" w:rsidRPr="0082655C">
              <w:rPr>
                <w:rFonts w:cs="Arial"/>
                <w:color w:val="000000"/>
              </w:rPr>
              <w:t>can only point</w:t>
            </w:r>
            <w:r w:rsidRPr="0082655C">
              <w:rPr>
                <w:rFonts w:cs="Arial"/>
                <w:color w:val="000000"/>
              </w:rPr>
              <w:t xml:space="preserve"> to a study wh</w:t>
            </w:r>
            <w:r w:rsidR="008E1E85" w:rsidRPr="0082655C">
              <w:rPr>
                <w:rFonts w:cs="Arial"/>
                <w:color w:val="000000"/>
              </w:rPr>
              <w:t xml:space="preserve">ich </w:t>
            </w:r>
            <w:r w:rsidRPr="0082655C">
              <w:rPr>
                <w:rFonts w:cs="Arial"/>
                <w:color w:val="000000"/>
              </w:rPr>
              <w:t>showed that 92 % of Objections were logged within 1 business day.</w:t>
            </w:r>
          </w:p>
          <w:p w:rsidR="0008395E" w:rsidRPr="0082655C" w:rsidRDefault="0008395E" w:rsidP="0062670D">
            <w:pPr>
              <w:widowControl w:val="0"/>
              <w:autoSpaceDE w:val="0"/>
              <w:autoSpaceDN w:val="0"/>
              <w:adjustRightInd w:val="0"/>
              <w:spacing w:before="60" w:after="60" w:line="240" w:lineRule="auto"/>
              <w:rPr>
                <w:rFonts w:cs="Arial"/>
                <w:color w:val="000000"/>
              </w:rPr>
            </w:pPr>
            <w:r w:rsidRPr="0082655C">
              <w:rPr>
                <w:rFonts w:cs="Arial"/>
                <w:color w:val="000000"/>
              </w:rPr>
              <w:t>AGL rejects this draft decision for the following reasons:</w:t>
            </w:r>
          </w:p>
          <w:p w:rsidR="0008395E" w:rsidRPr="0082655C" w:rsidRDefault="0008395E" w:rsidP="0062670D">
            <w:pPr>
              <w:widowControl w:val="0"/>
              <w:numPr>
                <w:ilvl w:val="0"/>
                <w:numId w:val="10"/>
              </w:numPr>
              <w:autoSpaceDE w:val="0"/>
              <w:autoSpaceDN w:val="0"/>
              <w:adjustRightInd w:val="0"/>
              <w:spacing w:before="60" w:after="60" w:line="240" w:lineRule="auto"/>
              <w:rPr>
                <w:rFonts w:cs="Arial"/>
                <w:color w:val="000000"/>
              </w:rPr>
            </w:pPr>
            <w:r w:rsidRPr="0082655C">
              <w:rPr>
                <w:rFonts w:cs="Arial"/>
                <w:color w:val="000000"/>
              </w:rPr>
              <w:t xml:space="preserve">AGL does not see an obligation arising from the Rule changes for amend the Objection Logging Period and questions the basis for AEMO’s considering this change in amending </w:t>
            </w:r>
            <w:r w:rsidR="008E1E85" w:rsidRPr="0082655C">
              <w:rPr>
                <w:rFonts w:cs="Arial"/>
                <w:color w:val="000000"/>
              </w:rPr>
              <w:t xml:space="preserve">these </w:t>
            </w:r>
            <w:r w:rsidRPr="0082655C">
              <w:rPr>
                <w:rFonts w:cs="Arial"/>
                <w:color w:val="000000"/>
              </w:rPr>
              <w:t xml:space="preserve">procedures, as AEMO has stated that the basis for </w:t>
            </w:r>
            <w:r w:rsidR="008E1E85" w:rsidRPr="0082655C">
              <w:rPr>
                <w:rFonts w:cs="Arial"/>
                <w:color w:val="000000"/>
              </w:rPr>
              <w:t xml:space="preserve">all </w:t>
            </w:r>
            <w:r w:rsidRPr="0082655C">
              <w:rPr>
                <w:rFonts w:cs="Arial"/>
                <w:color w:val="000000"/>
              </w:rPr>
              <w:t>change</w:t>
            </w:r>
            <w:r w:rsidR="008E1E85" w:rsidRPr="0082655C">
              <w:rPr>
                <w:rFonts w:cs="Arial"/>
                <w:color w:val="000000"/>
              </w:rPr>
              <w:t>s are those directly related to the Metering Competition Rule Change</w:t>
            </w:r>
            <w:r w:rsidRPr="0082655C">
              <w:rPr>
                <w:rFonts w:cs="Arial"/>
                <w:color w:val="000000"/>
              </w:rPr>
              <w:t>;</w:t>
            </w:r>
          </w:p>
          <w:p w:rsidR="00E7027A" w:rsidRPr="0082655C" w:rsidRDefault="00E7027A" w:rsidP="0062670D">
            <w:pPr>
              <w:widowControl w:val="0"/>
              <w:numPr>
                <w:ilvl w:val="0"/>
                <w:numId w:val="10"/>
              </w:numPr>
              <w:autoSpaceDE w:val="0"/>
              <w:autoSpaceDN w:val="0"/>
              <w:adjustRightInd w:val="0"/>
              <w:spacing w:before="60" w:after="60" w:line="240" w:lineRule="auto"/>
              <w:rPr>
                <w:rFonts w:cs="Arial"/>
                <w:color w:val="000000"/>
              </w:rPr>
            </w:pPr>
            <w:r w:rsidRPr="0082655C">
              <w:rPr>
                <w:rFonts w:cs="Arial"/>
                <w:color w:val="000000"/>
              </w:rPr>
              <w:t>AEMO has not undertaken a</w:t>
            </w:r>
            <w:r w:rsidR="0008395E" w:rsidRPr="0082655C">
              <w:rPr>
                <w:rFonts w:cs="Arial"/>
                <w:color w:val="000000"/>
              </w:rPr>
              <w:t xml:space="preserve"> review of CRs that are reviewed by industry, but which do not lead to an objection being raised</w:t>
            </w:r>
            <w:r w:rsidR="008E1E85" w:rsidRPr="0082655C">
              <w:rPr>
                <w:rFonts w:cs="Arial"/>
                <w:color w:val="000000"/>
              </w:rPr>
              <w:t>, to determine the number and time required for these CRs to be reviewed</w:t>
            </w:r>
            <w:r w:rsidR="0008395E" w:rsidRPr="0082655C">
              <w:rPr>
                <w:rFonts w:cs="Arial"/>
                <w:color w:val="000000"/>
              </w:rPr>
              <w:t>;</w:t>
            </w:r>
          </w:p>
          <w:p w:rsidR="0008395E" w:rsidRPr="0082655C" w:rsidRDefault="0008395E" w:rsidP="0062670D">
            <w:pPr>
              <w:widowControl w:val="0"/>
              <w:numPr>
                <w:ilvl w:val="0"/>
                <w:numId w:val="10"/>
              </w:numPr>
              <w:autoSpaceDE w:val="0"/>
              <w:autoSpaceDN w:val="0"/>
              <w:adjustRightInd w:val="0"/>
              <w:spacing w:before="60" w:after="60" w:line="240" w:lineRule="auto"/>
              <w:rPr>
                <w:rFonts w:cs="Arial"/>
                <w:color w:val="000000"/>
              </w:rPr>
            </w:pPr>
            <w:r w:rsidRPr="0082655C">
              <w:rPr>
                <w:rFonts w:cs="Arial"/>
                <w:color w:val="000000"/>
              </w:rPr>
              <w:t xml:space="preserve">Industry parties who have reviewed this change have indicated that there are </w:t>
            </w:r>
            <w:r w:rsidR="008E1E85" w:rsidRPr="0082655C">
              <w:rPr>
                <w:rFonts w:cs="Arial"/>
                <w:color w:val="000000"/>
              </w:rPr>
              <w:t xml:space="preserve">substantial </w:t>
            </w:r>
            <w:r w:rsidRPr="0082655C">
              <w:rPr>
                <w:rFonts w:cs="Arial"/>
                <w:color w:val="000000"/>
              </w:rPr>
              <w:t>costs associated with the reduction to 1 business day;</w:t>
            </w:r>
          </w:p>
          <w:p w:rsidR="008E1E85" w:rsidRPr="0082655C" w:rsidRDefault="0008395E" w:rsidP="0062670D">
            <w:pPr>
              <w:widowControl w:val="0"/>
              <w:numPr>
                <w:ilvl w:val="0"/>
                <w:numId w:val="10"/>
              </w:numPr>
              <w:autoSpaceDE w:val="0"/>
              <w:autoSpaceDN w:val="0"/>
              <w:adjustRightInd w:val="0"/>
              <w:spacing w:before="60" w:after="60" w:line="240" w:lineRule="auto"/>
              <w:rPr>
                <w:rFonts w:cs="Arial"/>
                <w:color w:val="000000"/>
              </w:rPr>
            </w:pPr>
            <w:r w:rsidRPr="0082655C">
              <w:rPr>
                <w:rFonts w:cs="Arial"/>
                <w:color w:val="000000"/>
              </w:rPr>
              <w:t>AEMO has neither undertaken, nor presented, a cost –benefit for making this change</w:t>
            </w:r>
            <w:r w:rsidR="008E1E85" w:rsidRPr="0082655C">
              <w:rPr>
                <w:rFonts w:cs="Arial"/>
                <w:color w:val="000000"/>
              </w:rPr>
              <w:t>.</w:t>
            </w:r>
          </w:p>
          <w:p w:rsidR="00E7027A" w:rsidRPr="0082655C" w:rsidRDefault="0008395E" w:rsidP="0062670D">
            <w:pPr>
              <w:widowControl w:val="0"/>
              <w:autoSpaceDE w:val="0"/>
              <w:autoSpaceDN w:val="0"/>
              <w:adjustRightInd w:val="0"/>
              <w:spacing w:before="60" w:after="60" w:line="240" w:lineRule="auto"/>
              <w:rPr>
                <w:rFonts w:cs="Arial"/>
                <w:color w:val="000000"/>
              </w:rPr>
            </w:pPr>
            <w:r w:rsidRPr="0082655C">
              <w:rPr>
                <w:rFonts w:cs="Arial"/>
                <w:color w:val="000000"/>
              </w:rPr>
              <w:t xml:space="preserve">At this time, AGL does not believe that AEMO has met its obligations to </w:t>
            </w:r>
            <w:r w:rsidR="008E1E85" w:rsidRPr="0082655C">
              <w:rPr>
                <w:rFonts w:cs="Arial"/>
                <w:color w:val="000000"/>
              </w:rPr>
              <w:t xml:space="preserve">ensure that this change meets the National Electricity Objective and therefore AGL finds compelling reason to </w:t>
            </w:r>
            <w:r w:rsidR="00265E34" w:rsidRPr="0082655C">
              <w:rPr>
                <w:rFonts w:cs="Arial"/>
                <w:color w:val="000000"/>
              </w:rPr>
              <w:t>object to AEMO’s draft decision.</w:t>
            </w:r>
            <w:r w:rsidR="00E7027A" w:rsidRPr="0082655C">
              <w:rPr>
                <w:rFonts w:cs="Arial"/>
                <w:color w:val="000000"/>
              </w:rPr>
              <w:t xml:space="preserve"> </w:t>
            </w:r>
          </w:p>
        </w:tc>
      </w:tr>
      <w:tr w:rsidR="0008395E" w:rsidRPr="0062670D" w:rsidTr="00D0155A">
        <w:trPr>
          <w:cantSplit/>
        </w:trPr>
        <w:tc>
          <w:tcPr>
            <w:tcW w:w="1832" w:type="dxa"/>
            <w:shd w:val="clear" w:color="auto" w:fill="auto"/>
          </w:tcPr>
          <w:p w:rsidR="0008395E" w:rsidRPr="0082655C" w:rsidRDefault="00937FEB" w:rsidP="0062670D">
            <w:pPr>
              <w:widowControl w:val="0"/>
              <w:autoSpaceDE w:val="0"/>
              <w:autoSpaceDN w:val="0"/>
              <w:adjustRightInd w:val="0"/>
              <w:spacing w:before="60" w:after="60" w:line="240" w:lineRule="auto"/>
              <w:rPr>
                <w:rFonts w:cs="Arial"/>
                <w:color w:val="000000"/>
              </w:rPr>
            </w:pPr>
            <w:r w:rsidRPr="0082655C">
              <w:rPr>
                <w:rFonts w:cs="Arial"/>
                <w:color w:val="000000"/>
              </w:rPr>
              <w:t>4.8.3</w:t>
            </w:r>
          </w:p>
        </w:tc>
        <w:tc>
          <w:tcPr>
            <w:tcW w:w="12645" w:type="dxa"/>
            <w:shd w:val="clear" w:color="auto" w:fill="auto"/>
          </w:tcPr>
          <w:p w:rsidR="0008395E" w:rsidRPr="000F5792" w:rsidRDefault="00937FEB" w:rsidP="0062670D">
            <w:pPr>
              <w:widowControl w:val="0"/>
              <w:autoSpaceDE w:val="0"/>
              <w:autoSpaceDN w:val="0"/>
              <w:adjustRightInd w:val="0"/>
              <w:spacing w:before="60" w:after="60" w:line="240" w:lineRule="auto"/>
              <w:rPr>
                <w:rFonts w:cs="Arial"/>
                <w:b/>
                <w:color w:val="000000"/>
              </w:rPr>
            </w:pPr>
            <w:r w:rsidRPr="000F5792">
              <w:rPr>
                <w:rFonts w:cs="Arial"/>
                <w:b/>
                <w:color w:val="000000"/>
              </w:rPr>
              <w:t>Network Tariff Codes</w:t>
            </w:r>
          </w:p>
          <w:p w:rsidR="004B77A3" w:rsidRDefault="004B77A3" w:rsidP="0062670D">
            <w:pPr>
              <w:widowControl w:val="0"/>
              <w:autoSpaceDE w:val="0"/>
              <w:autoSpaceDN w:val="0"/>
              <w:adjustRightInd w:val="0"/>
              <w:spacing w:before="60" w:after="60" w:line="240" w:lineRule="auto"/>
              <w:rPr>
                <w:rFonts w:cs="Arial"/>
                <w:color w:val="000000"/>
              </w:rPr>
            </w:pPr>
            <w:r>
              <w:rPr>
                <w:rFonts w:cs="Arial"/>
                <w:color w:val="000000"/>
              </w:rPr>
              <w:t>I</w:t>
            </w:r>
            <w:r w:rsidR="00D0155A">
              <w:rPr>
                <w:rFonts w:cs="Arial"/>
                <w:color w:val="000000"/>
              </w:rPr>
              <w:t>n</w:t>
            </w:r>
            <w:r>
              <w:rPr>
                <w:rFonts w:cs="Arial"/>
                <w:color w:val="000000"/>
              </w:rPr>
              <w:t xml:space="preserve"> respect to the proposal by AEMO to make the Network Tariff Code mandatory for the MP to update, AGL believes that it is more appropriate for the field to be optional for the MP to update.</w:t>
            </w:r>
          </w:p>
          <w:p w:rsidR="0003379F" w:rsidRDefault="004B77A3" w:rsidP="0003379F">
            <w:pPr>
              <w:widowControl w:val="0"/>
              <w:autoSpaceDE w:val="0"/>
              <w:autoSpaceDN w:val="0"/>
              <w:adjustRightInd w:val="0"/>
              <w:spacing w:before="60" w:after="60" w:line="240" w:lineRule="auto"/>
              <w:rPr>
                <w:rFonts w:cs="Arial"/>
                <w:color w:val="000000"/>
              </w:rPr>
            </w:pPr>
            <w:r>
              <w:rPr>
                <w:rFonts w:cs="Arial"/>
                <w:color w:val="000000"/>
              </w:rPr>
              <w:t>AGL believes that where the meter changes are simple and there is adequate network tariff information to populate the field correctly, the FRMP can have the MP update that information as part of its contractual arrangements. However, where the meter change is complex, the MP can refer the installation back to the LNSP to establish the network tariff code.</w:t>
            </w:r>
            <w:r w:rsidR="0003379F" w:rsidRPr="0082655C">
              <w:rPr>
                <w:rFonts w:cs="Arial"/>
                <w:color w:val="000000"/>
              </w:rPr>
              <w:t xml:space="preserve"> </w:t>
            </w:r>
          </w:p>
          <w:p w:rsidR="00D0155A" w:rsidRDefault="00D0155A" w:rsidP="00D0155A">
            <w:pPr>
              <w:widowControl w:val="0"/>
              <w:autoSpaceDE w:val="0"/>
              <w:autoSpaceDN w:val="0"/>
              <w:adjustRightInd w:val="0"/>
              <w:spacing w:before="60" w:after="60" w:line="240" w:lineRule="auto"/>
              <w:rPr>
                <w:rFonts w:cs="Arial"/>
                <w:color w:val="000000"/>
              </w:rPr>
            </w:pPr>
          </w:p>
          <w:p w:rsidR="00BC5D86" w:rsidRPr="0082655C" w:rsidRDefault="0003379F" w:rsidP="00D0155A">
            <w:pPr>
              <w:widowControl w:val="0"/>
              <w:autoSpaceDE w:val="0"/>
              <w:autoSpaceDN w:val="0"/>
              <w:adjustRightInd w:val="0"/>
              <w:spacing w:before="60" w:after="60" w:line="240" w:lineRule="auto"/>
              <w:rPr>
                <w:rFonts w:cs="Arial"/>
                <w:color w:val="000000"/>
              </w:rPr>
            </w:pPr>
            <w:r w:rsidRPr="0082655C">
              <w:rPr>
                <w:rFonts w:cs="Arial"/>
                <w:color w:val="000000"/>
              </w:rPr>
              <w:t>Another instance where the assumption is that the MC is contracted with the retailer.</w:t>
            </w:r>
            <w:r>
              <w:rPr>
                <w:rFonts w:cs="Arial"/>
                <w:color w:val="000000"/>
              </w:rPr>
              <w:t xml:space="preserve"> </w:t>
            </w:r>
            <w:r w:rsidRPr="0082655C">
              <w:rPr>
                <w:rFonts w:cs="Arial"/>
                <w:color w:val="000000"/>
              </w:rPr>
              <w:t>If the MC is contracted with the customer (not the retailer), then there is no guarantee of a contractual requirement to ensure this is done.</w:t>
            </w:r>
            <w:r>
              <w:rPr>
                <w:rFonts w:cs="Arial"/>
                <w:color w:val="000000"/>
              </w:rPr>
              <w:t xml:space="preserve"> </w:t>
            </w:r>
            <w:r w:rsidRPr="0082655C">
              <w:rPr>
                <w:rFonts w:cs="Arial"/>
                <w:color w:val="000000"/>
              </w:rPr>
              <w:t>However, the Retailer, LR and LNSP are financially affected by decisions made by the MC and should have a right to be aware of these.</w:t>
            </w:r>
          </w:p>
        </w:tc>
      </w:tr>
      <w:tr w:rsidR="004B77A3" w:rsidRPr="0062670D" w:rsidTr="00D0155A">
        <w:trPr>
          <w:cantSplit/>
        </w:trPr>
        <w:tc>
          <w:tcPr>
            <w:tcW w:w="1832" w:type="dxa"/>
            <w:shd w:val="clear" w:color="auto" w:fill="auto"/>
          </w:tcPr>
          <w:p w:rsidR="004B77A3" w:rsidRPr="0003379F" w:rsidRDefault="0088293D" w:rsidP="00EC616E">
            <w:pPr>
              <w:widowControl w:val="0"/>
              <w:autoSpaceDE w:val="0"/>
              <w:autoSpaceDN w:val="0"/>
              <w:adjustRightInd w:val="0"/>
              <w:spacing w:before="60" w:after="60" w:line="240" w:lineRule="auto"/>
              <w:rPr>
                <w:rFonts w:cs="Arial"/>
                <w:color w:val="000000"/>
                <w:sz w:val="20"/>
                <w:szCs w:val="20"/>
              </w:rPr>
            </w:pPr>
            <w:r w:rsidRPr="0003379F">
              <w:rPr>
                <w:rFonts w:cs="Arial"/>
                <w:color w:val="000000"/>
              </w:rPr>
              <w:t>4.8.3</w:t>
            </w:r>
          </w:p>
        </w:tc>
        <w:tc>
          <w:tcPr>
            <w:tcW w:w="12645" w:type="dxa"/>
            <w:shd w:val="clear" w:color="auto" w:fill="auto"/>
          </w:tcPr>
          <w:p w:rsidR="004B77A3" w:rsidRPr="0003379F" w:rsidRDefault="00D2022C" w:rsidP="004B77A3">
            <w:pPr>
              <w:widowControl w:val="0"/>
              <w:autoSpaceDE w:val="0"/>
              <w:autoSpaceDN w:val="0"/>
              <w:adjustRightInd w:val="0"/>
              <w:spacing w:before="60" w:after="60" w:line="240" w:lineRule="auto"/>
              <w:rPr>
                <w:rFonts w:cs="Arial"/>
                <w:b/>
                <w:color w:val="000000"/>
                <w:sz w:val="20"/>
                <w:szCs w:val="20"/>
              </w:rPr>
            </w:pPr>
            <w:r w:rsidRPr="0003379F">
              <w:rPr>
                <w:rFonts w:cs="Arial"/>
                <w:b/>
                <w:color w:val="000000"/>
                <w:sz w:val="20"/>
                <w:szCs w:val="20"/>
              </w:rPr>
              <w:t>Contributory Suffix</w:t>
            </w:r>
          </w:p>
          <w:p w:rsidR="004B77A3" w:rsidRPr="00306A4F" w:rsidRDefault="004B77A3" w:rsidP="0003379F">
            <w:pPr>
              <w:widowControl w:val="0"/>
              <w:autoSpaceDE w:val="0"/>
              <w:autoSpaceDN w:val="0"/>
              <w:adjustRightInd w:val="0"/>
              <w:spacing w:before="60" w:after="60" w:line="240" w:lineRule="auto"/>
              <w:rPr>
                <w:color w:val="auto"/>
                <w:sz w:val="20"/>
                <w:szCs w:val="20"/>
              </w:rPr>
            </w:pPr>
            <w:r w:rsidRPr="0003379F">
              <w:rPr>
                <w:rFonts w:cs="Arial"/>
                <w:color w:val="000000"/>
                <w:sz w:val="20"/>
                <w:szCs w:val="20"/>
              </w:rPr>
              <w:t xml:space="preserve">AGL also </w:t>
            </w:r>
            <w:r w:rsidRPr="00306A4F">
              <w:rPr>
                <w:sz w:val="20"/>
                <w:szCs w:val="20"/>
              </w:rPr>
              <w:t xml:space="preserve">recommend </w:t>
            </w:r>
            <w:r w:rsidRPr="00CB25C7">
              <w:rPr>
                <w:sz w:val="20"/>
                <w:szCs w:val="20"/>
              </w:rPr>
              <w:t xml:space="preserve">moving the MDM Contributory Suffix from </w:t>
            </w:r>
            <w:r w:rsidR="00D2022C" w:rsidRPr="00CB25C7">
              <w:rPr>
                <w:sz w:val="20"/>
                <w:szCs w:val="20"/>
              </w:rPr>
              <w:t xml:space="preserve">optional to mandatory </w:t>
            </w:r>
            <w:r w:rsidR="00D2022C" w:rsidRPr="00306A4F">
              <w:rPr>
                <w:sz w:val="20"/>
                <w:szCs w:val="20"/>
              </w:rPr>
              <w:t xml:space="preserve">within the </w:t>
            </w:r>
            <w:r w:rsidRPr="00306A4F">
              <w:rPr>
                <w:sz w:val="20"/>
                <w:szCs w:val="20"/>
              </w:rPr>
              <w:t xml:space="preserve">CATS CR. This will have the effect of making the value mandatory in MSATS when establishing metering Installations.  We recommend also providing additional clarity regarding its use by stating that it is to be populated for each register of the meter installation thus ensuring full identification of each registers behaviour and purpose in the metering installation.  Additional clarity would be aided by including a definition of MDM Contributory Suffix in the Glossary that refers readers to Sections 6 and 7 of the NMI Procedure regarding its use, perhaps with examples of the types of values that are expected. </w:t>
            </w:r>
            <w:r w:rsidR="0003379F" w:rsidRPr="00306A4F">
              <w:rPr>
                <w:sz w:val="20"/>
                <w:szCs w:val="20"/>
              </w:rPr>
              <w:t>e.g.</w:t>
            </w:r>
            <w:r w:rsidRPr="00306A4F">
              <w:rPr>
                <w:sz w:val="20"/>
                <w:szCs w:val="20"/>
              </w:rPr>
              <w:t xml:space="preserve"> E1, B1, Q1, K1</w:t>
            </w:r>
          </w:p>
          <w:p w:rsidR="00306A4F" w:rsidRPr="00306A4F" w:rsidRDefault="004B77A3" w:rsidP="004B77A3">
            <w:pPr>
              <w:widowControl w:val="0"/>
              <w:autoSpaceDE w:val="0"/>
              <w:autoSpaceDN w:val="0"/>
              <w:adjustRightInd w:val="0"/>
              <w:spacing w:before="60" w:after="60" w:line="240" w:lineRule="auto"/>
              <w:rPr>
                <w:sz w:val="20"/>
                <w:szCs w:val="20"/>
              </w:rPr>
            </w:pPr>
            <w:r w:rsidRPr="00306A4F">
              <w:rPr>
                <w:sz w:val="20"/>
                <w:szCs w:val="20"/>
              </w:rPr>
              <w:t xml:space="preserve">We argue that there will be will be two key benefits from this change:  </w:t>
            </w:r>
          </w:p>
          <w:p w:rsidR="00306A4F" w:rsidRPr="00306A4F" w:rsidRDefault="00306A4F" w:rsidP="0003379F">
            <w:pPr>
              <w:spacing w:after="120"/>
              <w:rPr>
                <w:sz w:val="20"/>
                <w:szCs w:val="20"/>
              </w:rPr>
            </w:pPr>
            <w:r w:rsidRPr="00306A4F">
              <w:rPr>
                <w:sz w:val="20"/>
                <w:szCs w:val="20"/>
              </w:rPr>
              <w:t xml:space="preserve">(1) Recipients of Meter Data Notifications (MDN) will be able to check the NMI Suffix of incoming interval data streams against each MDM Contributory Suffix in MSATS for a metering installation, thus helping to identify discrepancies between registers and data streams and instigate corrective actions.  </w:t>
            </w:r>
          </w:p>
          <w:p w:rsidR="004B77A3" w:rsidRPr="0003379F" w:rsidRDefault="00306A4F" w:rsidP="0003379F">
            <w:pPr>
              <w:spacing w:after="120"/>
              <w:rPr>
                <w:sz w:val="20"/>
                <w:szCs w:val="20"/>
              </w:rPr>
            </w:pPr>
            <w:r w:rsidRPr="00306A4F">
              <w:rPr>
                <w:sz w:val="20"/>
                <w:szCs w:val="20"/>
              </w:rPr>
              <w:t>(2)  Networks will be able to use the MSATS metering installation configuration data to identify network tariff incompatibilities after a meter exchange has occurred.  This will help reduce the frequency of costly and disruptive cancel-re-bills for both networks and retailers when a tariff mismatch is eventually detected and the correct tariff reapplied.</w:t>
            </w:r>
          </w:p>
        </w:tc>
      </w:tr>
      <w:tr w:rsidR="00937FEB" w:rsidRPr="0062670D" w:rsidTr="00C74F8C">
        <w:trPr>
          <w:cantSplit/>
        </w:trPr>
        <w:tc>
          <w:tcPr>
            <w:tcW w:w="1832" w:type="dxa"/>
            <w:shd w:val="clear" w:color="auto" w:fill="auto"/>
          </w:tcPr>
          <w:p w:rsidR="00937FEB" w:rsidRPr="0082655C" w:rsidRDefault="00EC616E" w:rsidP="00EC616E">
            <w:pPr>
              <w:widowControl w:val="0"/>
              <w:autoSpaceDE w:val="0"/>
              <w:autoSpaceDN w:val="0"/>
              <w:adjustRightInd w:val="0"/>
              <w:spacing w:before="60" w:after="60" w:line="240" w:lineRule="auto"/>
              <w:rPr>
                <w:rFonts w:cs="Arial"/>
                <w:color w:val="000000"/>
              </w:rPr>
            </w:pPr>
            <w:r w:rsidRPr="0082655C">
              <w:rPr>
                <w:rFonts w:cs="Arial"/>
                <w:color w:val="000000"/>
              </w:rPr>
              <w:t>4.10.2</w:t>
            </w:r>
          </w:p>
        </w:tc>
        <w:tc>
          <w:tcPr>
            <w:tcW w:w="12645" w:type="dxa"/>
            <w:shd w:val="clear" w:color="auto" w:fill="auto"/>
          </w:tcPr>
          <w:p w:rsidR="00937FEB" w:rsidRPr="0082655C" w:rsidRDefault="00EC616E" w:rsidP="0062670D">
            <w:pPr>
              <w:widowControl w:val="0"/>
              <w:autoSpaceDE w:val="0"/>
              <w:autoSpaceDN w:val="0"/>
              <w:adjustRightInd w:val="0"/>
              <w:spacing w:before="60" w:after="60" w:line="240" w:lineRule="auto"/>
              <w:rPr>
                <w:rFonts w:cs="Arial"/>
                <w:color w:val="000000"/>
              </w:rPr>
            </w:pPr>
            <w:r w:rsidRPr="0082655C">
              <w:rPr>
                <w:rFonts w:cs="Arial"/>
                <w:color w:val="000000"/>
              </w:rPr>
              <w:t>Read Type Codes</w:t>
            </w:r>
          </w:p>
          <w:p w:rsidR="00EC616E" w:rsidRPr="0082655C" w:rsidRDefault="00EC616E" w:rsidP="00EC616E">
            <w:pPr>
              <w:widowControl w:val="0"/>
              <w:autoSpaceDE w:val="0"/>
              <w:autoSpaceDN w:val="0"/>
              <w:adjustRightInd w:val="0"/>
              <w:spacing w:before="60" w:after="60" w:line="240" w:lineRule="auto"/>
              <w:rPr>
                <w:rFonts w:cs="Arial"/>
                <w:color w:val="000000"/>
              </w:rPr>
            </w:pPr>
            <w:r w:rsidRPr="0082655C">
              <w:rPr>
                <w:rFonts w:cs="Arial"/>
                <w:color w:val="000000"/>
              </w:rPr>
              <w:t>AGL notes the comments regarding various read type codes, but as the Jurisdictional requirements have not yet been finalised, AGL suggests that these codes not be removed until the Jurisdictional requirements are met.</w:t>
            </w:r>
          </w:p>
        </w:tc>
      </w:tr>
    </w:tbl>
    <w:p w:rsidR="0031440B" w:rsidRDefault="0031440B">
      <w:pPr>
        <w:widowControl w:val="0"/>
        <w:autoSpaceDE w:val="0"/>
        <w:autoSpaceDN w:val="0"/>
        <w:adjustRightInd w:val="0"/>
        <w:spacing w:before="34" w:after="0" w:line="240" w:lineRule="auto"/>
        <w:ind w:left="119"/>
        <w:rPr>
          <w:rFonts w:ascii="Arial" w:hAnsi="Arial" w:cs="Arial"/>
          <w:color w:val="000000"/>
          <w:sz w:val="20"/>
          <w:szCs w:val="20"/>
        </w:rPr>
      </w:pPr>
    </w:p>
    <w:p w:rsidR="0031440B" w:rsidRDefault="0031440B" w:rsidP="0031440B">
      <w:pPr>
        <w:widowControl w:val="0"/>
        <w:autoSpaceDE w:val="0"/>
        <w:autoSpaceDN w:val="0"/>
        <w:adjustRightInd w:val="0"/>
        <w:spacing w:before="34" w:after="0" w:line="240" w:lineRule="auto"/>
        <w:ind w:left="119"/>
        <w:rPr>
          <w:rFonts w:ascii="Arial" w:hAnsi="Arial" w:cs="Arial"/>
          <w:color w:val="000000"/>
          <w:sz w:val="20"/>
          <w:szCs w:val="20"/>
        </w:rPr>
      </w:pPr>
    </w:p>
    <w:p w:rsidR="00C62FA2" w:rsidRDefault="00473C2B" w:rsidP="0031440B">
      <w:pPr>
        <w:pStyle w:val="Heading1"/>
      </w:pPr>
      <w:r w:rsidRPr="0031440B">
        <w:rPr>
          <w:rFonts w:ascii="Arial" w:hAnsi="Arial" w:cs="Arial"/>
          <w:sz w:val="20"/>
          <w:szCs w:val="20"/>
        </w:rPr>
        <w:br w:type="page"/>
      </w:r>
      <w:r w:rsidR="0031440B">
        <w:t xml:space="preserve"> </w:t>
      </w:r>
      <w:bookmarkStart w:id="3" w:name="_Toc456081797"/>
      <w:r w:rsidR="00CC381C" w:rsidRPr="00CC381C">
        <w:t>Glossary and Framework</w:t>
      </w:r>
      <w:bookmarkEnd w:id="3"/>
    </w:p>
    <w:p w:rsidR="00276151" w:rsidRPr="00276151" w:rsidRDefault="00276151" w:rsidP="00276151">
      <w:pPr>
        <w:ind w:left="360"/>
        <w:rPr>
          <w:i/>
        </w:rPr>
      </w:pPr>
      <w:r w:rsidRPr="00276151">
        <w:rPr>
          <w:i/>
        </w:rPr>
        <w:t>Please delete any rows where there are no partic</w:t>
      </w:r>
      <w:r w:rsidR="0020725A">
        <w:rPr>
          <w:i/>
        </w:rPr>
        <w:t>i</w:t>
      </w:r>
      <w:r w:rsidRPr="00276151">
        <w:rPr>
          <w:i/>
        </w:rPr>
        <w:t xml:space="preserve">pant comments </w:t>
      </w:r>
    </w:p>
    <w:tbl>
      <w:tblPr>
        <w:tblW w:w="1307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2835"/>
        <w:gridCol w:w="2976"/>
        <w:gridCol w:w="2835"/>
        <w:gridCol w:w="3261"/>
      </w:tblGrid>
      <w:tr w:rsidR="00D4400E" w:rsidRPr="00654030" w:rsidTr="00203DE4">
        <w:trPr>
          <w:cantSplit/>
          <w:tblHeader/>
        </w:trPr>
        <w:tc>
          <w:tcPr>
            <w:tcW w:w="1168" w:type="dxa"/>
            <w:vMerge w:val="restart"/>
            <w:shd w:val="clear" w:color="auto" w:fill="BFBFBF"/>
            <w:vAlign w:val="center"/>
          </w:tcPr>
          <w:p w:rsidR="00D4400E" w:rsidRPr="00E33744" w:rsidRDefault="00D4400E" w:rsidP="00276151">
            <w:pPr>
              <w:pStyle w:val="Heading2"/>
              <w:spacing w:before="120" w:after="120"/>
              <w:rPr>
                <w:i w:val="0"/>
              </w:rPr>
            </w:pPr>
            <w:r w:rsidRPr="00E33744">
              <w:rPr>
                <w:i w:val="0"/>
              </w:rPr>
              <w:t>Clause</w:t>
            </w:r>
          </w:p>
        </w:tc>
        <w:tc>
          <w:tcPr>
            <w:tcW w:w="2835" w:type="dxa"/>
            <w:vMerge w:val="restart"/>
            <w:shd w:val="clear" w:color="auto" w:fill="BFBFBF"/>
            <w:vAlign w:val="center"/>
          </w:tcPr>
          <w:p w:rsidR="00D4400E" w:rsidRPr="00E33744" w:rsidRDefault="00D4400E" w:rsidP="00276151">
            <w:pPr>
              <w:pStyle w:val="Heading2"/>
              <w:spacing w:before="120" w:after="120"/>
              <w:rPr>
                <w:i w:val="0"/>
              </w:rPr>
            </w:pPr>
            <w:r w:rsidRPr="00E33744">
              <w:rPr>
                <w:i w:val="0"/>
              </w:rPr>
              <w:t>Heading</w:t>
            </w:r>
          </w:p>
        </w:tc>
        <w:tc>
          <w:tcPr>
            <w:tcW w:w="9072" w:type="dxa"/>
            <w:gridSpan w:val="3"/>
            <w:shd w:val="clear" w:color="auto" w:fill="BFBFBF"/>
          </w:tcPr>
          <w:p w:rsidR="00D4400E" w:rsidRPr="009A191D" w:rsidRDefault="00936F4A" w:rsidP="00276151">
            <w:pPr>
              <w:pStyle w:val="Heading2"/>
              <w:spacing w:before="120" w:after="120"/>
              <w:rPr>
                <w:i w:val="0"/>
              </w:rPr>
            </w:pPr>
            <w:r>
              <w:rPr>
                <w:i w:val="0"/>
              </w:rPr>
              <w:t xml:space="preserve">AGL </w:t>
            </w:r>
            <w:r w:rsidR="00D4400E" w:rsidRPr="00E33744">
              <w:rPr>
                <w:i w:val="0"/>
              </w:rPr>
              <w:t>Participant Comments</w:t>
            </w:r>
            <w:r>
              <w:rPr>
                <w:i w:val="0"/>
              </w:rPr>
              <w:t xml:space="preserve"> - Glossary</w:t>
            </w:r>
          </w:p>
        </w:tc>
      </w:tr>
      <w:tr w:rsidR="00D4400E" w:rsidRPr="00654030" w:rsidTr="00203DE4">
        <w:trPr>
          <w:cantSplit/>
          <w:trHeight w:val="485"/>
          <w:tblHeader/>
        </w:trPr>
        <w:tc>
          <w:tcPr>
            <w:tcW w:w="1168" w:type="dxa"/>
            <w:vMerge/>
            <w:shd w:val="clear" w:color="auto" w:fill="FFFFFF"/>
            <w:vAlign w:val="center"/>
          </w:tcPr>
          <w:p w:rsidR="00D4400E" w:rsidRPr="00E33744" w:rsidRDefault="00D4400E" w:rsidP="00276151">
            <w:pPr>
              <w:pStyle w:val="Heading2"/>
              <w:spacing w:before="120" w:after="120"/>
              <w:rPr>
                <w:i w:val="0"/>
              </w:rPr>
            </w:pPr>
          </w:p>
        </w:tc>
        <w:tc>
          <w:tcPr>
            <w:tcW w:w="2835" w:type="dxa"/>
            <w:vMerge/>
            <w:shd w:val="clear" w:color="auto" w:fill="FFFFFF"/>
            <w:vAlign w:val="center"/>
          </w:tcPr>
          <w:p w:rsidR="00D4400E" w:rsidRPr="00E33744" w:rsidRDefault="00D4400E" w:rsidP="00276151">
            <w:pPr>
              <w:pStyle w:val="Heading2"/>
              <w:spacing w:before="120" w:after="120"/>
              <w:rPr>
                <w:i w:val="0"/>
              </w:rPr>
            </w:pPr>
          </w:p>
        </w:tc>
        <w:tc>
          <w:tcPr>
            <w:tcW w:w="2976" w:type="dxa"/>
            <w:shd w:val="clear" w:color="auto" w:fill="BFBFBF"/>
          </w:tcPr>
          <w:p w:rsidR="00D4400E" w:rsidRPr="009443E9" w:rsidRDefault="00D4400E" w:rsidP="00276151">
            <w:pPr>
              <w:pStyle w:val="Heading2"/>
              <w:spacing w:before="120" w:after="120"/>
              <w:rPr>
                <w:i w:val="0"/>
                <w:sz w:val="20"/>
                <w:szCs w:val="20"/>
              </w:rPr>
            </w:pPr>
            <w:r w:rsidRPr="009443E9">
              <w:rPr>
                <w:i w:val="0"/>
                <w:sz w:val="20"/>
                <w:szCs w:val="20"/>
              </w:rPr>
              <w:t>Metering Competition</w:t>
            </w:r>
          </w:p>
        </w:tc>
        <w:tc>
          <w:tcPr>
            <w:tcW w:w="2835" w:type="dxa"/>
            <w:shd w:val="clear" w:color="auto" w:fill="BFBFBF"/>
          </w:tcPr>
          <w:p w:rsidR="00D4400E" w:rsidRPr="009A191D" w:rsidRDefault="00D4400E" w:rsidP="00276151">
            <w:pPr>
              <w:pStyle w:val="Heading2"/>
              <w:spacing w:before="120" w:after="120"/>
              <w:rPr>
                <w:i w:val="0"/>
                <w:sz w:val="20"/>
                <w:szCs w:val="20"/>
              </w:rPr>
            </w:pPr>
            <w:r w:rsidRPr="009A191D">
              <w:rPr>
                <w:i w:val="0"/>
                <w:sz w:val="20"/>
                <w:szCs w:val="20"/>
              </w:rPr>
              <w:t>Embedded Networks</w:t>
            </w:r>
          </w:p>
        </w:tc>
        <w:tc>
          <w:tcPr>
            <w:tcW w:w="3261" w:type="dxa"/>
            <w:shd w:val="clear" w:color="auto" w:fill="BFBFBF"/>
          </w:tcPr>
          <w:p w:rsidR="00D4400E" w:rsidRPr="009A191D" w:rsidRDefault="00D4400E" w:rsidP="00276151">
            <w:pPr>
              <w:pStyle w:val="Heading2"/>
              <w:spacing w:before="120" w:after="120"/>
              <w:rPr>
                <w:i w:val="0"/>
                <w:sz w:val="20"/>
                <w:szCs w:val="20"/>
              </w:rPr>
            </w:pPr>
            <w:r w:rsidRPr="009A191D">
              <w:rPr>
                <w:i w:val="0"/>
                <w:sz w:val="20"/>
                <w:szCs w:val="20"/>
              </w:rPr>
              <w:t>Meter Replacement Processes</w:t>
            </w: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t>General</w:t>
            </w:r>
          </w:p>
        </w:tc>
        <w:tc>
          <w:tcPr>
            <w:tcW w:w="2835" w:type="dxa"/>
            <w:shd w:val="clear" w:color="auto" w:fill="auto"/>
            <w:vAlign w:val="center"/>
          </w:tcPr>
          <w:p w:rsidR="00361493" w:rsidRDefault="00361493" w:rsidP="00361493">
            <w:pPr>
              <w:spacing w:before="120" w:after="120"/>
            </w:pP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rPr>
            </w:pPr>
            <w:r w:rsidRPr="00507C6D">
              <w:rPr>
                <w:rFonts w:cs="Arial"/>
                <w:bCs/>
                <w:color w:val="000000" w:themeColor="text1"/>
              </w:rPr>
              <w:t>Participants have used some terms in their system processes.  Aligning the new terms in participant procedures will give rise to additional costs. (i.e. estimation vs forward estimation)</w:t>
            </w:r>
            <w:r w:rsidR="00B268A9" w:rsidRPr="00507C6D">
              <w:rPr>
                <w:rFonts w:cs="Arial"/>
                <w:bCs/>
                <w:color w:val="000000" w:themeColor="text1"/>
              </w:rPr>
              <w:t xml:space="preserve"> therefore consistency in these procedures is important.</w:t>
            </w: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Chapter 1</w:t>
            </w:r>
          </w:p>
        </w:tc>
        <w:tc>
          <w:tcPr>
            <w:tcW w:w="2835" w:type="dxa"/>
            <w:shd w:val="clear" w:color="auto" w:fill="auto"/>
            <w:vAlign w:val="center"/>
          </w:tcPr>
          <w:p w:rsidR="00361493" w:rsidRPr="00E33744" w:rsidRDefault="00361493" w:rsidP="00361493">
            <w:pPr>
              <w:spacing w:before="120" w:after="120"/>
            </w:pPr>
            <w:r>
              <w:t>Introduction</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1.1</w:t>
            </w:r>
          </w:p>
        </w:tc>
        <w:tc>
          <w:tcPr>
            <w:tcW w:w="2835" w:type="dxa"/>
            <w:shd w:val="clear" w:color="auto" w:fill="auto"/>
            <w:vAlign w:val="center"/>
          </w:tcPr>
          <w:p w:rsidR="00361493" w:rsidRPr="00E33744" w:rsidRDefault="00361493" w:rsidP="00361493">
            <w:pPr>
              <w:spacing w:before="120" w:after="120"/>
            </w:pPr>
            <w:r>
              <w:t>Purpose and Scope</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r w:rsidRPr="00507C6D">
              <w:rPr>
                <w:rFonts w:cs="Arial"/>
                <w:bCs/>
                <w:color w:val="000000" w:themeColor="text1"/>
                <w:sz w:val="20"/>
                <w:szCs w:val="20"/>
              </w:rPr>
              <w:t>The issue of the Glossary changing through consultation was raised by Lumo/Red.  AGL is concerned with the response from AEMO that the Glossary will not be consulted on.</w:t>
            </w:r>
          </w:p>
          <w:p w:rsidR="00361493" w:rsidRPr="00507C6D" w:rsidRDefault="00361493" w:rsidP="00361493">
            <w:pPr>
              <w:spacing w:before="40" w:after="40" w:line="240" w:lineRule="auto"/>
              <w:rPr>
                <w:rFonts w:cs="Arial"/>
                <w:bCs/>
                <w:color w:val="000000" w:themeColor="text1"/>
                <w:sz w:val="20"/>
                <w:szCs w:val="20"/>
              </w:rPr>
            </w:pPr>
            <w:r w:rsidRPr="00507C6D">
              <w:rPr>
                <w:rFonts w:cs="Arial"/>
                <w:bCs/>
                <w:color w:val="000000" w:themeColor="text1"/>
                <w:sz w:val="20"/>
                <w:szCs w:val="20"/>
              </w:rPr>
              <w:t>AEMO notes the comment made by AEMO at the workshop, but also notes AEMOs position that that no decisions would be made at the workshop.</w:t>
            </w:r>
          </w:p>
          <w:p w:rsidR="00361493" w:rsidRPr="00507C6D" w:rsidRDefault="00361493" w:rsidP="00361493">
            <w:pPr>
              <w:spacing w:before="40" w:after="40" w:line="240" w:lineRule="auto"/>
              <w:rPr>
                <w:rFonts w:cs="Arial"/>
                <w:bCs/>
                <w:color w:val="000000" w:themeColor="text1"/>
                <w:sz w:val="20"/>
                <w:szCs w:val="20"/>
              </w:rPr>
            </w:pPr>
            <w:r w:rsidRPr="00507C6D">
              <w:rPr>
                <w:rFonts w:cs="Arial"/>
                <w:bCs/>
                <w:color w:val="000000" w:themeColor="text1"/>
                <w:sz w:val="20"/>
                <w:szCs w:val="20"/>
              </w:rPr>
              <w:t>AGL strongly supports the position that any changes to the Glossary are consulted on as the Glossary is an integral part of all the procedures.</w:t>
            </w: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1.2</w:t>
            </w:r>
          </w:p>
        </w:tc>
        <w:tc>
          <w:tcPr>
            <w:tcW w:w="2835" w:type="dxa"/>
            <w:shd w:val="clear" w:color="auto" w:fill="auto"/>
            <w:vAlign w:val="center"/>
          </w:tcPr>
          <w:p w:rsidR="00361493" w:rsidRPr="00E33744" w:rsidRDefault="00361493" w:rsidP="00361493">
            <w:pPr>
              <w:spacing w:before="120" w:after="120"/>
            </w:pPr>
            <w:r>
              <w:t>Definitions and Interpretation</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1.2.1</w:t>
            </w:r>
          </w:p>
        </w:tc>
        <w:tc>
          <w:tcPr>
            <w:tcW w:w="2835" w:type="dxa"/>
            <w:shd w:val="clear" w:color="auto" w:fill="auto"/>
            <w:vAlign w:val="center"/>
          </w:tcPr>
          <w:p w:rsidR="00361493" w:rsidRDefault="00361493" w:rsidP="00361493">
            <w:pPr>
              <w:spacing w:before="120" w:after="120"/>
            </w:pPr>
            <w:r>
              <w:t>Glossary</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1.2.2</w:t>
            </w:r>
          </w:p>
        </w:tc>
        <w:tc>
          <w:tcPr>
            <w:tcW w:w="2835" w:type="dxa"/>
            <w:shd w:val="clear" w:color="auto" w:fill="auto"/>
            <w:vAlign w:val="center"/>
          </w:tcPr>
          <w:p w:rsidR="00361493" w:rsidRDefault="00361493" w:rsidP="00361493">
            <w:pPr>
              <w:spacing w:before="120" w:after="120"/>
            </w:pPr>
            <w:r>
              <w:t>Interpretation</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1.3</w:t>
            </w:r>
          </w:p>
        </w:tc>
        <w:tc>
          <w:tcPr>
            <w:tcW w:w="2835" w:type="dxa"/>
            <w:shd w:val="clear" w:color="auto" w:fill="auto"/>
            <w:vAlign w:val="center"/>
          </w:tcPr>
          <w:p w:rsidR="00361493" w:rsidRPr="00E33744" w:rsidRDefault="00361493" w:rsidP="00361493">
            <w:pPr>
              <w:spacing w:before="120" w:after="120"/>
            </w:pPr>
            <w:r>
              <w:t>Related Documents</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Chapter 2</w:t>
            </w:r>
          </w:p>
        </w:tc>
        <w:tc>
          <w:tcPr>
            <w:tcW w:w="2835" w:type="dxa"/>
            <w:shd w:val="clear" w:color="auto" w:fill="auto"/>
            <w:vAlign w:val="center"/>
          </w:tcPr>
          <w:p w:rsidR="00361493" w:rsidRPr="00E33744" w:rsidRDefault="00361493" w:rsidP="00361493">
            <w:pPr>
              <w:spacing w:before="120" w:after="120"/>
            </w:pPr>
            <w:r>
              <w:t>Framework</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2.1</w:t>
            </w:r>
          </w:p>
        </w:tc>
        <w:tc>
          <w:tcPr>
            <w:tcW w:w="2835" w:type="dxa"/>
            <w:shd w:val="clear" w:color="auto" w:fill="auto"/>
            <w:vAlign w:val="center"/>
          </w:tcPr>
          <w:p w:rsidR="00361493" w:rsidRPr="00E33744" w:rsidRDefault="00361493" w:rsidP="00361493">
            <w:pPr>
              <w:spacing w:before="120" w:after="120"/>
            </w:pPr>
            <w:r>
              <w:t>The Role of the Retail Market in the NEM</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2.2</w:t>
            </w:r>
          </w:p>
        </w:tc>
        <w:tc>
          <w:tcPr>
            <w:tcW w:w="2835" w:type="dxa"/>
            <w:shd w:val="clear" w:color="auto" w:fill="auto"/>
            <w:vAlign w:val="center"/>
          </w:tcPr>
          <w:p w:rsidR="00361493" w:rsidRPr="00E33744" w:rsidRDefault="00361493" w:rsidP="00361493">
            <w:pPr>
              <w:spacing w:before="120" w:after="120"/>
            </w:pPr>
            <w:r>
              <w:t>Retail Electricity Market Procedures</w:t>
            </w:r>
          </w:p>
        </w:tc>
        <w:tc>
          <w:tcPr>
            <w:tcW w:w="2976" w:type="dxa"/>
            <w:shd w:val="clear" w:color="auto" w:fill="auto"/>
            <w:vAlign w:val="center"/>
          </w:tcPr>
          <w:p w:rsidR="00361493" w:rsidRPr="00507C6D" w:rsidRDefault="00361493" w:rsidP="00361493">
            <w:pPr>
              <w:spacing w:before="40" w:after="40" w:line="240" w:lineRule="auto"/>
              <w:rPr>
                <w:rFonts w:ascii="Arial" w:hAnsi="Arial" w:cs="Arial"/>
                <w:bCs/>
                <w:color w:val="000000" w:themeColor="text1"/>
                <w:sz w:val="30"/>
                <w:szCs w:val="30"/>
              </w:rPr>
            </w:pPr>
          </w:p>
        </w:tc>
        <w:tc>
          <w:tcPr>
            <w:tcW w:w="2835" w:type="dxa"/>
            <w:vAlign w:val="center"/>
          </w:tcPr>
          <w:p w:rsidR="00361493" w:rsidRPr="00507C6D" w:rsidRDefault="00361493" w:rsidP="00361493">
            <w:pPr>
              <w:spacing w:before="40" w:after="40" w:line="240" w:lineRule="auto"/>
              <w:rPr>
                <w:rFonts w:ascii="Arial" w:hAnsi="Arial" w:cs="Arial"/>
                <w:bCs/>
                <w:color w:val="000000" w:themeColor="text1"/>
                <w:sz w:val="30"/>
                <w:szCs w:val="30"/>
              </w:rPr>
            </w:pPr>
          </w:p>
        </w:tc>
        <w:tc>
          <w:tcPr>
            <w:tcW w:w="3261" w:type="dxa"/>
            <w:vAlign w:val="center"/>
          </w:tcPr>
          <w:p w:rsidR="00361493" w:rsidRPr="00507C6D" w:rsidRDefault="00361493" w:rsidP="00361493">
            <w:pPr>
              <w:spacing w:before="40" w:after="40" w:line="240" w:lineRule="auto"/>
              <w:rPr>
                <w:rFonts w:ascii="Arial" w:hAnsi="Arial" w:cs="Arial"/>
                <w:bCs/>
                <w:color w:val="000000" w:themeColor="text1"/>
                <w:sz w:val="30"/>
                <w:szCs w:val="3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2.2.1</w:t>
            </w:r>
          </w:p>
        </w:tc>
        <w:tc>
          <w:tcPr>
            <w:tcW w:w="2835" w:type="dxa"/>
            <w:shd w:val="clear" w:color="auto" w:fill="auto"/>
            <w:vAlign w:val="center"/>
          </w:tcPr>
          <w:p w:rsidR="00361493" w:rsidRPr="00E33744" w:rsidRDefault="00361493" w:rsidP="00361493">
            <w:pPr>
              <w:spacing w:before="120" w:after="120"/>
            </w:pPr>
            <w:r>
              <w:t>Metrology Procedure</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2.2.2</w:t>
            </w:r>
          </w:p>
        </w:tc>
        <w:tc>
          <w:tcPr>
            <w:tcW w:w="2835" w:type="dxa"/>
            <w:shd w:val="clear" w:color="auto" w:fill="auto"/>
            <w:vAlign w:val="center"/>
          </w:tcPr>
          <w:p w:rsidR="00361493" w:rsidRDefault="00361493" w:rsidP="00361493">
            <w:pPr>
              <w:spacing w:before="120" w:after="120"/>
            </w:pPr>
            <w:r>
              <w:t>B2B Procedures</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2.2.3</w:t>
            </w:r>
          </w:p>
        </w:tc>
        <w:tc>
          <w:tcPr>
            <w:tcW w:w="2835" w:type="dxa"/>
            <w:shd w:val="clear" w:color="auto" w:fill="auto"/>
            <w:vAlign w:val="center"/>
          </w:tcPr>
          <w:p w:rsidR="00361493" w:rsidRDefault="00361493" w:rsidP="00361493">
            <w:pPr>
              <w:spacing w:before="120" w:after="120"/>
            </w:pPr>
            <w:r>
              <w:t>MSATS Procedures</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2.2.3.1</w:t>
            </w:r>
          </w:p>
        </w:tc>
        <w:tc>
          <w:tcPr>
            <w:tcW w:w="2835" w:type="dxa"/>
            <w:shd w:val="clear" w:color="auto" w:fill="auto"/>
            <w:vAlign w:val="center"/>
          </w:tcPr>
          <w:p w:rsidR="00361493" w:rsidRDefault="00361493" w:rsidP="00361493">
            <w:pPr>
              <w:spacing w:before="120" w:after="120"/>
            </w:pPr>
            <w:r>
              <w:t>CATS Procedures</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2.2.3.2</w:t>
            </w:r>
          </w:p>
        </w:tc>
        <w:tc>
          <w:tcPr>
            <w:tcW w:w="2835" w:type="dxa"/>
            <w:shd w:val="clear" w:color="auto" w:fill="auto"/>
            <w:vAlign w:val="center"/>
          </w:tcPr>
          <w:p w:rsidR="00361493" w:rsidRDefault="00361493" w:rsidP="00361493">
            <w:pPr>
              <w:spacing w:before="120" w:after="120"/>
            </w:pPr>
            <w:r>
              <w:t>WIGS Procedures</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2.2.3.3</w:t>
            </w:r>
          </w:p>
        </w:tc>
        <w:tc>
          <w:tcPr>
            <w:tcW w:w="2835" w:type="dxa"/>
            <w:shd w:val="clear" w:color="auto" w:fill="auto"/>
            <w:vAlign w:val="center"/>
          </w:tcPr>
          <w:p w:rsidR="00361493" w:rsidRDefault="00361493" w:rsidP="00361493">
            <w:pPr>
              <w:spacing w:before="120" w:after="120"/>
            </w:pPr>
            <w:r>
              <w:t>MDM Procedures</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t>2.2.3.4</w:t>
            </w:r>
          </w:p>
        </w:tc>
        <w:tc>
          <w:tcPr>
            <w:tcW w:w="2835" w:type="dxa"/>
            <w:shd w:val="clear" w:color="auto" w:fill="auto"/>
            <w:vAlign w:val="center"/>
          </w:tcPr>
          <w:p w:rsidR="00361493" w:rsidRDefault="00361493" w:rsidP="00361493">
            <w:pPr>
              <w:spacing w:before="120" w:after="120"/>
            </w:pPr>
            <w:r>
              <w:t>NMI Standing Data Schedule</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t>2.2.3.5</w:t>
            </w:r>
          </w:p>
        </w:tc>
        <w:tc>
          <w:tcPr>
            <w:tcW w:w="2835" w:type="dxa"/>
            <w:shd w:val="clear" w:color="auto" w:fill="auto"/>
            <w:vAlign w:val="center"/>
          </w:tcPr>
          <w:p w:rsidR="00361493" w:rsidRDefault="00361493" w:rsidP="00361493">
            <w:pPr>
              <w:spacing w:before="120" w:after="120"/>
            </w:pPr>
            <w:r>
              <w:t>National Metering Identifier Procedure</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2.2.4</w:t>
            </w:r>
          </w:p>
        </w:tc>
        <w:tc>
          <w:tcPr>
            <w:tcW w:w="2835" w:type="dxa"/>
            <w:shd w:val="clear" w:color="auto" w:fill="auto"/>
            <w:vAlign w:val="center"/>
          </w:tcPr>
          <w:p w:rsidR="00361493" w:rsidRDefault="00361493" w:rsidP="00361493">
            <w:pPr>
              <w:spacing w:before="120" w:after="120"/>
            </w:pPr>
            <w:r>
              <w:t>RoLR Procedures</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2.2.5</w:t>
            </w:r>
          </w:p>
        </w:tc>
        <w:tc>
          <w:tcPr>
            <w:tcW w:w="2835" w:type="dxa"/>
            <w:shd w:val="clear" w:color="auto" w:fill="auto"/>
            <w:vAlign w:val="center"/>
          </w:tcPr>
          <w:p w:rsidR="00361493" w:rsidRDefault="00361493" w:rsidP="00361493">
            <w:pPr>
              <w:spacing w:before="120" w:after="120"/>
            </w:pPr>
            <w:r>
              <w:t>Metering Services Procedures</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2.2.5.1</w:t>
            </w:r>
          </w:p>
        </w:tc>
        <w:tc>
          <w:tcPr>
            <w:tcW w:w="2835" w:type="dxa"/>
            <w:shd w:val="clear" w:color="auto" w:fill="auto"/>
            <w:vAlign w:val="center"/>
          </w:tcPr>
          <w:p w:rsidR="00361493" w:rsidRDefault="00361493" w:rsidP="00361493">
            <w:pPr>
              <w:spacing w:before="120" w:after="120"/>
            </w:pPr>
            <w:r>
              <w:t>Metering Service Level Accreditation Procedure</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2.2.5.2</w:t>
            </w:r>
          </w:p>
        </w:tc>
        <w:tc>
          <w:tcPr>
            <w:tcW w:w="2835" w:type="dxa"/>
            <w:shd w:val="clear" w:color="auto" w:fill="auto"/>
            <w:vAlign w:val="center"/>
          </w:tcPr>
          <w:p w:rsidR="00361493" w:rsidRDefault="00361493" w:rsidP="00361493">
            <w:pPr>
              <w:spacing w:before="120" w:after="120"/>
            </w:pPr>
            <w:r>
              <w:t>Service Level Procedures</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t>2.2.5.3</w:t>
            </w:r>
          </w:p>
        </w:tc>
        <w:tc>
          <w:tcPr>
            <w:tcW w:w="2835" w:type="dxa"/>
            <w:shd w:val="clear" w:color="auto" w:fill="auto"/>
            <w:vAlign w:val="center"/>
          </w:tcPr>
          <w:p w:rsidR="00361493" w:rsidRDefault="00361493" w:rsidP="00361493">
            <w:pPr>
              <w:spacing w:before="120" w:after="120"/>
            </w:pPr>
            <w:r>
              <w:t>Service Provider Compliance and Assessment Procedure</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r w:rsidRPr="00CF5770">
              <w:t>Chapter 3</w:t>
            </w:r>
          </w:p>
        </w:tc>
        <w:tc>
          <w:tcPr>
            <w:tcW w:w="2835" w:type="dxa"/>
            <w:shd w:val="clear" w:color="auto" w:fill="auto"/>
            <w:vAlign w:val="center"/>
          </w:tcPr>
          <w:p w:rsidR="00361493" w:rsidRDefault="00361493" w:rsidP="00361493">
            <w:pPr>
              <w:spacing w:before="120" w:after="120"/>
            </w:pPr>
            <w:r>
              <w:t>Glossary</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253D2">
        <w:trPr>
          <w:cantSplit/>
        </w:trPr>
        <w:tc>
          <w:tcPr>
            <w:tcW w:w="1168" w:type="dxa"/>
            <w:shd w:val="clear" w:color="auto" w:fill="auto"/>
            <w:vAlign w:val="center"/>
          </w:tcPr>
          <w:p w:rsidR="00361493" w:rsidRPr="00CF5770" w:rsidRDefault="00361493" w:rsidP="00361493">
            <w:pPr>
              <w:spacing w:before="120" w:after="120"/>
            </w:pPr>
          </w:p>
        </w:tc>
        <w:tc>
          <w:tcPr>
            <w:tcW w:w="2835" w:type="dxa"/>
            <w:shd w:val="clear" w:color="auto" w:fill="auto"/>
            <w:vAlign w:val="center"/>
          </w:tcPr>
          <w:p w:rsidR="00361493" w:rsidRDefault="00361493" w:rsidP="00361493">
            <w:pPr>
              <w:spacing w:before="120" w:after="120"/>
            </w:pPr>
            <w:r>
              <w:t>Market Net</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r w:rsidRPr="00507C6D">
              <w:rPr>
                <w:rFonts w:cs="Arial"/>
                <w:bCs/>
                <w:color w:val="000000" w:themeColor="text1"/>
                <w:sz w:val="20"/>
                <w:szCs w:val="20"/>
              </w:rPr>
              <w:t>MarketNet is not a web browser.</w:t>
            </w:r>
          </w:p>
          <w:p w:rsidR="00361493" w:rsidRPr="00507C6D" w:rsidRDefault="00361493" w:rsidP="00361493">
            <w:pPr>
              <w:spacing w:before="40" w:after="40" w:line="240" w:lineRule="auto"/>
              <w:rPr>
                <w:rFonts w:cs="Arial"/>
                <w:bCs/>
                <w:color w:val="000000" w:themeColor="text1"/>
                <w:sz w:val="20"/>
                <w:szCs w:val="20"/>
              </w:rPr>
            </w:pPr>
            <w:r w:rsidRPr="00507C6D">
              <w:rPr>
                <w:rFonts w:cs="Arial"/>
                <w:bCs/>
                <w:color w:val="000000" w:themeColor="text1"/>
                <w:sz w:val="20"/>
                <w:szCs w:val="20"/>
              </w:rPr>
              <w:t xml:space="preserve">AEMO’s own description is: </w:t>
            </w:r>
          </w:p>
          <w:tbl>
            <w:tblPr>
              <w:tblW w:w="0" w:type="auto"/>
              <w:tblBorders>
                <w:top w:val="nil"/>
                <w:left w:val="nil"/>
                <w:bottom w:val="nil"/>
                <w:right w:val="nil"/>
              </w:tblBorders>
              <w:tblLook w:val="0000" w:firstRow="0" w:lastRow="0" w:firstColumn="0" w:lastColumn="0" w:noHBand="0" w:noVBand="0"/>
            </w:tblPr>
            <w:tblGrid>
              <w:gridCol w:w="1183"/>
              <w:gridCol w:w="1577"/>
            </w:tblGrid>
            <w:tr w:rsidR="00361493" w:rsidRPr="00507C6D" w:rsidTr="002253D2">
              <w:trPr>
                <w:trHeight w:val="94"/>
              </w:trPr>
              <w:tc>
                <w:tcPr>
                  <w:tcW w:w="0" w:type="auto"/>
                </w:tcPr>
                <w:p w:rsidR="00361493" w:rsidRPr="00507C6D" w:rsidRDefault="00361493" w:rsidP="00361493">
                  <w:pPr>
                    <w:pStyle w:val="Default"/>
                    <w:rPr>
                      <w:color w:val="000000" w:themeColor="text1"/>
                      <w:sz w:val="20"/>
                      <w:szCs w:val="20"/>
                    </w:rPr>
                  </w:pPr>
                  <w:r w:rsidRPr="00507C6D">
                    <w:rPr>
                      <w:b/>
                      <w:bCs/>
                      <w:color w:val="000000" w:themeColor="text1"/>
                      <w:sz w:val="20"/>
                      <w:szCs w:val="20"/>
                    </w:rPr>
                    <w:t xml:space="preserve">MarketNet </w:t>
                  </w:r>
                </w:p>
              </w:tc>
              <w:tc>
                <w:tcPr>
                  <w:tcW w:w="0" w:type="auto"/>
                </w:tcPr>
                <w:p w:rsidR="00361493" w:rsidRPr="00507C6D" w:rsidRDefault="00361493" w:rsidP="00361493">
                  <w:pPr>
                    <w:pStyle w:val="Default"/>
                    <w:rPr>
                      <w:color w:val="000000" w:themeColor="text1"/>
                      <w:sz w:val="20"/>
                      <w:szCs w:val="20"/>
                    </w:rPr>
                  </w:pPr>
                  <w:r w:rsidRPr="00507C6D">
                    <w:rPr>
                      <w:color w:val="000000" w:themeColor="text1"/>
                      <w:sz w:val="20"/>
                      <w:szCs w:val="20"/>
                    </w:rPr>
                    <w:t xml:space="preserve">AEMO’s private data network. </w:t>
                  </w:r>
                </w:p>
              </w:tc>
            </w:tr>
          </w:tbl>
          <w:p w:rsidR="00361493" w:rsidRPr="00507C6D" w:rsidRDefault="00361493" w:rsidP="00361493">
            <w:pPr>
              <w:spacing w:before="40" w:after="40" w:line="240" w:lineRule="auto"/>
              <w:rPr>
                <w:rFonts w:cs="Arial"/>
                <w:bCs/>
                <w:color w:val="000000" w:themeColor="text1"/>
                <w:sz w:val="20"/>
                <w:szCs w:val="20"/>
              </w:rPr>
            </w:pPr>
            <w:r w:rsidRPr="00507C6D">
              <w:rPr>
                <w:rFonts w:cs="Arial"/>
                <w:bCs/>
                <w:color w:val="000000" w:themeColor="text1"/>
                <w:sz w:val="20"/>
                <w:szCs w:val="20"/>
              </w:rPr>
              <w:t xml:space="preserve">In its own publication – </w:t>
            </w:r>
          </w:p>
          <w:p w:rsidR="00361493" w:rsidRPr="00507C6D" w:rsidRDefault="00361493" w:rsidP="00361493">
            <w:pPr>
              <w:spacing w:before="40" w:after="40" w:line="240" w:lineRule="auto"/>
              <w:rPr>
                <w:rFonts w:cs="Arial"/>
                <w:bCs/>
                <w:i/>
                <w:color w:val="000000" w:themeColor="text1"/>
                <w:sz w:val="20"/>
                <w:szCs w:val="20"/>
              </w:rPr>
            </w:pPr>
            <w:r w:rsidRPr="00507C6D">
              <w:rPr>
                <w:i/>
                <w:color w:val="000000" w:themeColor="text1"/>
                <w:sz w:val="20"/>
                <w:szCs w:val="20"/>
              </w:rPr>
              <w:t>GUIDE TO INFORMATION SYSTEMS</w:t>
            </w: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253D2">
        <w:trPr>
          <w:cantSplit/>
        </w:trPr>
        <w:tc>
          <w:tcPr>
            <w:tcW w:w="1168" w:type="dxa"/>
            <w:shd w:val="clear" w:color="auto" w:fill="auto"/>
            <w:vAlign w:val="center"/>
          </w:tcPr>
          <w:p w:rsidR="00361493" w:rsidRPr="00CF5770" w:rsidRDefault="00361493" w:rsidP="00361493">
            <w:pPr>
              <w:spacing w:before="120" w:after="120"/>
            </w:pPr>
          </w:p>
        </w:tc>
        <w:tc>
          <w:tcPr>
            <w:tcW w:w="2835" w:type="dxa"/>
            <w:shd w:val="clear" w:color="auto" w:fill="auto"/>
            <w:vAlign w:val="center"/>
          </w:tcPr>
          <w:p w:rsidR="00361493" w:rsidRDefault="00361493" w:rsidP="00361493">
            <w:pPr>
              <w:spacing w:before="120" w:after="120"/>
            </w:pPr>
            <w:r>
              <w:t>Change Request</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r w:rsidRPr="00507C6D">
              <w:rPr>
                <w:rFonts w:cs="Arial"/>
                <w:bCs/>
                <w:color w:val="000000" w:themeColor="text1"/>
                <w:sz w:val="20"/>
                <w:szCs w:val="20"/>
              </w:rPr>
              <w:t>suggested improvement</w:t>
            </w:r>
          </w:p>
          <w:p w:rsidR="00361493" w:rsidRPr="00507C6D" w:rsidRDefault="00361493" w:rsidP="00361493">
            <w:pPr>
              <w:spacing w:before="40" w:after="40" w:line="240" w:lineRule="auto"/>
              <w:rPr>
                <w:rFonts w:cs="Arial"/>
                <w:bCs/>
                <w:color w:val="000000" w:themeColor="text1"/>
                <w:sz w:val="20"/>
                <w:szCs w:val="20"/>
              </w:rPr>
            </w:pPr>
            <w:r w:rsidRPr="00507C6D">
              <w:rPr>
                <w:rFonts w:cs="Arial"/>
                <w:bCs/>
                <w:color w:val="000000" w:themeColor="text1"/>
                <w:sz w:val="20"/>
                <w:szCs w:val="20"/>
              </w:rPr>
              <w:t>A proposed update submitted to the MSATS system to create or vary information held within MSATS.</w:t>
            </w: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p>
        </w:tc>
        <w:tc>
          <w:tcPr>
            <w:tcW w:w="2835" w:type="dxa"/>
            <w:shd w:val="clear" w:color="auto" w:fill="auto"/>
            <w:vAlign w:val="center"/>
          </w:tcPr>
          <w:p w:rsidR="00361493" w:rsidRDefault="00361493" w:rsidP="00361493">
            <w:pPr>
              <w:spacing w:before="120" w:after="120"/>
            </w:pPr>
            <w:r>
              <w:t>FRMP</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r w:rsidRPr="00507C6D">
              <w:rPr>
                <w:rFonts w:cs="Arial"/>
                <w:bCs/>
                <w:color w:val="000000" w:themeColor="text1"/>
                <w:sz w:val="20"/>
                <w:szCs w:val="20"/>
              </w:rPr>
              <w:t>MSGA should be spelt out in the definition</w:t>
            </w: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p>
        </w:tc>
        <w:tc>
          <w:tcPr>
            <w:tcW w:w="2835" w:type="dxa"/>
            <w:shd w:val="clear" w:color="auto" w:fill="auto"/>
            <w:vAlign w:val="center"/>
          </w:tcPr>
          <w:p w:rsidR="00361493" w:rsidRDefault="00361493" w:rsidP="00361493">
            <w:pPr>
              <w:spacing w:before="120" w:after="120"/>
            </w:pPr>
            <w:r>
              <w:t>MDFF</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r w:rsidRPr="00507C6D">
              <w:rPr>
                <w:rFonts w:cs="Arial"/>
                <w:bCs/>
                <w:color w:val="000000" w:themeColor="text1"/>
                <w:sz w:val="20"/>
                <w:szCs w:val="20"/>
              </w:rPr>
              <w:t>Review definition</w:t>
            </w:r>
          </w:p>
          <w:p w:rsidR="00361493" w:rsidRPr="00507C6D" w:rsidRDefault="00361493" w:rsidP="00361493">
            <w:pPr>
              <w:spacing w:before="40" w:after="40" w:line="240" w:lineRule="auto"/>
              <w:rPr>
                <w:rFonts w:cs="Arial"/>
                <w:bCs/>
                <w:color w:val="000000" w:themeColor="text1"/>
                <w:sz w:val="20"/>
                <w:szCs w:val="20"/>
              </w:rPr>
            </w:pPr>
            <w:r w:rsidRPr="00507C6D">
              <w:rPr>
                <w:rFonts w:cs="Arial"/>
                <w:bCs/>
                <w:color w:val="000000" w:themeColor="text1"/>
                <w:sz w:val="20"/>
                <w:szCs w:val="20"/>
              </w:rPr>
              <w:t>MDFF can be provided to registered participants and other parties (see MDP Procedure)</w:t>
            </w:r>
            <w:r w:rsidRPr="00507C6D">
              <w:rPr>
                <w:rFonts w:cs="Arial"/>
                <w:bCs/>
                <w:color w:val="000000" w:themeColor="text1"/>
                <w:sz w:val="20"/>
                <w:szCs w:val="20"/>
              </w:rPr>
              <w:br/>
              <w:t xml:space="preserve">Suggest this be defines as a format for delivering metering data, as there are other formats </w:t>
            </w: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p>
        </w:tc>
        <w:tc>
          <w:tcPr>
            <w:tcW w:w="2835" w:type="dxa"/>
            <w:shd w:val="clear" w:color="auto" w:fill="auto"/>
            <w:vAlign w:val="center"/>
          </w:tcPr>
          <w:p w:rsidR="00361493" w:rsidRDefault="00361493" w:rsidP="00361493">
            <w:pPr>
              <w:spacing w:before="120" w:after="120"/>
            </w:pPr>
            <w:r>
              <w:t>MDM Procedures</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r w:rsidRPr="00507C6D">
              <w:rPr>
                <w:rFonts w:cs="Arial"/>
                <w:bCs/>
                <w:color w:val="000000" w:themeColor="text1"/>
                <w:sz w:val="20"/>
                <w:szCs w:val="20"/>
              </w:rPr>
              <w:t>Poor definition</w:t>
            </w:r>
          </w:p>
          <w:p w:rsidR="00361493" w:rsidRPr="00507C6D" w:rsidRDefault="00361493" w:rsidP="00361493">
            <w:pPr>
              <w:spacing w:before="40" w:after="40" w:line="240" w:lineRule="auto"/>
              <w:rPr>
                <w:rFonts w:cs="Arial"/>
                <w:bCs/>
                <w:color w:val="000000" w:themeColor="text1"/>
                <w:sz w:val="20"/>
                <w:szCs w:val="20"/>
              </w:rPr>
            </w:pPr>
            <w:r w:rsidRPr="00507C6D">
              <w:rPr>
                <w:rFonts w:cs="Arial"/>
                <w:bCs/>
                <w:color w:val="000000" w:themeColor="text1"/>
                <w:sz w:val="20"/>
                <w:szCs w:val="20"/>
              </w:rPr>
              <w:t>Eg  AEMO document: Meter Data Management Procedures</w:t>
            </w: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203DE4">
        <w:trPr>
          <w:cantSplit/>
        </w:trPr>
        <w:tc>
          <w:tcPr>
            <w:tcW w:w="1168" w:type="dxa"/>
            <w:shd w:val="clear" w:color="auto" w:fill="auto"/>
            <w:vAlign w:val="center"/>
          </w:tcPr>
          <w:p w:rsidR="00361493" w:rsidRPr="00CF5770" w:rsidRDefault="00361493" w:rsidP="00361493">
            <w:pPr>
              <w:spacing w:before="120" w:after="120"/>
            </w:pPr>
          </w:p>
        </w:tc>
        <w:tc>
          <w:tcPr>
            <w:tcW w:w="2835" w:type="dxa"/>
            <w:shd w:val="clear" w:color="auto" w:fill="auto"/>
            <w:vAlign w:val="center"/>
          </w:tcPr>
          <w:p w:rsidR="00361493" w:rsidRDefault="00361493" w:rsidP="00361493">
            <w:pPr>
              <w:spacing w:before="120" w:after="120"/>
            </w:pPr>
            <w:r>
              <w:t>NSP2</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r w:rsidRPr="00507C6D">
              <w:rPr>
                <w:rFonts w:cs="Arial"/>
                <w:bCs/>
                <w:color w:val="000000" w:themeColor="text1"/>
                <w:sz w:val="20"/>
                <w:szCs w:val="20"/>
              </w:rPr>
              <w:t>Review definition</w:t>
            </w:r>
          </w:p>
          <w:p w:rsidR="00361493" w:rsidRPr="00507C6D" w:rsidRDefault="00361493" w:rsidP="00361493">
            <w:pPr>
              <w:spacing w:before="40" w:after="40" w:line="240" w:lineRule="auto"/>
              <w:rPr>
                <w:rFonts w:cs="Arial"/>
                <w:bCs/>
                <w:color w:val="000000" w:themeColor="text1"/>
                <w:sz w:val="20"/>
                <w:szCs w:val="20"/>
              </w:rPr>
            </w:pPr>
            <w:r w:rsidRPr="00507C6D">
              <w:rPr>
                <w:rFonts w:cs="Arial"/>
                <w:bCs/>
                <w:color w:val="000000" w:themeColor="text1"/>
                <w:sz w:val="20"/>
                <w:szCs w:val="20"/>
              </w:rPr>
              <w:t>May change through embedded network discussion</w:t>
            </w:r>
          </w:p>
        </w:tc>
        <w:tc>
          <w:tcPr>
            <w:tcW w:w="2835" w:type="dxa"/>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vAlign w:val="center"/>
          </w:tcPr>
          <w:p w:rsidR="00361493" w:rsidRPr="00507C6D" w:rsidRDefault="00361493" w:rsidP="00361493">
            <w:pPr>
              <w:spacing w:before="40" w:after="40" w:line="240" w:lineRule="auto"/>
              <w:rPr>
                <w:rFonts w:cs="Arial"/>
                <w:bCs/>
                <w:color w:val="000000" w:themeColor="text1"/>
                <w:sz w:val="20"/>
                <w:szCs w:val="20"/>
              </w:rPr>
            </w:pPr>
          </w:p>
        </w:tc>
      </w:tr>
      <w:tr w:rsidR="00361493" w:rsidRPr="00654030" w:rsidTr="00B43B41">
        <w:trPr>
          <w:cantSplit/>
        </w:trPr>
        <w:tc>
          <w:tcPr>
            <w:tcW w:w="1168" w:type="dxa"/>
            <w:shd w:val="clear" w:color="auto" w:fill="auto"/>
            <w:vAlign w:val="center"/>
          </w:tcPr>
          <w:p w:rsidR="00361493" w:rsidRPr="00CF5770" w:rsidRDefault="00361493" w:rsidP="00361493">
            <w:pPr>
              <w:spacing w:before="120" w:after="120"/>
            </w:pPr>
          </w:p>
        </w:tc>
        <w:tc>
          <w:tcPr>
            <w:tcW w:w="2835" w:type="dxa"/>
            <w:shd w:val="clear" w:color="auto" w:fill="auto"/>
            <w:vAlign w:val="center"/>
          </w:tcPr>
          <w:p w:rsidR="00361493" w:rsidRDefault="00361493" w:rsidP="00361493">
            <w:pPr>
              <w:spacing w:before="120" w:after="120"/>
            </w:pPr>
            <w:r>
              <w:t>VICAMI</w:t>
            </w:r>
          </w:p>
        </w:tc>
        <w:tc>
          <w:tcPr>
            <w:tcW w:w="2976"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r w:rsidRPr="00507C6D">
              <w:rPr>
                <w:rFonts w:cs="Arial"/>
                <w:bCs/>
                <w:color w:val="000000" w:themeColor="text1"/>
                <w:sz w:val="20"/>
                <w:szCs w:val="20"/>
              </w:rPr>
              <w:t>Grammar</w:t>
            </w:r>
          </w:p>
          <w:p w:rsidR="00361493" w:rsidRPr="00507C6D" w:rsidRDefault="00361493" w:rsidP="00361493">
            <w:pPr>
              <w:spacing w:before="40" w:after="40" w:line="240" w:lineRule="auto"/>
              <w:rPr>
                <w:rFonts w:cs="Arial"/>
                <w:bCs/>
                <w:color w:val="000000" w:themeColor="text1"/>
                <w:sz w:val="20"/>
                <w:szCs w:val="20"/>
              </w:rPr>
            </w:pPr>
            <w:r w:rsidRPr="00507C6D">
              <w:rPr>
                <w:rFonts w:cs="Arial"/>
                <w:bCs/>
                <w:color w:val="000000" w:themeColor="text1"/>
                <w:sz w:val="20"/>
                <w:szCs w:val="20"/>
              </w:rPr>
              <w:t>…mandate to …mandated</w:t>
            </w:r>
          </w:p>
          <w:p w:rsidR="00361493" w:rsidRPr="00507C6D" w:rsidRDefault="00361493" w:rsidP="00361493">
            <w:pPr>
              <w:spacing w:before="40" w:after="40" w:line="240" w:lineRule="auto"/>
              <w:rPr>
                <w:rFonts w:cs="Arial"/>
                <w:bCs/>
                <w:color w:val="000000" w:themeColor="text1"/>
                <w:sz w:val="20"/>
                <w:szCs w:val="20"/>
              </w:rPr>
            </w:pPr>
            <w:r w:rsidRPr="00507C6D">
              <w:rPr>
                <w:rFonts w:cs="Arial"/>
                <w:bCs/>
                <w:color w:val="000000" w:themeColor="text1"/>
                <w:sz w:val="20"/>
                <w:szCs w:val="20"/>
              </w:rPr>
              <w:t>Definition different to CATS procedure</w:t>
            </w:r>
          </w:p>
          <w:p w:rsidR="00B268A9" w:rsidRPr="00507C6D" w:rsidRDefault="00B268A9" w:rsidP="00361493">
            <w:pPr>
              <w:spacing w:before="40" w:after="40" w:line="240" w:lineRule="auto"/>
              <w:rPr>
                <w:rFonts w:cs="Arial"/>
                <w:bCs/>
                <w:color w:val="000000" w:themeColor="text1"/>
                <w:sz w:val="20"/>
                <w:szCs w:val="20"/>
              </w:rPr>
            </w:pPr>
          </w:p>
          <w:p w:rsidR="00B268A9" w:rsidRPr="00507C6D" w:rsidRDefault="00B268A9" w:rsidP="00B268A9">
            <w:pPr>
              <w:spacing w:before="40" w:after="40" w:line="240" w:lineRule="auto"/>
              <w:rPr>
                <w:rFonts w:cs="Arial"/>
                <w:bCs/>
                <w:color w:val="000000" w:themeColor="text1"/>
                <w:sz w:val="20"/>
                <w:szCs w:val="20"/>
              </w:rPr>
            </w:pPr>
            <w:r w:rsidRPr="00507C6D">
              <w:rPr>
                <w:rFonts w:cs="Arial"/>
                <w:bCs/>
                <w:color w:val="000000" w:themeColor="text1"/>
                <w:sz w:val="20"/>
                <w:szCs w:val="20"/>
              </w:rPr>
              <w:t>Also, the definition is different to the one in the CATS Procedures</w:t>
            </w:r>
          </w:p>
        </w:tc>
        <w:tc>
          <w:tcPr>
            <w:tcW w:w="2835"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c>
          <w:tcPr>
            <w:tcW w:w="3261" w:type="dxa"/>
            <w:shd w:val="clear" w:color="auto" w:fill="auto"/>
            <w:vAlign w:val="center"/>
          </w:tcPr>
          <w:p w:rsidR="00361493" w:rsidRPr="00507C6D" w:rsidRDefault="00361493" w:rsidP="00361493">
            <w:pPr>
              <w:spacing w:before="40" w:after="40" w:line="240" w:lineRule="auto"/>
              <w:rPr>
                <w:rFonts w:cs="Arial"/>
                <w:bCs/>
                <w:color w:val="000000" w:themeColor="text1"/>
                <w:sz w:val="20"/>
                <w:szCs w:val="20"/>
              </w:rPr>
            </w:pPr>
          </w:p>
        </w:tc>
      </w:tr>
    </w:tbl>
    <w:p w:rsidR="008D402F" w:rsidRPr="005F6C4F" w:rsidRDefault="008D402F" w:rsidP="00276151">
      <w:pPr>
        <w:spacing w:before="240"/>
        <w:rPr>
          <w:rFonts w:cs="Arial"/>
        </w:rPr>
      </w:pPr>
    </w:p>
    <w:p w:rsidR="00276151" w:rsidRDefault="00203DE4" w:rsidP="00CC381C">
      <w:pPr>
        <w:pStyle w:val="Heading1"/>
      </w:pPr>
      <w:r>
        <w:br w:type="page"/>
      </w:r>
      <w:bookmarkStart w:id="4" w:name="_Toc456081798"/>
      <w:r w:rsidR="00CC381C">
        <w:t xml:space="preserve">Meter </w:t>
      </w:r>
      <w:r w:rsidR="00CC381C" w:rsidRPr="00CC381C">
        <w:t>Data</w:t>
      </w:r>
      <w:r w:rsidR="00CC381C">
        <w:t xml:space="preserve"> File Format</w:t>
      </w:r>
      <w:bookmarkEnd w:id="4"/>
    </w:p>
    <w:p w:rsidR="00276151" w:rsidRPr="00276151" w:rsidRDefault="00276151" w:rsidP="00276151">
      <w:pPr>
        <w:ind w:left="360"/>
        <w:rPr>
          <w:i/>
        </w:rPr>
      </w:pPr>
      <w:r w:rsidRPr="00276151">
        <w:rPr>
          <w:i/>
        </w:rPr>
        <w:t xml:space="preserve">Please delete any rows where there are no </w:t>
      </w:r>
      <w:r w:rsidR="00E232E2" w:rsidRPr="00276151">
        <w:rPr>
          <w:i/>
        </w:rPr>
        <w:t>participant</w:t>
      </w:r>
      <w:r w:rsidRPr="00276151">
        <w:rPr>
          <w:i/>
        </w:rPr>
        <w:t xml:space="preserve"> comments </w:t>
      </w:r>
    </w:p>
    <w:tbl>
      <w:tblPr>
        <w:tblW w:w="13358"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835"/>
        <w:gridCol w:w="2976"/>
        <w:gridCol w:w="2835"/>
        <w:gridCol w:w="3261"/>
      </w:tblGrid>
      <w:tr w:rsidR="007A74D8" w:rsidRPr="007A74D8" w:rsidTr="00E232E2">
        <w:trPr>
          <w:cantSplit/>
          <w:tblHeader/>
        </w:trPr>
        <w:tc>
          <w:tcPr>
            <w:tcW w:w="1451" w:type="dxa"/>
            <w:vMerge w:val="restart"/>
            <w:shd w:val="clear" w:color="auto" w:fill="BFBFBF"/>
            <w:vAlign w:val="center"/>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835" w:type="dxa"/>
            <w:vMerge w:val="restart"/>
            <w:shd w:val="clear" w:color="auto" w:fill="BFBFBF"/>
            <w:vAlign w:val="center"/>
          </w:tcPr>
          <w:p w:rsidR="007A74D8" w:rsidRPr="007A74D8" w:rsidRDefault="007A74D8" w:rsidP="00AF1202">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9072" w:type="dxa"/>
            <w:gridSpan w:val="3"/>
            <w:shd w:val="clear" w:color="auto" w:fill="BFBFBF"/>
          </w:tcPr>
          <w:p w:rsidR="007A74D8" w:rsidRPr="007A74D8" w:rsidRDefault="00936F4A" w:rsidP="00936F4A">
            <w:pPr>
              <w:pStyle w:val="Heading2"/>
              <w:spacing w:before="120" w:after="120"/>
              <w:rPr>
                <w:b w:val="0"/>
                <w:bCs w:val="0"/>
                <w:iCs w:val="0"/>
              </w:rPr>
            </w:pPr>
            <w:r>
              <w:rPr>
                <w:i w:val="0"/>
              </w:rPr>
              <w:t xml:space="preserve">AGL </w:t>
            </w:r>
            <w:r w:rsidR="007A74D8" w:rsidRPr="003D7F7B">
              <w:rPr>
                <w:i w:val="0"/>
              </w:rPr>
              <w:t>Participant Comments</w:t>
            </w:r>
            <w:r w:rsidR="00203DE4">
              <w:rPr>
                <w:i w:val="0"/>
              </w:rPr>
              <w:t xml:space="preserve"> - </w:t>
            </w:r>
            <w:r>
              <w:rPr>
                <w:i w:val="0"/>
              </w:rPr>
              <w:t>MDF</w:t>
            </w:r>
            <w:r w:rsidR="000C7935">
              <w:rPr>
                <w:i w:val="0"/>
              </w:rPr>
              <w:t>F</w:t>
            </w:r>
          </w:p>
        </w:tc>
      </w:tr>
      <w:tr w:rsidR="007A74D8" w:rsidRPr="007A74D8" w:rsidTr="00E232E2">
        <w:trPr>
          <w:cantSplit/>
          <w:trHeight w:val="485"/>
          <w:tblHeader/>
        </w:trPr>
        <w:tc>
          <w:tcPr>
            <w:tcW w:w="1451"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835"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976"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Metering Competition</w:t>
            </w:r>
          </w:p>
        </w:tc>
        <w:tc>
          <w:tcPr>
            <w:tcW w:w="2835"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Embedded Networks</w:t>
            </w:r>
          </w:p>
        </w:tc>
        <w:tc>
          <w:tcPr>
            <w:tcW w:w="3261"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 Replacement Processes</w:t>
            </w:r>
          </w:p>
        </w:tc>
      </w:tr>
      <w:tr w:rsidR="007A74D8" w:rsidRPr="00CF5770" w:rsidTr="00E232E2">
        <w:trPr>
          <w:cantSplit/>
        </w:trPr>
        <w:tc>
          <w:tcPr>
            <w:tcW w:w="1451" w:type="dxa"/>
            <w:shd w:val="clear" w:color="auto" w:fill="auto"/>
            <w:vAlign w:val="center"/>
          </w:tcPr>
          <w:p w:rsidR="007A74D8" w:rsidRPr="00CF5770" w:rsidRDefault="003E7DC8" w:rsidP="00AF1202">
            <w:pPr>
              <w:spacing w:before="120" w:after="120"/>
            </w:pPr>
            <w:r w:rsidRPr="00CF5770">
              <w:t>1</w:t>
            </w:r>
          </w:p>
        </w:tc>
        <w:tc>
          <w:tcPr>
            <w:tcW w:w="2835" w:type="dxa"/>
            <w:shd w:val="clear" w:color="auto" w:fill="auto"/>
            <w:vAlign w:val="center"/>
          </w:tcPr>
          <w:p w:rsidR="007A74D8" w:rsidRPr="007A74D8" w:rsidRDefault="003E7DC8" w:rsidP="00AF1202">
            <w:pPr>
              <w:spacing w:before="120" w:after="120"/>
            </w:pPr>
            <w:r w:rsidRPr="003E7DC8">
              <w:t>INTRODUCTION</w:t>
            </w:r>
          </w:p>
        </w:tc>
        <w:tc>
          <w:tcPr>
            <w:tcW w:w="2976" w:type="dxa"/>
            <w:shd w:val="clear" w:color="auto" w:fill="auto"/>
          </w:tcPr>
          <w:p w:rsidR="007A74D8" w:rsidRPr="00507C6D" w:rsidRDefault="007A74D8" w:rsidP="002D3D2A">
            <w:pPr>
              <w:spacing w:before="40" w:after="40" w:line="240" w:lineRule="auto"/>
              <w:rPr>
                <w:rFonts w:cs="Arial"/>
                <w:bCs/>
                <w:color w:val="000000" w:themeColor="text1"/>
                <w:sz w:val="20"/>
                <w:szCs w:val="20"/>
              </w:rPr>
            </w:pPr>
          </w:p>
        </w:tc>
        <w:tc>
          <w:tcPr>
            <w:tcW w:w="2835" w:type="dxa"/>
          </w:tcPr>
          <w:p w:rsidR="007A74D8" w:rsidRPr="00507C6D" w:rsidRDefault="007A74D8" w:rsidP="002D3D2A">
            <w:pPr>
              <w:spacing w:before="40" w:after="40" w:line="240" w:lineRule="auto"/>
              <w:rPr>
                <w:rFonts w:cs="Arial"/>
                <w:bCs/>
                <w:color w:val="000000" w:themeColor="text1"/>
                <w:sz w:val="20"/>
                <w:szCs w:val="20"/>
              </w:rPr>
            </w:pPr>
          </w:p>
        </w:tc>
        <w:tc>
          <w:tcPr>
            <w:tcW w:w="3261" w:type="dxa"/>
          </w:tcPr>
          <w:p w:rsidR="007A74D8" w:rsidRPr="00507C6D" w:rsidRDefault="007A74D8" w:rsidP="002D3D2A">
            <w:pPr>
              <w:spacing w:before="40" w:after="40" w:line="240" w:lineRule="auto"/>
              <w:rPr>
                <w:rFonts w:cs="Arial"/>
                <w:bCs/>
                <w:color w:val="000000" w:themeColor="text1"/>
                <w:sz w:val="20"/>
                <w:szCs w:val="20"/>
              </w:rPr>
            </w:pPr>
          </w:p>
        </w:tc>
      </w:tr>
      <w:tr w:rsidR="007A74D8" w:rsidRPr="00CF5770" w:rsidTr="00E232E2">
        <w:trPr>
          <w:cantSplit/>
        </w:trPr>
        <w:tc>
          <w:tcPr>
            <w:tcW w:w="1451" w:type="dxa"/>
            <w:shd w:val="clear" w:color="auto" w:fill="auto"/>
            <w:vAlign w:val="center"/>
          </w:tcPr>
          <w:p w:rsidR="007A74D8" w:rsidRPr="00CF5770" w:rsidRDefault="003E7DC8" w:rsidP="00AF1202">
            <w:pPr>
              <w:spacing w:before="120" w:after="120"/>
            </w:pPr>
            <w:r w:rsidRPr="00CF5770">
              <w:t>1.1</w:t>
            </w:r>
          </w:p>
        </w:tc>
        <w:tc>
          <w:tcPr>
            <w:tcW w:w="2835" w:type="dxa"/>
            <w:shd w:val="clear" w:color="auto" w:fill="auto"/>
            <w:vAlign w:val="center"/>
          </w:tcPr>
          <w:p w:rsidR="007A74D8" w:rsidRPr="007A74D8" w:rsidRDefault="003E7DC8" w:rsidP="00AF1202">
            <w:pPr>
              <w:spacing w:before="120" w:after="120"/>
            </w:pPr>
            <w:r w:rsidRPr="003E7DC8">
              <w:t>Purpose and Scope</w:t>
            </w:r>
          </w:p>
        </w:tc>
        <w:tc>
          <w:tcPr>
            <w:tcW w:w="2976" w:type="dxa"/>
            <w:shd w:val="clear" w:color="auto" w:fill="auto"/>
          </w:tcPr>
          <w:p w:rsidR="007A74D8" w:rsidRPr="00507C6D" w:rsidRDefault="007A74D8" w:rsidP="002D3D2A">
            <w:pPr>
              <w:spacing w:before="40" w:after="40" w:line="240" w:lineRule="auto"/>
              <w:rPr>
                <w:rFonts w:cs="Arial"/>
                <w:bCs/>
                <w:color w:val="000000" w:themeColor="text1"/>
                <w:sz w:val="20"/>
                <w:szCs w:val="20"/>
              </w:rPr>
            </w:pPr>
          </w:p>
        </w:tc>
        <w:tc>
          <w:tcPr>
            <w:tcW w:w="2835" w:type="dxa"/>
          </w:tcPr>
          <w:p w:rsidR="007A74D8" w:rsidRPr="00507C6D" w:rsidRDefault="007A74D8" w:rsidP="002D3D2A">
            <w:pPr>
              <w:spacing w:before="40" w:after="40" w:line="240" w:lineRule="auto"/>
              <w:rPr>
                <w:rFonts w:cs="Arial"/>
                <w:bCs/>
                <w:color w:val="000000" w:themeColor="text1"/>
                <w:sz w:val="20"/>
                <w:szCs w:val="20"/>
              </w:rPr>
            </w:pPr>
          </w:p>
        </w:tc>
        <w:tc>
          <w:tcPr>
            <w:tcW w:w="3261" w:type="dxa"/>
          </w:tcPr>
          <w:p w:rsidR="007A74D8" w:rsidRPr="00507C6D" w:rsidRDefault="007A74D8" w:rsidP="002D3D2A">
            <w:pPr>
              <w:spacing w:before="40" w:after="40" w:line="240" w:lineRule="auto"/>
              <w:rPr>
                <w:rFonts w:cs="Arial"/>
                <w:bCs/>
                <w:color w:val="000000" w:themeColor="text1"/>
                <w:sz w:val="20"/>
                <w:szCs w:val="20"/>
              </w:rPr>
            </w:pPr>
          </w:p>
        </w:tc>
      </w:tr>
      <w:tr w:rsidR="007A74D8" w:rsidRPr="00CF5770" w:rsidTr="00E232E2">
        <w:trPr>
          <w:cantSplit/>
        </w:trPr>
        <w:tc>
          <w:tcPr>
            <w:tcW w:w="1451" w:type="dxa"/>
            <w:shd w:val="clear" w:color="auto" w:fill="auto"/>
            <w:vAlign w:val="center"/>
          </w:tcPr>
          <w:p w:rsidR="007A74D8" w:rsidRPr="00CF5770" w:rsidRDefault="003E7DC8" w:rsidP="00AF1202">
            <w:pPr>
              <w:spacing w:before="120" w:after="120"/>
            </w:pPr>
            <w:r w:rsidRPr="00CF5770">
              <w:t>1.2</w:t>
            </w:r>
          </w:p>
        </w:tc>
        <w:tc>
          <w:tcPr>
            <w:tcW w:w="2835" w:type="dxa"/>
            <w:shd w:val="clear" w:color="auto" w:fill="auto"/>
            <w:vAlign w:val="center"/>
          </w:tcPr>
          <w:p w:rsidR="007A74D8" w:rsidRPr="007A74D8" w:rsidRDefault="003E7DC8" w:rsidP="00AF1202">
            <w:pPr>
              <w:spacing w:before="120" w:after="120"/>
            </w:pPr>
            <w:r>
              <w:t xml:space="preserve">Definitions and </w:t>
            </w:r>
            <w:r w:rsidRPr="003E7DC8">
              <w:t>Interpretation</w:t>
            </w:r>
          </w:p>
        </w:tc>
        <w:tc>
          <w:tcPr>
            <w:tcW w:w="2976" w:type="dxa"/>
            <w:shd w:val="clear" w:color="auto" w:fill="auto"/>
          </w:tcPr>
          <w:p w:rsidR="007A74D8" w:rsidRPr="00507C6D" w:rsidRDefault="007A74D8" w:rsidP="002D3D2A">
            <w:pPr>
              <w:spacing w:before="40" w:after="40" w:line="240" w:lineRule="auto"/>
              <w:rPr>
                <w:rFonts w:cs="Arial"/>
                <w:bCs/>
                <w:color w:val="000000" w:themeColor="text1"/>
                <w:sz w:val="20"/>
                <w:szCs w:val="20"/>
              </w:rPr>
            </w:pPr>
          </w:p>
        </w:tc>
        <w:tc>
          <w:tcPr>
            <w:tcW w:w="2835" w:type="dxa"/>
          </w:tcPr>
          <w:p w:rsidR="007A74D8" w:rsidRPr="00507C6D" w:rsidRDefault="007A74D8" w:rsidP="002D3D2A">
            <w:pPr>
              <w:spacing w:before="40" w:after="40" w:line="240" w:lineRule="auto"/>
              <w:rPr>
                <w:rFonts w:cs="Arial"/>
                <w:bCs/>
                <w:color w:val="000000" w:themeColor="text1"/>
                <w:sz w:val="20"/>
                <w:szCs w:val="20"/>
              </w:rPr>
            </w:pPr>
          </w:p>
        </w:tc>
        <w:tc>
          <w:tcPr>
            <w:tcW w:w="3261" w:type="dxa"/>
          </w:tcPr>
          <w:p w:rsidR="007A74D8" w:rsidRPr="00507C6D" w:rsidRDefault="007A74D8" w:rsidP="002D3D2A">
            <w:pPr>
              <w:spacing w:before="40" w:after="40" w:line="240" w:lineRule="auto"/>
              <w:rPr>
                <w:rFonts w:cs="Arial"/>
                <w:bCs/>
                <w:color w:val="000000" w:themeColor="text1"/>
                <w:sz w:val="20"/>
                <w:szCs w:val="20"/>
              </w:rPr>
            </w:pPr>
          </w:p>
        </w:tc>
      </w:tr>
      <w:tr w:rsidR="007A74D8" w:rsidRPr="00CF5770" w:rsidTr="00E232E2">
        <w:trPr>
          <w:cantSplit/>
        </w:trPr>
        <w:tc>
          <w:tcPr>
            <w:tcW w:w="1451" w:type="dxa"/>
            <w:shd w:val="clear" w:color="auto" w:fill="auto"/>
            <w:vAlign w:val="center"/>
          </w:tcPr>
          <w:p w:rsidR="007A74D8" w:rsidRPr="00CF5770" w:rsidRDefault="003E7DC8" w:rsidP="00AF1202">
            <w:pPr>
              <w:spacing w:before="120" w:after="120"/>
            </w:pPr>
            <w:r w:rsidRPr="00CF5770">
              <w:t>1.3</w:t>
            </w:r>
          </w:p>
        </w:tc>
        <w:tc>
          <w:tcPr>
            <w:tcW w:w="2835" w:type="dxa"/>
            <w:shd w:val="clear" w:color="auto" w:fill="auto"/>
            <w:vAlign w:val="center"/>
          </w:tcPr>
          <w:p w:rsidR="007A74D8" w:rsidRPr="007A74D8" w:rsidRDefault="003E7DC8" w:rsidP="00AF1202">
            <w:pPr>
              <w:spacing w:before="120" w:after="120"/>
            </w:pPr>
            <w:r w:rsidRPr="003E7DC8">
              <w:t>Related Documents</w:t>
            </w:r>
          </w:p>
        </w:tc>
        <w:tc>
          <w:tcPr>
            <w:tcW w:w="2976" w:type="dxa"/>
            <w:shd w:val="clear" w:color="auto" w:fill="auto"/>
          </w:tcPr>
          <w:p w:rsidR="007A74D8" w:rsidRPr="00507C6D" w:rsidRDefault="007A74D8" w:rsidP="002D3D2A">
            <w:pPr>
              <w:spacing w:before="40" w:after="40" w:line="240" w:lineRule="auto"/>
              <w:rPr>
                <w:rFonts w:cs="Arial"/>
                <w:bCs/>
                <w:color w:val="000000" w:themeColor="text1"/>
                <w:sz w:val="20"/>
                <w:szCs w:val="20"/>
              </w:rPr>
            </w:pPr>
          </w:p>
        </w:tc>
        <w:tc>
          <w:tcPr>
            <w:tcW w:w="2835" w:type="dxa"/>
          </w:tcPr>
          <w:p w:rsidR="007A74D8" w:rsidRPr="00507C6D" w:rsidRDefault="007A74D8" w:rsidP="002D3D2A">
            <w:pPr>
              <w:spacing w:before="40" w:after="40" w:line="240" w:lineRule="auto"/>
              <w:rPr>
                <w:rFonts w:cs="Arial"/>
                <w:bCs/>
                <w:color w:val="000000" w:themeColor="text1"/>
                <w:sz w:val="20"/>
                <w:szCs w:val="20"/>
              </w:rPr>
            </w:pPr>
          </w:p>
        </w:tc>
        <w:tc>
          <w:tcPr>
            <w:tcW w:w="3261" w:type="dxa"/>
          </w:tcPr>
          <w:p w:rsidR="007A74D8" w:rsidRPr="00507C6D" w:rsidRDefault="007A74D8" w:rsidP="002D3D2A">
            <w:pPr>
              <w:spacing w:before="40" w:after="40" w:line="240" w:lineRule="auto"/>
              <w:rPr>
                <w:rFonts w:cs="Arial"/>
                <w:bCs/>
                <w:color w:val="000000" w:themeColor="text1"/>
                <w:sz w:val="20"/>
                <w:szCs w:val="20"/>
              </w:rPr>
            </w:pPr>
          </w:p>
        </w:tc>
      </w:tr>
      <w:tr w:rsidR="007A74D8" w:rsidRPr="00CF5770" w:rsidTr="00E232E2">
        <w:trPr>
          <w:cantSplit/>
        </w:trPr>
        <w:tc>
          <w:tcPr>
            <w:tcW w:w="1451" w:type="dxa"/>
            <w:shd w:val="clear" w:color="auto" w:fill="auto"/>
            <w:vAlign w:val="center"/>
          </w:tcPr>
          <w:p w:rsidR="007A74D8" w:rsidRPr="00CF5770" w:rsidRDefault="003E7DC8" w:rsidP="00AF1202">
            <w:pPr>
              <w:spacing w:before="120" w:after="120"/>
            </w:pPr>
            <w:r w:rsidRPr="00CF5770">
              <w:t>2</w:t>
            </w:r>
          </w:p>
        </w:tc>
        <w:tc>
          <w:tcPr>
            <w:tcW w:w="2835" w:type="dxa"/>
            <w:shd w:val="clear" w:color="auto" w:fill="auto"/>
            <w:vAlign w:val="center"/>
          </w:tcPr>
          <w:p w:rsidR="007A74D8" w:rsidRPr="007A74D8" w:rsidRDefault="003E7DC8" w:rsidP="00AF1202">
            <w:pPr>
              <w:spacing w:before="120" w:after="120"/>
            </w:pPr>
            <w:r w:rsidRPr="003E7DC8">
              <w:t>GENERAL RULES AND INFORMATION</w:t>
            </w:r>
          </w:p>
        </w:tc>
        <w:tc>
          <w:tcPr>
            <w:tcW w:w="2976" w:type="dxa"/>
            <w:shd w:val="clear" w:color="auto" w:fill="auto"/>
          </w:tcPr>
          <w:p w:rsidR="007A74D8" w:rsidRPr="00507C6D" w:rsidRDefault="007A74D8" w:rsidP="002D3D2A">
            <w:pPr>
              <w:spacing w:before="40" w:after="40" w:line="240" w:lineRule="auto"/>
              <w:rPr>
                <w:rFonts w:cs="Arial"/>
                <w:bCs/>
                <w:color w:val="000000" w:themeColor="text1"/>
                <w:sz w:val="20"/>
                <w:szCs w:val="20"/>
              </w:rPr>
            </w:pPr>
          </w:p>
        </w:tc>
        <w:tc>
          <w:tcPr>
            <w:tcW w:w="2835" w:type="dxa"/>
          </w:tcPr>
          <w:p w:rsidR="007A74D8" w:rsidRPr="00507C6D" w:rsidRDefault="007A74D8" w:rsidP="002D3D2A">
            <w:pPr>
              <w:spacing w:before="40" w:after="40" w:line="240" w:lineRule="auto"/>
              <w:rPr>
                <w:rFonts w:cs="Arial"/>
                <w:bCs/>
                <w:color w:val="000000" w:themeColor="text1"/>
                <w:sz w:val="20"/>
                <w:szCs w:val="20"/>
              </w:rPr>
            </w:pPr>
          </w:p>
        </w:tc>
        <w:tc>
          <w:tcPr>
            <w:tcW w:w="3261" w:type="dxa"/>
          </w:tcPr>
          <w:p w:rsidR="007A74D8" w:rsidRPr="00507C6D" w:rsidRDefault="007A74D8" w:rsidP="002D3D2A">
            <w:pPr>
              <w:spacing w:before="40" w:after="40" w:line="240" w:lineRule="auto"/>
              <w:rPr>
                <w:rFonts w:cs="Arial"/>
                <w:bCs/>
                <w:color w:val="000000" w:themeColor="text1"/>
                <w:sz w:val="20"/>
                <w:szCs w:val="20"/>
              </w:rPr>
            </w:pPr>
          </w:p>
        </w:tc>
      </w:tr>
      <w:tr w:rsidR="007A74D8" w:rsidRPr="00CF5770" w:rsidTr="00E232E2">
        <w:trPr>
          <w:cantSplit/>
        </w:trPr>
        <w:tc>
          <w:tcPr>
            <w:tcW w:w="1451" w:type="dxa"/>
            <w:shd w:val="clear" w:color="auto" w:fill="auto"/>
            <w:vAlign w:val="center"/>
          </w:tcPr>
          <w:p w:rsidR="007A74D8" w:rsidRPr="00CF5770" w:rsidRDefault="003E7DC8" w:rsidP="00AF1202">
            <w:pPr>
              <w:spacing w:before="120" w:after="120"/>
            </w:pPr>
            <w:r w:rsidRPr="00CF5770">
              <w:t>3</w:t>
            </w:r>
          </w:p>
        </w:tc>
        <w:tc>
          <w:tcPr>
            <w:tcW w:w="2835" w:type="dxa"/>
            <w:shd w:val="clear" w:color="auto" w:fill="auto"/>
            <w:vAlign w:val="center"/>
          </w:tcPr>
          <w:p w:rsidR="007A74D8" w:rsidRPr="007A74D8" w:rsidRDefault="003E7DC8" w:rsidP="00AF1202">
            <w:pPr>
              <w:spacing w:before="120" w:after="120"/>
            </w:pPr>
            <w:r w:rsidRPr="003E7DC8">
              <w:t>TECHNICAL INFORMATION</w:t>
            </w:r>
          </w:p>
        </w:tc>
        <w:tc>
          <w:tcPr>
            <w:tcW w:w="2976" w:type="dxa"/>
            <w:shd w:val="clear" w:color="auto" w:fill="auto"/>
          </w:tcPr>
          <w:p w:rsidR="007A74D8" w:rsidRPr="00507C6D" w:rsidRDefault="007A74D8" w:rsidP="002D3D2A">
            <w:pPr>
              <w:spacing w:before="40" w:after="40" w:line="240" w:lineRule="auto"/>
              <w:rPr>
                <w:rFonts w:cs="Arial"/>
                <w:bCs/>
                <w:color w:val="000000" w:themeColor="text1"/>
                <w:sz w:val="20"/>
                <w:szCs w:val="20"/>
              </w:rPr>
            </w:pPr>
          </w:p>
        </w:tc>
        <w:tc>
          <w:tcPr>
            <w:tcW w:w="2835" w:type="dxa"/>
          </w:tcPr>
          <w:p w:rsidR="007A74D8" w:rsidRPr="00507C6D" w:rsidRDefault="007A74D8" w:rsidP="002D3D2A">
            <w:pPr>
              <w:spacing w:before="40" w:after="40" w:line="240" w:lineRule="auto"/>
              <w:rPr>
                <w:rFonts w:cs="Arial"/>
                <w:bCs/>
                <w:color w:val="000000" w:themeColor="text1"/>
                <w:sz w:val="20"/>
                <w:szCs w:val="20"/>
              </w:rPr>
            </w:pPr>
          </w:p>
        </w:tc>
        <w:tc>
          <w:tcPr>
            <w:tcW w:w="3261" w:type="dxa"/>
          </w:tcPr>
          <w:p w:rsidR="007A74D8" w:rsidRPr="00507C6D" w:rsidRDefault="007A74D8" w:rsidP="002D3D2A">
            <w:pPr>
              <w:spacing w:before="40" w:after="40" w:line="240" w:lineRule="auto"/>
              <w:rPr>
                <w:rFonts w:cs="Arial"/>
                <w:bCs/>
                <w:color w:val="000000" w:themeColor="text1"/>
                <w:sz w:val="20"/>
                <w:szCs w:val="20"/>
              </w:rPr>
            </w:pPr>
          </w:p>
        </w:tc>
      </w:tr>
      <w:tr w:rsidR="007A74D8" w:rsidRPr="00CF5770" w:rsidTr="00E232E2">
        <w:trPr>
          <w:cantSplit/>
        </w:trPr>
        <w:tc>
          <w:tcPr>
            <w:tcW w:w="1451" w:type="dxa"/>
            <w:shd w:val="clear" w:color="auto" w:fill="auto"/>
            <w:vAlign w:val="center"/>
          </w:tcPr>
          <w:p w:rsidR="007A74D8" w:rsidRPr="00CF5770" w:rsidRDefault="003E7DC8" w:rsidP="00AF1202">
            <w:pPr>
              <w:spacing w:before="120" w:after="120"/>
            </w:pPr>
            <w:r w:rsidRPr="00CF5770">
              <w:t>3.1</w:t>
            </w:r>
          </w:p>
        </w:tc>
        <w:tc>
          <w:tcPr>
            <w:tcW w:w="2835" w:type="dxa"/>
            <w:shd w:val="clear" w:color="auto" w:fill="auto"/>
            <w:vAlign w:val="center"/>
          </w:tcPr>
          <w:p w:rsidR="007A74D8" w:rsidRPr="007A74D8" w:rsidRDefault="003E7DC8" w:rsidP="00AF1202">
            <w:pPr>
              <w:spacing w:before="120" w:after="120"/>
            </w:pPr>
            <w:r w:rsidRPr="003E7DC8">
              <w:t>Version details</w:t>
            </w:r>
          </w:p>
        </w:tc>
        <w:tc>
          <w:tcPr>
            <w:tcW w:w="2976" w:type="dxa"/>
            <w:shd w:val="clear" w:color="auto" w:fill="auto"/>
          </w:tcPr>
          <w:p w:rsidR="007A74D8" w:rsidRPr="00507C6D" w:rsidRDefault="007A74D8" w:rsidP="002D3D2A">
            <w:pPr>
              <w:spacing w:before="40" w:after="40" w:line="240" w:lineRule="auto"/>
              <w:rPr>
                <w:rFonts w:cs="Arial"/>
                <w:bCs/>
                <w:color w:val="000000" w:themeColor="text1"/>
                <w:sz w:val="20"/>
                <w:szCs w:val="20"/>
              </w:rPr>
            </w:pPr>
          </w:p>
        </w:tc>
        <w:tc>
          <w:tcPr>
            <w:tcW w:w="2835" w:type="dxa"/>
          </w:tcPr>
          <w:p w:rsidR="007A74D8" w:rsidRPr="00507C6D" w:rsidRDefault="007A74D8" w:rsidP="002D3D2A">
            <w:pPr>
              <w:spacing w:before="40" w:after="40" w:line="240" w:lineRule="auto"/>
              <w:rPr>
                <w:rFonts w:cs="Arial"/>
                <w:bCs/>
                <w:color w:val="000000" w:themeColor="text1"/>
                <w:sz w:val="20"/>
                <w:szCs w:val="20"/>
              </w:rPr>
            </w:pPr>
          </w:p>
        </w:tc>
        <w:tc>
          <w:tcPr>
            <w:tcW w:w="3261" w:type="dxa"/>
          </w:tcPr>
          <w:p w:rsidR="007A74D8" w:rsidRPr="00507C6D" w:rsidRDefault="007A74D8"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3.2</w:t>
            </w:r>
          </w:p>
        </w:tc>
        <w:tc>
          <w:tcPr>
            <w:tcW w:w="2835" w:type="dxa"/>
            <w:shd w:val="clear" w:color="auto" w:fill="auto"/>
            <w:vAlign w:val="center"/>
          </w:tcPr>
          <w:p w:rsidR="00AF1202" w:rsidRPr="007A74D8" w:rsidRDefault="00AF1202" w:rsidP="00AF1202">
            <w:pPr>
              <w:spacing w:before="120" w:after="120"/>
            </w:pPr>
            <w:r w:rsidRPr="003E7DC8">
              <w:t>File delivery</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3.3</w:t>
            </w:r>
          </w:p>
        </w:tc>
        <w:tc>
          <w:tcPr>
            <w:tcW w:w="2835" w:type="dxa"/>
            <w:shd w:val="clear" w:color="auto" w:fill="auto"/>
            <w:vAlign w:val="center"/>
          </w:tcPr>
          <w:p w:rsidR="00AF1202" w:rsidRPr="007A74D8" w:rsidRDefault="00AF1202" w:rsidP="00AF1202">
            <w:pPr>
              <w:spacing w:before="120" w:after="120"/>
            </w:pPr>
            <w:r w:rsidRPr="003E7DC8">
              <w:t>File construction</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30259F" w:rsidRPr="00CF5770" w:rsidTr="00E232E2">
        <w:trPr>
          <w:cantSplit/>
        </w:trPr>
        <w:tc>
          <w:tcPr>
            <w:tcW w:w="1451" w:type="dxa"/>
            <w:shd w:val="clear" w:color="auto" w:fill="auto"/>
            <w:vAlign w:val="center"/>
          </w:tcPr>
          <w:p w:rsidR="0030259F" w:rsidRPr="00CF5770" w:rsidRDefault="0030259F" w:rsidP="00AF1202">
            <w:pPr>
              <w:spacing w:before="120" w:after="120"/>
            </w:pPr>
            <w:r>
              <w:t>3.3.4</w:t>
            </w:r>
          </w:p>
        </w:tc>
        <w:tc>
          <w:tcPr>
            <w:tcW w:w="2835" w:type="dxa"/>
            <w:shd w:val="clear" w:color="auto" w:fill="auto"/>
            <w:vAlign w:val="center"/>
          </w:tcPr>
          <w:p w:rsidR="0030259F" w:rsidRPr="003E7DC8" w:rsidRDefault="0030259F" w:rsidP="00AF1202">
            <w:pPr>
              <w:spacing w:before="120" w:after="120"/>
            </w:pPr>
            <w:r>
              <w:t>Index Read</w:t>
            </w:r>
          </w:p>
        </w:tc>
        <w:tc>
          <w:tcPr>
            <w:tcW w:w="2976" w:type="dxa"/>
            <w:shd w:val="clear" w:color="auto" w:fill="auto"/>
          </w:tcPr>
          <w:p w:rsidR="001942CD" w:rsidRPr="00507C6D" w:rsidRDefault="00FC3AD5" w:rsidP="002D3D2A">
            <w:pPr>
              <w:spacing w:before="40" w:after="40" w:line="240" w:lineRule="auto"/>
              <w:rPr>
                <w:rFonts w:cs="Arial"/>
                <w:bCs/>
                <w:color w:val="000000" w:themeColor="text1"/>
                <w:sz w:val="20"/>
                <w:szCs w:val="20"/>
              </w:rPr>
            </w:pPr>
            <w:r w:rsidRPr="00507C6D">
              <w:rPr>
                <w:rFonts w:cs="Arial"/>
                <w:bCs/>
                <w:color w:val="000000" w:themeColor="text1"/>
                <w:sz w:val="20"/>
                <w:szCs w:val="20"/>
              </w:rPr>
              <w:t>A</w:t>
            </w:r>
            <w:r w:rsidR="0030259F" w:rsidRPr="00507C6D">
              <w:rPr>
                <w:rFonts w:cs="Arial"/>
                <w:bCs/>
                <w:color w:val="000000" w:themeColor="text1"/>
                <w:sz w:val="20"/>
                <w:szCs w:val="20"/>
              </w:rPr>
              <w:t xml:space="preserve">n index read </w:t>
            </w:r>
            <w:r w:rsidRPr="00507C6D">
              <w:rPr>
                <w:rFonts w:cs="Arial"/>
                <w:bCs/>
                <w:color w:val="000000" w:themeColor="text1"/>
                <w:sz w:val="20"/>
                <w:szCs w:val="20"/>
              </w:rPr>
              <w:t xml:space="preserve">is required </w:t>
            </w:r>
            <w:r w:rsidR="0030259F" w:rsidRPr="00507C6D">
              <w:rPr>
                <w:rFonts w:cs="Arial"/>
                <w:bCs/>
                <w:color w:val="000000" w:themeColor="text1"/>
                <w:sz w:val="20"/>
                <w:szCs w:val="20"/>
              </w:rPr>
              <w:t>to be provided to customers on their bills</w:t>
            </w:r>
            <w:r w:rsidRPr="00507C6D">
              <w:rPr>
                <w:rFonts w:cs="Arial"/>
                <w:bCs/>
                <w:color w:val="000000" w:themeColor="text1"/>
                <w:sz w:val="20"/>
                <w:szCs w:val="20"/>
              </w:rPr>
              <w:t xml:space="preserve"> (i.e. the Victorian Energy Retail Code (Cl 25(y))</w:t>
            </w:r>
            <w:r w:rsidR="00B268A9" w:rsidRPr="00507C6D">
              <w:rPr>
                <w:rFonts w:cs="Arial"/>
                <w:bCs/>
                <w:color w:val="000000" w:themeColor="text1"/>
                <w:sz w:val="20"/>
                <w:szCs w:val="20"/>
              </w:rPr>
              <w:t xml:space="preserve"> and </w:t>
            </w:r>
            <w:r w:rsidR="001942CD" w:rsidRPr="00507C6D">
              <w:rPr>
                <w:rFonts w:cs="Arial"/>
                <w:bCs/>
                <w:color w:val="000000" w:themeColor="text1"/>
                <w:sz w:val="20"/>
                <w:szCs w:val="20"/>
              </w:rPr>
              <w:t>should be aligned to read events.</w:t>
            </w:r>
          </w:p>
          <w:p w:rsidR="001942CD" w:rsidRPr="00507C6D" w:rsidRDefault="004D1C7C" w:rsidP="004D1C7C">
            <w:pPr>
              <w:spacing w:before="40" w:after="40" w:line="240" w:lineRule="auto"/>
              <w:rPr>
                <w:rFonts w:cs="Arial"/>
                <w:bCs/>
                <w:color w:val="000000" w:themeColor="text1"/>
                <w:sz w:val="20"/>
                <w:szCs w:val="20"/>
              </w:rPr>
            </w:pPr>
            <w:r w:rsidRPr="00507C6D">
              <w:rPr>
                <w:rFonts w:cs="Arial"/>
                <w:bCs/>
                <w:color w:val="000000" w:themeColor="text1"/>
                <w:sz w:val="20"/>
                <w:szCs w:val="20"/>
              </w:rPr>
              <w:t xml:space="preserve">Since index reads are required for type 4A and 5, </w:t>
            </w:r>
            <w:r w:rsidR="0030259F" w:rsidRPr="00507C6D">
              <w:rPr>
                <w:rFonts w:cs="Arial"/>
                <w:bCs/>
                <w:color w:val="000000" w:themeColor="text1"/>
                <w:sz w:val="20"/>
                <w:szCs w:val="20"/>
              </w:rPr>
              <w:t>AGL believes that this clause should be amended to require in</w:t>
            </w:r>
            <w:r w:rsidR="001942CD" w:rsidRPr="00507C6D">
              <w:rPr>
                <w:rFonts w:cs="Arial"/>
                <w:bCs/>
                <w:color w:val="000000" w:themeColor="text1"/>
                <w:sz w:val="20"/>
                <w:szCs w:val="20"/>
              </w:rPr>
              <w:t>dex reads for type 4 as well</w:t>
            </w:r>
            <w:r w:rsidR="00B268A9" w:rsidRPr="00507C6D">
              <w:rPr>
                <w:rFonts w:cs="Arial"/>
                <w:bCs/>
                <w:color w:val="000000" w:themeColor="text1"/>
                <w:sz w:val="20"/>
                <w:szCs w:val="20"/>
              </w:rPr>
              <w:t>, as this will be necessary for small customer bills</w:t>
            </w:r>
            <w:r w:rsidR="001942CD" w:rsidRPr="00507C6D">
              <w:rPr>
                <w:rFonts w:cs="Arial"/>
                <w:bCs/>
                <w:color w:val="000000" w:themeColor="text1"/>
                <w:sz w:val="20"/>
                <w:szCs w:val="20"/>
              </w:rPr>
              <w:t>.</w:t>
            </w:r>
          </w:p>
        </w:tc>
        <w:tc>
          <w:tcPr>
            <w:tcW w:w="2835" w:type="dxa"/>
          </w:tcPr>
          <w:p w:rsidR="0030259F" w:rsidRPr="00507C6D" w:rsidRDefault="0030259F" w:rsidP="002D3D2A">
            <w:pPr>
              <w:spacing w:before="40" w:after="40" w:line="240" w:lineRule="auto"/>
              <w:rPr>
                <w:rFonts w:cs="Arial"/>
                <w:bCs/>
                <w:color w:val="000000" w:themeColor="text1"/>
                <w:sz w:val="20"/>
                <w:szCs w:val="20"/>
              </w:rPr>
            </w:pPr>
          </w:p>
        </w:tc>
        <w:tc>
          <w:tcPr>
            <w:tcW w:w="3261" w:type="dxa"/>
          </w:tcPr>
          <w:p w:rsidR="0030259F" w:rsidRPr="00507C6D" w:rsidRDefault="0030259F"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4</w:t>
            </w:r>
          </w:p>
        </w:tc>
        <w:tc>
          <w:tcPr>
            <w:tcW w:w="2835" w:type="dxa"/>
            <w:shd w:val="clear" w:color="auto" w:fill="auto"/>
            <w:vAlign w:val="center"/>
          </w:tcPr>
          <w:p w:rsidR="00AF1202" w:rsidRPr="007A74D8" w:rsidRDefault="00AF1202" w:rsidP="00AF1202">
            <w:pPr>
              <w:spacing w:before="120" w:after="120"/>
            </w:pPr>
            <w:r w:rsidRPr="003E7DC8">
              <w:t>INTERVAL METER READING FILE SPECIFICATION AND VALIDATION (NEM12)</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4.1</w:t>
            </w:r>
          </w:p>
        </w:tc>
        <w:tc>
          <w:tcPr>
            <w:tcW w:w="2835" w:type="dxa"/>
            <w:shd w:val="clear" w:color="auto" w:fill="auto"/>
            <w:vAlign w:val="center"/>
          </w:tcPr>
          <w:p w:rsidR="00AF1202" w:rsidRPr="007A74D8" w:rsidRDefault="00AF1202" w:rsidP="00AF1202">
            <w:pPr>
              <w:spacing w:before="120" w:after="120"/>
            </w:pPr>
            <w:r w:rsidRPr="006E514F">
              <w:t>Blocking cycle</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4.2</w:t>
            </w:r>
          </w:p>
        </w:tc>
        <w:tc>
          <w:tcPr>
            <w:tcW w:w="2835" w:type="dxa"/>
            <w:shd w:val="clear" w:color="auto" w:fill="auto"/>
            <w:vAlign w:val="center"/>
          </w:tcPr>
          <w:p w:rsidR="00AF1202" w:rsidRPr="007A74D8" w:rsidRDefault="00AF1202" w:rsidP="00AF1202">
            <w:pPr>
              <w:spacing w:before="120" w:after="120"/>
            </w:pPr>
            <w:r w:rsidRPr="006E514F">
              <w:t>Header record (100)</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4.3</w:t>
            </w:r>
          </w:p>
        </w:tc>
        <w:tc>
          <w:tcPr>
            <w:tcW w:w="2835" w:type="dxa"/>
            <w:shd w:val="clear" w:color="auto" w:fill="auto"/>
            <w:vAlign w:val="center"/>
          </w:tcPr>
          <w:p w:rsidR="00AF1202" w:rsidRPr="007A74D8" w:rsidRDefault="00AF1202" w:rsidP="00AF1202">
            <w:pPr>
              <w:spacing w:before="120" w:after="120"/>
            </w:pPr>
            <w:r w:rsidRPr="006E514F">
              <w:t>NMI data details record (200)</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4.4</w:t>
            </w:r>
          </w:p>
        </w:tc>
        <w:tc>
          <w:tcPr>
            <w:tcW w:w="2835" w:type="dxa"/>
            <w:shd w:val="clear" w:color="auto" w:fill="auto"/>
            <w:vAlign w:val="center"/>
          </w:tcPr>
          <w:p w:rsidR="00AF1202" w:rsidRPr="007A74D8" w:rsidRDefault="00AF1202" w:rsidP="00AF1202">
            <w:pPr>
              <w:spacing w:before="120" w:after="120"/>
            </w:pPr>
            <w:r w:rsidRPr="006E514F">
              <w:t>Interval data record (300)</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4.5</w:t>
            </w:r>
          </w:p>
        </w:tc>
        <w:tc>
          <w:tcPr>
            <w:tcW w:w="2835" w:type="dxa"/>
            <w:shd w:val="clear" w:color="auto" w:fill="auto"/>
            <w:vAlign w:val="center"/>
          </w:tcPr>
          <w:p w:rsidR="00AF1202" w:rsidRPr="007A74D8" w:rsidRDefault="00AF1202" w:rsidP="00AF1202">
            <w:pPr>
              <w:spacing w:before="120" w:after="120"/>
            </w:pPr>
            <w:r w:rsidRPr="006E514F">
              <w:t>Interval event record (400)</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4.6</w:t>
            </w:r>
          </w:p>
        </w:tc>
        <w:tc>
          <w:tcPr>
            <w:tcW w:w="2835" w:type="dxa"/>
            <w:shd w:val="clear" w:color="auto" w:fill="auto"/>
            <w:vAlign w:val="center"/>
          </w:tcPr>
          <w:p w:rsidR="00AF1202" w:rsidRPr="007A74D8" w:rsidRDefault="00AF1202" w:rsidP="00AF1202">
            <w:pPr>
              <w:spacing w:before="120" w:after="120"/>
            </w:pPr>
            <w:r w:rsidRPr="006E514F">
              <w:t>B2B details record (500)</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4.7</w:t>
            </w:r>
          </w:p>
        </w:tc>
        <w:tc>
          <w:tcPr>
            <w:tcW w:w="2835" w:type="dxa"/>
            <w:shd w:val="clear" w:color="auto" w:fill="auto"/>
            <w:vAlign w:val="center"/>
          </w:tcPr>
          <w:p w:rsidR="00AF1202" w:rsidRPr="007A74D8" w:rsidRDefault="00AF1202" w:rsidP="00AF1202">
            <w:pPr>
              <w:spacing w:before="120" w:after="120"/>
            </w:pPr>
            <w:r w:rsidRPr="006E514F">
              <w:t>End of data (900)</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5</w:t>
            </w:r>
          </w:p>
        </w:tc>
        <w:tc>
          <w:tcPr>
            <w:tcW w:w="2835" w:type="dxa"/>
            <w:shd w:val="clear" w:color="auto" w:fill="auto"/>
            <w:vAlign w:val="center"/>
          </w:tcPr>
          <w:p w:rsidR="00AF1202" w:rsidRPr="007A74D8" w:rsidRDefault="00AF1202" w:rsidP="00AF1202">
            <w:pPr>
              <w:spacing w:before="120" w:after="120"/>
            </w:pPr>
            <w:r w:rsidRPr="006E514F">
              <w:t>BASIC METER READING FILE SPECIFICATION AND VALIDATION (NEM13)</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5.1</w:t>
            </w:r>
          </w:p>
        </w:tc>
        <w:tc>
          <w:tcPr>
            <w:tcW w:w="2835" w:type="dxa"/>
            <w:shd w:val="clear" w:color="auto" w:fill="auto"/>
            <w:vAlign w:val="center"/>
          </w:tcPr>
          <w:p w:rsidR="00AF1202" w:rsidRPr="007A74D8" w:rsidRDefault="00AF1202" w:rsidP="00AF1202">
            <w:pPr>
              <w:spacing w:before="120" w:after="120"/>
            </w:pPr>
            <w:r w:rsidRPr="006E514F">
              <w:t>Blocking cycle</w:t>
            </w:r>
          </w:p>
        </w:tc>
        <w:tc>
          <w:tcPr>
            <w:tcW w:w="2976" w:type="dxa"/>
            <w:shd w:val="clear" w:color="auto" w:fill="auto"/>
          </w:tcPr>
          <w:p w:rsidR="00AF1202" w:rsidRPr="00507C6D" w:rsidRDefault="002D3C37" w:rsidP="002D3D2A">
            <w:pPr>
              <w:spacing w:before="40" w:after="40" w:line="240" w:lineRule="auto"/>
              <w:rPr>
                <w:rFonts w:cs="Arial"/>
                <w:bCs/>
                <w:color w:val="000000" w:themeColor="text1"/>
                <w:sz w:val="20"/>
                <w:szCs w:val="20"/>
              </w:rPr>
            </w:pPr>
            <w:r w:rsidRPr="00507C6D">
              <w:rPr>
                <w:rFonts w:cs="Arial"/>
                <w:bCs/>
                <w:color w:val="000000" w:themeColor="text1"/>
                <w:sz w:val="20"/>
                <w:szCs w:val="20"/>
              </w:rPr>
              <w:t xml:space="preserve">The deleted diagram is clearer than the inserted diagram.  </w:t>
            </w:r>
          </w:p>
          <w:p w:rsidR="002D3C37" w:rsidRPr="00507C6D" w:rsidRDefault="002D3C37" w:rsidP="002D3C37">
            <w:pPr>
              <w:spacing w:before="40" w:after="40" w:line="240" w:lineRule="auto"/>
              <w:rPr>
                <w:rFonts w:cs="Arial"/>
                <w:bCs/>
                <w:color w:val="000000" w:themeColor="text1"/>
                <w:sz w:val="20"/>
                <w:szCs w:val="20"/>
              </w:rPr>
            </w:pPr>
            <w:r w:rsidRPr="00507C6D">
              <w:rPr>
                <w:rFonts w:cs="Arial"/>
                <w:bCs/>
                <w:color w:val="000000" w:themeColor="text1"/>
                <w:sz w:val="20"/>
                <w:szCs w:val="20"/>
              </w:rPr>
              <w:t xml:space="preserve">Suggest </w:t>
            </w:r>
            <w:r w:rsidR="000E1D79" w:rsidRPr="00507C6D">
              <w:rPr>
                <w:rFonts w:cs="Arial"/>
                <w:bCs/>
                <w:color w:val="000000" w:themeColor="text1"/>
                <w:sz w:val="20"/>
                <w:szCs w:val="20"/>
              </w:rPr>
              <w:t xml:space="preserve">a </w:t>
            </w:r>
            <w:r w:rsidRPr="00507C6D">
              <w:rPr>
                <w:rFonts w:cs="Arial"/>
                <w:bCs/>
                <w:color w:val="000000" w:themeColor="text1"/>
                <w:sz w:val="20"/>
                <w:szCs w:val="20"/>
              </w:rPr>
              <w:t xml:space="preserve">clearer </w:t>
            </w:r>
            <w:r w:rsidR="000E1D79" w:rsidRPr="00507C6D">
              <w:rPr>
                <w:rFonts w:cs="Arial"/>
                <w:bCs/>
                <w:color w:val="000000" w:themeColor="text1"/>
                <w:sz w:val="20"/>
                <w:szCs w:val="20"/>
              </w:rPr>
              <w:t>diagram be inserted</w:t>
            </w: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5.2</w:t>
            </w:r>
          </w:p>
        </w:tc>
        <w:tc>
          <w:tcPr>
            <w:tcW w:w="2835" w:type="dxa"/>
            <w:shd w:val="clear" w:color="auto" w:fill="auto"/>
            <w:vAlign w:val="center"/>
          </w:tcPr>
          <w:p w:rsidR="00AF1202" w:rsidRPr="007A74D8" w:rsidRDefault="00AF1202" w:rsidP="00AF1202">
            <w:pPr>
              <w:spacing w:before="120" w:after="120"/>
            </w:pPr>
            <w:r w:rsidRPr="006E514F">
              <w:t>Header record (100)</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5.3</w:t>
            </w:r>
          </w:p>
        </w:tc>
        <w:tc>
          <w:tcPr>
            <w:tcW w:w="2835" w:type="dxa"/>
            <w:shd w:val="clear" w:color="auto" w:fill="auto"/>
            <w:vAlign w:val="center"/>
          </w:tcPr>
          <w:p w:rsidR="00AF1202" w:rsidRPr="007A74D8" w:rsidRDefault="00AF1202" w:rsidP="00AF1202">
            <w:pPr>
              <w:spacing w:before="120" w:after="120"/>
            </w:pPr>
            <w:r w:rsidRPr="006E514F">
              <w:t>Basic meter data record (250)</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5.4</w:t>
            </w:r>
          </w:p>
        </w:tc>
        <w:tc>
          <w:tcPr>
            <w:tcW w:w="2835" w:type="dxa"/>
            <w:shd w:val="clear" w:color="auto" w:fill="auto"/>
            <w:vAlign w:val="center"/>
          </w:tcPr>
          <w:p w:rsidR="00AF1202" w:rsidRPr="007A74D8" w:rsidRDefault="00AF1202" w:rsidP="00AF1202">
            <w:pPr>
              <w:spacing w:before="120" w:after="120"/>
            </w:pPr>
            <w:r w:rsidRPr="006E514F">
              <w:t>B2B details record (550)</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5.5</w:t>
            </w:r>
          </w:p>
        </w:tc>
        <w:tc>
          <w:tcPr>
            <w:tcW w:w="2835" w:type="dxa"/>
            <w:shd w:val="clear" w:color="auto" w:fill="auto"/>
            <w:vAlign w:val="center"/>
          </w:tcPr>
          <w:p w:rsidR="00AF1202" w:rsidRPr="007A74D8" w:rsidRDefault="00AF1202" w:rsidP="00AF1202">
            <w:pPr>
              <w:spacing w:before="120" w:after="120"/>
            </w:pPr>
            <w:r w:rsidRPr="006E514F">
              <w:t>End of data (900)</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APPENDIX A</w:t>
            </w:r>
          </w:p>
        </w:tc>
        <w:tc>
          <w:tcPr>
            <w:tcW w:w="2835" w:type="dxa"/>
            <w:shd w:val="clear" w:color="auto" w:fill="auto"/>
            <w:vAlign w:val="center"/>
          </w:tcPr>
          <w:p w:rsidR="00AF1202" w:rsidRPr="007A74D8" w:rsidRDefault="00AF1202" w:rsidP="00AF1202">
            <w:pPr>
              <w:spacing w:before="120" w:after="120"/>
            </w:pPr>
            <w:r w:rsidRPr="006E514F">
              <w:t>TRANSACTION CODES FLAGS</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APPENDIX B</w:t>
            </w:r>
          </w:p>
        </w:tc>
        <w:tc>
          <w:tcPr>
            <w:tcW w:w="2835" w:type="dxa"/>
            <w:shd w:val="clear" w:color="auto" w:fill="auto"/>
            <w:vAlign w:val="center"/>
          </w:tcPr>
          <w:p w:rsidR="00AF1202" w:rsidRPr="007A74D8" w:rsidRDefault="00AF1202" w:rsidP="00AF1202">
            <w:pPr>
              <w:spacing w:before="120" w:after="120"/>
            </w:pPr>
            <w:r w:rsidRPr="006E514F">
              <w:t>FORMAT &amp; UNIT OF MEASURE FIELD DETAILS</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APPENDIX C</w:t>
            </w:r>
          </w:p>
        </w:tc>
        <w:tc>
          <w:tcPr>
            <w:tcW w:w="2835" w:type="dxa"/>
            <w:shd w:val="clear" w:color="auto" w:fill="auto"/>
            <w:vAlign w:val="center"/>
          </w:tcPr>
          <w:p w:rsidR="00AF1202" w:rsidRPr="007A74D8" w:rsidRDefault="00AF1202" w:rsidP="00AF1202">
            <w:pPr>
              <w:spacing w:before="120" w:after="120"/>
            </w:pPr>
            <w:r w:rsidRPr="006E514F">
              <w:t>QUALITY FLAGS</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APPENDIX D</w:t>
            </w:r>
          </w:p>
        </w:tc>
        <w:tc>
          <w:tcPr>
            <w:tcW w:w="2835" w:type="dxa"/>
            <w:shd w:val="clear" w:color="auto" w:fill="auto"/>
            <w:vAlign w:val="center"/>
          </w:tcPr>
          <w:p w:rsidR="00AF1202" w:rsidRPr="007A74D8" w:rsidRDefault="00AF1202" w:rsidP="00AF1202">
            <w:pPr>
              <w:spacing w:before="120" w:after="120"/>
            </w:pPr>
            <w:r w:rsidRPr="006E514F">
              <w:t>METHOD FLAGS</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APPENDIX E</w:t>
            </w:r>
          </w:p>
        </w:tc>
        <w:tc>
          <w:tcPr>
            <w:tcW w:w="2835" w:type="dxa"/>
            <w:shd w:val="clear" w:color="auto" w:fill="auto"/>
            <w:vAlign w:val="center"/>
          </w:tcPr>
          <w:p w:rsidR="00AF1202" w:rsidRPr="007A74D8" w:rsidRDefault="00AF1202" w:rsidP="00AF1202">
            <w:pPr>
              <w:spacing w:before="120" w:after="120"/>
            </w:pPr>
            <w:r w:rsidRPr="006E514F">
              <w:t>REASON CODES</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APPENDIX F</w:t>
            </w:r>
          </w:p>
        </w:tc>
        <w:tc>
          <w:tcPr>
            <w:tcW w:w="2835" w:type="dxa"/>
            <w:shd w:val="clear" w:color="auto" w:fill="auto"/>
            <w:vAlign w:val="center"/>
          </w:tcPr>
          <w:p w:rsidR="00AF1202" w:rsidRPr="007A74D8" w:rsidRDefault="00AF1202" w:rsidP="00AF1202">
            <w:pPr>
              <w:spacing w:before="120" w:after="120"/>
            </w:pPr>
            <w:r w:rsidRPr="006E514F">
              <w:t>OBSOLETE REASON CODES (ONLY TO BE USED WHEN PROVIDING HISTORICAL DATA)</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APPENDIX G</w:t>
            </w:r>
          </w:p>
        </w:tc>
        <w:tc>
          <w:tcPr>
            <w:tcW w:w="2835" w:type="dxa"/>
            <w:shd w:val="clear" w:color="auto" w:fill="auto"/>
            <w:vAlign w:val="center"/>
          </w:tcPr>
          <w:p w:rsidR="00AF1202" w:rsidRPr="007A74D8" w:rsidRDefault="00AF1202" w:rsidP="00AF1202">
            <w:pPr>
              <w:spacing w:before="120" w:after="120"/>
            </w:pPr>
            <w:r w:rsidRPr="006E514F">
              <w:t>SUMMARY OF FILE FORMAT AND BLOCKING</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APPENDIX H</w:t>
            </w:r>
          </w:p>
        </w:tc>
        <w:tc>
          <w:tcPr>
            <w:tcW w:w="2835" w:type="dxa"/>
            <w:shd w:val="clear" w:color="auto" w:fill="auto"/>
            <w:vAlign w:val="center"/>
          </w:tcPr>
          <w:p w:rsidR="00AF1202" w:rsidRPr="007A74D8" w:rsidRDefault="00AF1202" w:rsidP="00AF1202">
            <w:pPr>
              <w:spacing w:before="120" w:after="120"/>
            </w:pPr>
            <w:r w:rsidRPr="006E514F">
              <w:t>EXAMPLE INTERVAL DATA FILE (NEM12)</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H.1</w:t>
            </w:r>
          </w:p>
        </w:tc>
        <w:tc>
          <w:tcPr>
            <w:tcW w:w="2835" w:type="dxa"/>
            <w:shd w:val="clear" w:color="auto" w:fill="auto"/>
            <w:vAlign w:val="center"/>
          </w:tcPr>
          <w:p w:rsidR="00AF1202" w:rsidRPr="007A74D8" w:rsidRDefault="00AF1202" w:rsidP="00E67F11">
            <w:pPr>
              <w:spacing w:before="120" w:after="120"/>
            </w:pPr>
            <w:r w:rsidRPr="006E514F">
              <w:t xml:space="preserve">Actual </w:t>
            </w:r>
            <w:r w:rsidR="00E67F11">
              <w:t>I</w:t>
            </w:r>
            <w:r w:rsidRPr="006E514F">
              <w:t xml:space="preserve">nterval </w:t>
            </w:r>
            <w:r w:rsidR="00E67F11">
              <w:t>Data –</w:t>
            </w:r>
            <w:r w:rsidRPr="006E514F">
              <w:t xml:space="preserve"> </w:t>
            </w:r>
            <w:r w:rsidR="00E67F11">
              <w:t xml:space="preserve">Metering Installations with </w:t>
            </w:r>
            <w:r w:rsidRPr="006E514F">
              <w:t xml:space="preserve">Remote </w:t>
            </w:r>
            <w:r w:rsidR="00E67F11">
              <w:t>Acquisition of Metering Data</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H.2</w:t>
            </w:r>
          </w:p>
        </w:tc>
        <w:tc>
          <w:tcPr>
            <w:tcW w:w="2835" w:type="dxa"/>
            <w:shd w:val="clear" w:color="auto" w:fill="auto"/>
            <w:vAlign w:val="center"/>
          </w:tcPr>
          <w:p w:rsidR="00AF1202" w:rsidRPr="007A74D8" w:rsidRDefault="00E67F11" w:rsidP="00E67F11">
            <w:pPr>
              <w:spacing w:before="120" w:after="120"/>
            </w:pPr>
            <w:r>
              <w:t>Substituted</w:t>
            </w:r>
            <w:r w:rsidRPr="006E514F">
              <w:t xml:space="preserve"> </w:t>
            </w:r>
            <w:r>
              <w:t>I</w:t>
            </w:r>
            <w:r w:rsidRPr="006E514F">
              <w:t xml:space="preserve">nterval </w:t>
            </w:r>
            <w:r>
              <w:t>Data –</w:t>
            </w:r>
            <w:r w:rsidRPr="006E514F">
              <w:t xml:space="preserve"> </w:t>
            </w:r>
            <w:r>
              <w:t xml:space="preserve">Metering Installations with </w:t>
            </w:r>
            <w:r w:rsidRPr="006E514F">
              <w:t xml:space="preserve">Remote </w:t>
            </w:r>
            <w:r>
              <w:t>Acquisition of Metering Data</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H.3</w:t>
            </w:r>
          </w:p>
        </w:tc>
        <w:tc>
          <w:tcPr>
            <w:tcW w:w="2835" w:type="dxa"/>
            <w:shd w:val="clear" w:color="auto" w:fill="auto"/>
            <w:vAlign w:val="center"/>
          </w:tcPr>
          <w:p w:rsidR="00AF1202" w:rsidRPr="007A74D8" w:rsidRDefault="00AF1202" w:rsidP="00E67F11">
            <w:pPr>
              <w:spacing w:before="120" w:after="120"/>
            </w:pPr>
            <w:r w:rsidRPr="006E514F">
              <w:t xml:space="preserve">Interval </w:t>
            </w:r>
            <w:r w:rsidR="00E67F11">
              <w:t>Metering D</w:t>
            </w:r>
            <w:r w:rsidRPr="006E514F">
              <w:t xml:space="preserve">ata – </w:t>
            </w:r>
            <w:r w:rsidR="00E67F11">
              <w:t>Manually Read Interval Metering Installation</w:t>
            </w:r>
            <w:r w:rsidRPr="006E514F">
              <w:t xml:space="preserve"> Estimate</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H.4</w:t>
            </w:r>
          </w:p>
        </w:tc>
        <w:tc>
          <w:tcPr>
            <w:tcW w:w="2835" w:type="dxa"/>
            <w:shd w:val="clear" w:color="auto" w:fill="auto"/>
            <w:vAlign w:val="center"/>
          </w:tcPr>
          <w:p w:rsidR="00AF1202" w:rsidRPr="007A74D8" w:rsidRDefault="00AF1202" w:rsidP="00135569">
            <w:pPr>
              <w:spacing w:before="120" w:after="120"/>
            </w:pPr>
            <w:r w:rsidRPr="006E514F">
              <w:t xml:space="preserve">Multiple NMIs and </w:t>
            </w:r>
            <w:r w:rsidR="00E67F11">
              <w:t>D</w:t>
            </w:r>
            <w:r w:rsidRPr="006E514F">
              <w:t>ata</w:t>
            </w:r>
            <w:r w:rsidR="00E67F11">
              <w:t>s</w:t>
            </w:r>
            <w:r w:rsidRPr="006E514F">
              <w:t xml:space="preserve">treams, </w:t>
            </w:r>
            <w:r w:rsidR="00E67F11">
              <w:t>Metering Installations with R</w:t>
            </w:r>
            <w:r w:rsidRPr="006E514F">
              <w:t xml:space="preserve">emote </w:t>
            </w:r>
            <w:r w:rsidR="00E67F11">
              <w:t xml:space="preserve">Acquisition of Metering Data </w:t>
            </w:r>
            <w:r w:rsidRPr="006E514F">
              <w:t xml:space="preserve">– (all actual </w:t>
            </w:r>
            <w:r w:rsidR="00135569">
              <w:t xml:space="preserve">metering </w:t>
            </w:r>
            <w:r w:rsidRPr="006E514F">
              <w:t>data)</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H.5</w:t>
            </w:r>
          </w:p>
        </w:tc>
        <w:tc>
          <w:tcPr>
            <w:tcW w:w="2835" w:type="dxa"/>
            <w:shd w:val="clear" w:color="auto" w:fill="auto"/>
            <w:vAlign w:val="center"/>
          </w:tcPr>
          <w:p w:rsidR="00AF1202" w:rsidRPr="007A74D8" w:rsidRDefault="00135569" w:rsidP="00135569">
            <w:pPr>
              <w:spacing w:before="120" w:after="120"/>
            </w:pPr>
            <w:r>
              <w:t>I</w:t>
            </w:r>
            <w:r w:rsidR="00AF1202" w:rsidRPr="006E514F">
              <w:t xml:space="preserve">nterval </w:t>
            </w:r>
            <w:r>
              <w:t>Metering D</w:t>
            </w:r>
            <w:r w:rsidR="00AF1202" w:rsidRPr="006E514F">
              <w:t xml:space="preserve">ata – </w:t>
            </w:r>
            <w:r>
              <w:t xml:space="preserve">Remote Read Metering Installations with Remote Acquisition of Metering Data - </w:t>
            </w:r>
            <w:r w:rsidR="00AF1202" w:rsidRPr="006E514F">
              <w:t>Multiple QualityMethod/ReasonCode combination</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H.6</w:t>
            </w:r>
          </w:p>
        </w:tc>
        <w:tc>
          <w:tcPr>
            <w:tcW w:w="2835" w:type="dxa"/>
            <w:shd w:val="clear" w:color="auto" w:fill="auto"/>
            <w:vAlign w:val="center"/>
          </w:tcPr>
          <w:p w:rsidR="00AF1202" w:rsidRPr="007A74D8" w:rsidRDefault="00AF1202" w:rsidP="00135569">
            <w:pPr>
              <w:spacing w:before="120" w:after="120"/>
            </w:pPr>
            <w:r w:rsidRPr="006E514F">
              <w:t xml:space="preserve">Metering </w:t>
            </w:r>
            <w:r w:rsidR="00135569">
              <w:t>D</w:t>
            </w:r>
            <w:r w:rsidRPr="006E514F">
              <w:t xml:space="preserve">ata for </w:t>
            </w:r>
            <w:r w:rsidR="00135569">
              <w:t>M</w:t>
            </w:r>
            <w:r w:rsidRPr="006E514F">
              <w:t xml:space="preserve">eter </w:t>
            </w:r>
            <w:r w:rsidR="00135569">
              <w:t>C</w:t>
            </w:r>
            <w:r w:rsidRPr="006E514F">
              <w:t xml:space="preserve">hange with </w:t>
            </w:r>
            <w:r w:rsidR="00135569">
              <w:t>C</w:t>
            </w:r>
            <w:r w:rsidRPr="006E514F">
              <w:t xml:space="preserve">onfiguration </w:t>
            </w:r>
            <w:r w:rsidR="00135569">
              <w:t>C</w:t>
            </w:r>
            <w:r w:rsidRPr="006E514F">
              <w:t xml:space="preserve">hange – </w:t>
            </w:r>
            <w:r w:rsidR="00135569">
              <w:t>Manually Read Interval Metering Installation</w:t>
            </w:r>
          </w:p>
        </w:tc>
        <w:tc>
          <w:tcPr>
            <w:tcW w:w="2976" w:type="dxa"/>
            <w:shd w:val="clear" w:color="auto" w:fill="auto"/>
          </w:tcPr>
          <w:p w:rsidR="00AF1202" w:rsidRPr="00507C6D" w:rsidRDefault="00AF1202" w:rsidP="00FC3AD5">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FC3AD5">
        <w:trPr>
          <w:cantSplit/>
        </w:trPr>
        <w:tc>
          <w:tcPr>
            <w:tcW w:w="1451" w:type="dxa"/>
            <w:shd w:val="clear" w:color="auto" w:fill="auto"/>
            <w:vAlign w:val="center"/>
          </w:tcPr>
          <w:p w:rsidR="00AF1202" w:rsidRPr="00CF5770" w:rsidRDefault="00AF1202" w:rsidP="00AF1202">
            <w:pPr>
              <w:spacing w:before="120" w:after="120"/>
            </w:pPr>
            <w:r w:rsidRPr="00CF5770">
              <w:t>H.7</w:t>
            </w:r>
          </w:p>
        </w:tc>
        <w:tc>
          <w:tcPr>
            <w:tcW w:w="2835" w:type="dxa"/>
            <w:shd w:val="clear" w:color="auto" w:fill="auto"/>
            <w:vAlign w:val="center"/>
          </w:tcPr>
          <w:p w:rsidR="00AF1202" w:rsidRPr="007A74D8" w:rsidRDefault="00AF1202" w:rsidP="00135569">
            <w:pPr>
              <w:spacing w:before="120" w:after="120"/>
            </w:pPr>
            <w:r w:rsidRPr="006E514F">
              <w:t xml:space="preserve">Transfer occurs on the NSRD for </w:t>
            </w:r>
            <w:r w:rsidR="00135569">
              <w:t>Manually Read Interval Metering Installation</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3261"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H.8</w:t>
            </w:r>
          </w:p>
        </w:tc>
        <w:tc>
          <w:tcPr>
            <w:tcW w:w="2835" w:type="dxa"/>
            <w:shd w:val="clear" w:color="auto" w:fill="auto"/>
            <w:vAlign w:val="center"/>
          </w:tcPr>
          <w:p w:rsidR="00AF1202" w:rsidRPr="007A74D8" w:rsidRDefault="00AF1202" w:rsidP="00135569">
            <w:pPr>
              <w:spacing w:before="120" w:after="120"/>
            </w:pPr>
            <w:r w:rsidRPr="006E514F">
              <w:t xml:space="preserve">Meter </w:t>
            </w:r>
            <w:r w:rsidR="00135569">
              <w:t>C</w:t>
            </w:r>
            <w:r w:rsidRPr="006E514F">
              <w:t xml:space="preserve">hange: </w:t>
            </w:r>
            <w:r w:rsidR="00135569">
              <w:t>Metering Installation with Accumulated Metering Data to Manaually Read Interval Metering Installation</w:t>
            </w:r>
          </w:p>
        </w:tc>
        <w:tc>
          <w:tcPr>
            <w:tcW w:w="2976" w:type="dxa"/>
            <w:shd w:val="clear" w:color="auto" w:fill="auto"/>
          </w:tcPr>
          <w:p w:rsidR="00AF1202" w:rsidRPr="00507C6D" w:rsidRDefault="00E9145D" w:rsidP="00E9145D">
            <w:pPr>
              <w:spacing w:before="40" w:after="40" w:line="240" w:lineRule="auto"/>
              <w:rPr>
                <w:rFonts w:cs="Arial"/>
                <w:bCs/>
                <w:color w:val="000000" w:themeColor="text1"/>
                <w:sz w:val="20"/>
                <w:szCs w:val="20"/>
              </w:rPr>
            </w:pPr>
            <w:r w:rsidRPr="00507C6D">
              <w:rPr>
                <w:rFonts w:cs="Arial"/>
                <w:bCs/>
                <w:color w:val="000000" w:themeColor="text1"/>
                <w:sz w:val="20"/>
                <w:szCs w:val="20"/>
              </w:rPr>
              <w:t xml:space="preserve">Check spelling in header </w:t>
            </w:r>
          </w:p>
          <w:p w:rsidR="00E9145D" w:rsidRPr="00507C6D" w:rsidRDefault="00E9145D" w:rsidP="00E9145D">
            <w:pPr>
              <w:spacing w:before="40" w:after="40" w:line="240" w:lineRule="auto"/>
              <w:rPr>
                <w:rFonts w:cs="Arial"/>
                <w:bCs/>
                <w:color w:val="000000" w:themeColor="text1"/>
                <w:sz w:val="20"/>
                <w:szCs w:val="20"/>
              </w:rPr>
            </w:pPr>
            <w:r w:rsidRPr="00507C6D">
              <w:rPr>
                <w:color w:val="000000" w:themeColor="text1"/>
                <w:highlight w:val="yellow"/>
              </w:rPr>
              <w:t>Manaually</w:t>
            </w:r>
            <w:r w:rsidRPr="00507C6D">
              <w:rPr>
                <w:color w:val="000000" w:themeColor="text1"/>
              </w:rPr>
              <w:t xml:space="preserve"> Read Interval</w:t>
            </w: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APPENDIX I</w:t>
            </w:r>
          </w:p>
        </w:tc>
        <w:tc>
          <w:tcPr>
            <w:tcW w:w="2835" w:type="dxa"/>
            <w:shd w:val="clear" w:color="auto" w:fill="auto"/>
            <w:vAlign w:val="center"/>
          </w:tcPr>
          <w:p w:rsidR="00AF1202" w:rsidRPr="007A74D8" w:rsidRDefault="00AF1202" w:rsidP="00AF1202">
            <w:pPr>
              <w:spacing w:before="120" w:after="120"/>
            </w:pPr>
            <w:r w:rsidRPr="006E514F">
              <w:t>EXAMPLE CONSUMPTION DATA FILE (NEM13)</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I.1</w:t>
            </w:r>
          </w:p>
        </w:tc>
        <w:tc>
          <w:tcPr>
            <w:tcW w:w="2835" w:type="dxa"/>
            <w:shd w:val="clear" w:color="auto" w:fill="auto"/>
            <w:vAlign w:val="center"/>
          </w:tcPr>
          <w:p w:rsidR="00AF1202" w:rsidRPr="007A74D8" w:rsidRDefault="00AF1202" w:rsidP="00135569">
            <w:pPr>
              <w:spacing w:before="120" w:after="120"/>
            </w:pPr>
            <w:r w:rsidRPr="006E514F">
              <w:t xml:space="preserve">Actual </w:t>
            </w:r>
            <w:r w:rsidR="00135569">
              <w:t>Meter R</w:t>
            </w:r>
            <w:r w:rsidRPr="006E514F">
              <w:t>read</w:t>
            </w:r>
            <w:r w:rsidR="00135569">
              <w:t>ing</w:t>
            </w:r>
          </w:p>
        </w:tc>
        <w:tc>
          <w:tcPr>
            <w:tcW w:w="2976" w:type="dxa"/>
            <w:shd w:val="clear" w:color="auto" w:fill="auto"/>
          </w:tcPr>
          <w:p w:rsidR="00664BF1" w:rsidRPr="00507C6D" w:rsidRDefault="00664BF1" w:rsidP="00664BF1">
            <w:pPr>
              <w:spacing w:before="40" w:after="40" w:line="240" w:lineRule="auto"/>
              <w:rPr>
                <w:rFonts w:cs="Arial"/>
                <w:bCs/>
                <w:color w:val="000000" w:themeColor="text1"/>
                <w:sz w:val="20"/>
                <w:szCs w:val="20"/>
              </w:rPr>
            </w:pPr>
            <w:r w:rsidRPr="00507C6D">
              <w:rPr>
                <w:rFonts w:cs="Arial"/>
                <w:bCs/>
                <w:color w:val="000000" w:themeColor="text1"/>
                <w:sz w:val="20"/>
                <w:szCs w:val="20"/>
              </w:rPr>
              <w:t xml:space="preserve">Check spelling in header </w:t>
            </w:r>
          </w:p>
          <w:p w:rsidR="00AF1202" w:rsidRPr="00507C6D" w:rsidRDefault="00664BF1" w:rsidP="002D3D2A">
            <w:pPr>
              <w:spacing w:before="40" w:after="40" w:line="240" w:lineRule="auto"/>
              <w:rPr>
                <w:rFonts w:cs="Arial"/>
                <w:bCs/>
                <w:color w:val="000000" w:themeColor="text1"/>
                <w:sz w:val="20"/>
                <w:szCs w:val="20"/>
              </w:rPr>
            </w:pPr>
            <w:r w:rsidRPr="00507C6D">
              <w:rPr>
                <w:color w:val="000000" w:themeColor="text1"/>
              </w:rPr>
              <w:t xml:space="preserve">Actual Meter </w:t>
            </w:r>
            <w:r w:rsidRPr="00507C6D">
              <w:rPr>
                <w:color w:val="000000" w:themeColor="text1"/>
                <w:highlight w:val="yellow"/>
              </w:rPr>
              <w:t>Rreading</w:t>
            </w: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I.2</w:t>
            </w:r>
          </w:p>
        </w:tc>
        <w:tc>
          <w:tcPr>
            <w:tcW w:w="2835" w:type="dxa"/>
            <w:shd w:val="clear" w:color="auto" w:fill="auto"/>
            <w:vAlign w:val="center"/>
          </w:tcPr>
          <w:p w:rsidR="00AF1202" w:rsidRPr="007A74D8" w:rsidRDefault="00AF1202" w:rsidP="00135569">
            <w:pPr>
              <w:spacing w:before="120" w:after="120"/>
            </w:pPr>
            <w:r w:rsidRPr="006E514F">
              <w:t xml:space="preserve">Normal </w:t>
            </w:r>
            <w:r w:rsidR="00135569">
              <w:t>M</w:t>
            </w:r>
            <w:r w:rsidRPr="006E514F">
              <w:t xml:space="preserve">eter </w:t>
            </w:r>
            <w:r w:rsidR="00135569">
              <w:t>R</w:t>
            </w:r>
            <w:r w:rsidRPr="006E514F">
              <w:t>ead</w:t>
            </w:r>
            <w:r w:rsidR="00135569">
              <w:t>ing</w:t>
            </w:r>
            <w:r w:rsidRPr="006E514F">
              <w:t xml:space="preserve"> with Estimate</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I.3</w:t>
            </w:r>
          </w:p>
        </w:tc>
        <w:tc>
          <w:tcPr>
            <w:tcW w:w="2835" w:type="dxa"/>
            <w:shd w:val="clear" w:color="auto" w:fill="auto"/>
            <w:vAlign w:val="center"/>
          </w:tcPr>
          <w:p w:rsidR="00AF1202" w:rsidRPr="007A74D8" w:rsidRDefault="00AF1202" w:rsidP="00135569">
            <w:pPr>
              <w:spacing w:before="120" w:after="120"/>
            </w:pPr>
            <w:r w:rsidRPr="006E514F">
              <w:t xml:space="preserve">Meter </w:t>
            </w:r>
            <w:r w:rsidR="00135569">
              <w:t>R</w:t>
            </w:r>
            <w:r w:rsidRPr="006E514F">
              <w:t>ead</w:t>
            </w:r>
            <w:r w:rsidR="00135569">
              <w:t>ing</w:t>
            </w:r>
            <w:r w:rsidRPr="006E514F">
              <w:t xml:space="preserve"> and </w:t>
            </w:r>
            <w:r w:rsidR="00135569">
              <w:t>M</w:t>
            </w:r>
            <w:r w:rsidRPr="006E514F">
              <w:t xml:space="preserve">eter </w:t>
            </w:r>
            <w:r w:rsidR="00135569">
              <w:t>C</w:t>
            </w:r>
            <w:r w:rsidRPr="006E514F">
              <w:t>hange</w:t>
            </w:r>
          </w:p>
        </w:tc>
        <w:tc>
          <w:tcPr>
            <w:tcW w:w="2976" w:type="dxa"/>
            <w:shd w:val="clear" w:color="auto" w:fill="auto"/>
          </w:tcPr>
          <w:p w:rsidR="00AF1202" w:rsidRPr="00507C6D" w:rsidRDefault="00AF1202" w:rsidP="002D3D2A">
            <w:pPr>
              <w:spacing w:before="40" w:after="40" w:line="240" w:lineRule="auto"/>
              <w:rPr>
                <w:rFonts w:cs="Arial"/>
                <w:bCs/>
                <w:color w:val="000000" w:themeColor="text1"/>
                <w:sz w:val="20"/>
                <w:szCs w:val="20"/>
              </w:rPr>
            </w:pPr>
          </w:p>
        </w:tc>
        <w:tc>
          <w:tcPr>
            <w:tcW w:w="2835" w:type="dxa"/>
          </w:tcPr>
          <w:p w:rsidR="00AF1202" w:rsidRPr="00507C6D" w:rsidRDefault="00AF1202" w:rsidP="002D3D2A">
            <w:pPr>
              <w:spacing w:before="40" w:after="40" w:line="240" w:lineRule="auto"/>
              <w:rPr>
                <w:rFonts w:cs="Arial"/>
                <w:bCs/>
                <w:color w:val="000000" w:themeColor="text1"/>
                <w:sz w:val="20"/>
                <w:szCs w:val="20"/>
              </w:rPr>
            </w:pPr>
          </w:p>
        </w:tc>
        <w:tc>
          <w:tcPr>
            <w:tcW w:w="3261" w:type="dxa"/>
          </w:tcPr>
          <w:p w:rsidR="00AF1202" w:rsidRPr="00507C6D" w:rsidRDefault="00AF1202" w:rsidP="002D3D2A">
            <w:pPr>
              <w:spacing w:before="40" w:after="40" w:line="240" w:lineRule="auto"/>
              <w:rPr>
                <w:rFonts w:cs="Arial"/>
                <w:bCs/>
                <w:color w:val="000000" w:themeColor="text1"/>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I.4</w:t>
            </w:r>
          </w:p>
        </w:tc>
        <w:tc>
          <w:tcPr>
            <w:tcW w:w="2835" w:type="dxa"/>
            <w:shd w:val="clear" w:color="auto" w:fill="auto"/>
            <w:vAlign w:val="center"/>
          </w:tcPr>
          <w:p w:rsidR="00AF1202" w:rsidRPr="007A74D8" w:rsidRDefault="00AF1202" w:rsidP="00135569">
            <w:pPr>
              <w:spacing w:before="120" w:after="120"/>
            </w:pPr>
            <w:r w:rsidRPr="006E514F">
              <w:t xml:space="preserve">Historical Data </w:t>
            </w:r>
            <w:r w:rsidR="00135569">
              <w:t>V</w:t>
            </w:r>
            <w:r w:rsidRPr="006E514F">
              <w:t>alues</w:t>
            </w:r>
          </w:p>
        </w:tc>
        <w:tc>
          <w:tcPr>
            <w:tcW w:w="2976" w:type="dxa"/>
            <w:shd w:val="clear" w:color="auto" w:fill="auto"/>
          </w:tcPr>
          <w:p w:rsidR="00AF1202" w:rsidRPr="0066607B" w:rsidRDefault="00AF1202" w:rsidP="002D3D2A">
            <w:pPr>
              <w:spacing w:before="40" w:after="40" w:line="240" w:lineRule="auto"/>
              <w:rPr>
                <w:rFonts w:cs="Arial"/>
                <w:bCs/>
                <w:color w:val="1E4163"/>
                <w:sz w:val="20"/>
                <w:szCs w:val="20"/>
              </w:rPr>
            </w:pPr>
          </w:p>
        </w:tc>
        <w:tc>
          <w:tcPr>
            <w:tcW w:w="2835" w:type="dxa"/>
          </w:tcPr>
          <w:p w:rsidR="00AF1202" w:rsidRPr="0066607B" w:rsidRDefault="00AF1202" w:rsidP="002D3D2A">
            <w:pPr>
              <w:spacing w:before="40" w:after="40" w:line="240" w:lineRule="auto"/>
              <w:rPr>
                <w:rFonts w:cs="Arial"/>
                <w:bCs/>
                <w:color w:val="1E4163"/>
                <w:sz w:val="20"/>
                <w:szCs w:val="20"/>
              </w:rPr>
            </w:pPr>
          </w:p>
        </w:tc>
        <w:tc>
          <w:tcPr>
            <w:tcW w:w="3261" w:type="dxa"/>
          </w:tcPr>
          <w:p w:rsidR="00AF1202" w:rsidRPr="0066607B" w:rsidRDefault="00AF1202" w:rsidP="002D3D2A">
            <w:pPr>
              <w:spacing w:before="40" w:after="40" w:line="240" w:lineRule="auto"/>
              <w:rPr>
                <w:rFonts w:cs="Arial"/>
                <w:bCs/>
                <w:color w:val="1E4163"/>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I.5</w:t>
            </w:r>
          </w:p>
        </w:tc>
        <w:tc>
          <w:tcPr>
            <w:tcW w:w="2835" w:type="dxa"/>
            <w:shd w:val="clear" w:color="auto" w:fill="auto"/>
            <w:vAlign w:val="center"/>
          </w:tcPr>
          <w:p w:rsidR="00AF1202" w:rsidRPr="007A74D8" w:rsidRDefault="00AF1202" w:rsidP="00AF1202">
            <w:pPr>
              <w:spacing w:before="120" w:after="120"/>
            </w:pPr>
            <w:r w:rsidRPr="006E514F">
              <w:t>Transfer read</w:t>
            </w:r>
          </w:p>
        </w:tc>
        <w:tc>
          <w:tcPr>
            <w:tcW w:w="2976" w:type="dxa"/>
            <w:shd w:val="clear" w:color="auto" w:fill="auto"/>
          </w:tcPr>
          <w:p w:rsidR="00AF1202" w:rsidRPr="0066607B" w:rsidRDefault="00AF1202" w:rsidP="002D3D2A">
            <w:pPr>
              <w:spacing w:before="40" w:after="40" w:line="240" w:lineRule="auto"/>
              <w:rPr>
                <w:rFonts w:cs="Arial"/>
                <w:bCs/>
                <w:color w:val="1E4163"/>
                <w:sz w:val="20"/>
                <w:szCs w:val="20"/>
              </w:rPr>
            </w:pPr>
          </w:p>
        </w:tc>
        <w:tc>
          <w:tcPr>
            <w:tcW w:w="2835" w:type="dxa"/>
          </w:tcPr>
          <w:p w:rsidR="00AF1202" w:rsidRPr="0066607B" w:rsidRDefault="00AF1202" w:rsidP="002D3D2A">
            <w:pPr>
              <w:spacing w:before="40" w:after="40" w:line="240" w:lineRule="auto"/>
              <w:rPr>
                <w:rFonts w:cs="Arial"/>
                <w:bCs/>
                <w:color w:val="1E4163"/>
                <w:sz w:val="20"/>
                <w:szCs w:val="20"/>
              </w:rPr>
            </w:pPr>
          </w:p>
        </w:tc>
        <w:tc>
          <w:tcPr>
            <w:tcW w:w="3261" w:type="dxa"/>
          </w:tcPr>
          <w:p w:rsidR="00AF1202" w:rsidRPr="0066607B" w:rsidRDefault="00AF1202" w:rsidP="002D3D2A">
            <w:pPr>
              <w:spacing w:before="40" w:after="40" w:line="240" w:lineRule="auto"/>
              <w:rPr>
                <w:rFonts w:cs="Arial"/>
                <w:bCs/>
                <w:color w:val="1E4163"/>
                <w:sz w:val="20"/>
                <w:szCs w:val="20"/>
              </w:rPr>
            </w:pPr>
          </w:p>
        </w:tc>
      </w:tr>
      <w:tr w:rsidR="00AF1202" w:rsidRPr="00CF5770" w:rsidTr="00E232E2">
        <w:trPr>
          <w:cantSplit/>
        </w:trPr>
        <w:tc>
          <w:tcPr>
            <w:tcW w:w="1451" w:type="dxa"/>
            <w:shd w:val="clear" w:color="auto" w:fill="auto"/>
            <w:vAlign w:val="center"/>
          </w:tcPr>
          <w:p w:rsidR="00AF1202" w:rsidRPr="00CF5770" w:rsidRDefault="00AF1202" w:rsidP="00AF1202">
            <w:pPr>
              <w:spacing w:before="120" w:after="120"/>
            </w:pPr>
            <w:r w:rsidRPr="00CF5770">
              <w:t>APPENDIX J</w:t>
            </w:r>
          </w:p>
        </w:tc>
        <w:tc>
          <w:tcPr>
            <w:tcW w:w="2835" w:type="dxa"/>
            <w:shd w:val="clear" w:color="auto" w:fill="auto"/>
            <w:vAlign w:val="center"/>
          </w:tcPr>
          <w:p w:rsidR="00AF1202" w:rsidRPr="007A74D8" w:rsidRDefault="00AF1202" w:rsidP="00AF1202">
            <w:pPr>
              <w:spacing w:before="120" w:after="120"/>
            </w:pPr>
            <w:r w:rsidRPr="006E514F">
              <w:t>EXAMPLE OF USE OF THE REGISTER READ FIELDS</w:t>
            </w:r>
          </w:p>
        </w:tc>
        <w:tc>
          <w:tcPr>
            <w:tcW w:w="2976" w:type="dxa"/>
            <w:shd w:val="clear" w:color="auto" w:fill="auto"/>
          </w:tcPr>
          <w:p w:rsidR="00AF1202" w:rsidRPr="0066607B" w:rsidRDefault="00AF1202" w:rsidP="002D3D2A">
            <w:pPr>
              <w:spacing w:before="40" w:after="40" w:line="240" w:lineRule="auto"/>
              <w:rPr>
                <w:rFonts w:cs="Arial"/>
                <w:bCs/>
                <w:color w:val="1E4163"/>
                <w:sz w:val="20"/>
                <w:szCs w:val="20"/>
              </w:rPr>
            </w:pPr>
          </w:p>
        </w:tc>
        <w:tc>
          <w:tcPr>
            <w:tcW w:w="2835" w:type="dxa"/>
          </w:tcPr>
          <w:p w:rsidR="00AF1202" w:rsidRPr="0066607B" w:rsidRDefault="00AF1202" w:rsidP="002D3D2A">
            <w:pPr>
              <w:spacing w:before="40" w:after="40" w:line="240" w:lineRule="auto"/>
              <w:rPr>
                <w:rFonts w:cs="Arial"/>
                <w:bCs/>
                <w:color w:val="1E4163"/>
                <w:sz w:val="20"/>
                <w:szCs w:val="20"/>
              </w:rPr>
            </w:pPr>
          </w:p>
        </w:tc>
        <w:tc>
          <w:tcPr>
            <w:tcW w:w="3261" w:type="dxa"/>
          </w:tcPr>
          <w:p w:rsidR="00AF1202" w:rsidRPr="0066607B" w:rsidRDefault="00AF1202" w:rsidP="002D3D2A">
            <w:pPr>
              <w:spacing w:before="40" w:after="40" w:line="240" w:lineRule="auto"/>
              <w:rPr>
                <w:rFonts w:cs="Arial"/>
                <w:bCs/>
                <w:color w:val="1E4163"/>
                <w:sz w:val="20"/>
                <w:szCs w:val="20"/>
              </w:rPr>
            </w:pPr>
          </w:p>
        </w:tc>
      </w:tr>
    </w:tbl>
    <w:p w:rsidR="0077140A" w:rsidRDefault="001942CD" w:rsidP="0077140A">
      <w:pPr>
        <w:pStyle w:val="Heading1"/>
      </w:pPr>
      <w:bookmarkStart w:id="5" w:name="_Toc456081799"/>
      <w:r>
        <w:br w:type="page"/>
      </w:r>
      <w:r w:rsidR="0077140A">
        <w:t>Metrology Procedure: Part A</w:t>
      </w:r>
      <w:bookmarkEnd w:id="5"/>
    </w:p>
    <w:p w:rsidR="00276151" w:rsidRPr="00276151" w:rsidRDefault="00276151" w:rsidP="00276151">
      <w:pPr>
        <w:ind w:left="360"/>
        <w:rPr>
          <w:i/>
        </w:rPr>
      </w:pPr>
      <w:r w:rsidRPr="00276151">
        <w:rPr>
          <w:i/>
        </w:rPr>
        <w:t xml:space="preserve">Please delete any rows where there are no </w:t>
      </w:r>
      <w:r w:rsidR="00E232E2" w:rsidRPr="00276151">
        <w:rPr>
          <w:i/>
        </w:rPr>
        <w:t>participant</w:t>
      </w:r>
      <w:r w:rsidRPr="00276151">
        <w:rPr>
          <w:i/>
        </w:rPr>
        <w:t xml:space="preserve"> comments </w:t>
      </w:r>
    </w:p>
    <w:tbl>
      <w:tblPr>
        <w:tblW w:w="13642"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494"/>
        <w:gridCol w:w="5515"/>
        <w:gridCol w:w="2409"/>
        <w:gridCol w:w="2127"/>
      </w:tblGrid>
      <w:tr w:rsidR="00203DE4" w:rsidRPr="007A74D8" w:rsidTr="00D619F8">
        <w:trPr>
          <w:cantSplit/>
          <w:tblHeader/>
        </w:trPr>
        <w:tc>
          <w:tcPr>
            <w:tcW w:w="1097" w:type="dxa"/>
            <w:vMerge w:val="restart"/>
            <w:shd w:val="clear" w:color="auto" w:fill="BFBFBF"/>
            <w:vAlign w:val="center"/>
          </w:tcPr>
          <w:p w:rsidR="00203DE4" w:rsidRPr="007A74D8" w:rsidRDefault="00203DE4" w:rsidP="00203DE4">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494" w:type="dxa"/>
            <w:vMerge w:val="restart"/>
            <w:shd w:val="clear" w:color="auto" w:fill="BFBFBF"/>
            <w:vAlign w:val="center"/>
          </w:tcPr>
          <w:p w:rsidR="00203DE4" w:rsidRPr="007A74D8" w:rsidRDefault="00203DE4" w:rsidP="00203DE4">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10051" w:type="dxa"/>
            <w:gridSpan w:val="3"/>
            <w:shd w:val="clear" w:color="auto" w:fill="BFBFBF"/>
          </w:tcPr>
          <w:p w:rsidR="00203DE4" w:rsidRPr="007A74D8" w:rsidRDefault="00D6233E" w:rsidP="00D6233E">
            <w:pPr>
              <w:pStyle w:val="Heading2"/>
              <w:spacing w:before="120" w:after="120"/>
              <w:rPr>
                <w:b w:val="0"/>
                <w:bCs w:val="0"/>
                <w:iCs w:val="0"/>
              </w:rPr>
            </w:pPr>
            <w:r>
              <w:rPr>
                <w:i w:val="0"/>
              </w:rPr>
              <w:t xml:space="preserve">AGL </w:t>
            </w:r>
            <w:r w:rsidR="00203DE4" w:rsidRPr="003D7F7B">
              <w:rPr>
                <w:i w:val="0"/>
              </w:rPr>
              <w:t>Participant Comments</w:t>
            </w:r>
            <w:r w:rsidR="00203DE4">
              <w:rPr>
                <w:i w:val="0"/>
              </w:rPr>
              <w:t xml:space="preserve"> - </w:t>
            </w:r>
            <w:r>
              <w:rPr>
                <w:i w:val="0"/>
              </w:rPr>
              <w:t xml:space="preserve">Metrology Part A </w:t>
            </w:r>
          </w:p>
        </w:tc>
      </w:tr>
      <w:tr w:rsidR="0077140A" w:rsidRPr="007A74D8" w:rsidTr="00D619F8">
        <w:trPr>
          <w:cantSplit/>
          <w:trHeight w:val="485"/>
          <w:tblHeader/>
        </w:trPr>
        <w:tc>
          <w:tcPr>
            <w:tcW w:w="1097" w:type="dxa"/>
            <w:vMerge/>
            <w:shd w:val="clear" w:color="auto" w:fill="FFFFFF"/>
            <w:vAlign w:val="center"/>
          </w:tcPr>
          <w:p w:rsidR="0077140A" w:rsidRPr="007A74D8" w:rsidRDefault="0077140A" w:rsidP="00AF1202">
            <w:pPr>
              <w:keepNext/>
              <w:spacing w:before="120" w:after="120"/>
              <w:outlineLvl w:val="1"/>
              <w:rPr>
                <w:rFonts w:ascii="Calibri Light" w:hAnsi="Calibri Light"/>
                <w:b/>
                <w:bCs/>
                <w:iCs/>
                <w:sz w:val="28"/>
                <w:szCs w:val="28"/>
              </w:rPr>
            </w:pPr>
          </w:p>
        </w:tc>
        <w:tc>
          <w:tcPr>
            <w:tcW w:w="2494" w:type="dxa"/>
            <w:vMerge/>
            <w:shd w:val="clear" w:color="auto" w:fill="FFFFFF"/>
            <w:vAlign w:val="center"/>
          </w:tcPr>
          <w:p w:rsidR="0077140A" w:rsidRPr="007A74D8" w:rsidRDefault="0077140A" w:rsidP="00AF1202">
            <w:pPr>
              <w:keepNext/>
              <w:spacing w:before="120" w:after="120"/>
              <w:outlineLvl w:val="1"/>
              <w:rPr>
                <w:rFonts w:ascii="Calibri Light" w:hAnsi="Calibri Light"/>
                <w:b/>
                <w:bCs/>
                <w:iCs/>
                <w:sz w:val="28"/>
                <w:szCs w:val="28"/>
              </w:rPr>
            </w:pPr>
          </w:p>
        </w:tc>
        <w:tc>
          <w:tcPr>
            <w:tcW w:w="5515" w:type="dxa"/>
            <w:shd w:val="clear" w:color="auto" w:fill="BFBFBF"/>
          </w:tcPr>
          <w:p w:rsidR="0077140A" w:rsidRPr="007A74D8" w:rsidRDefault="0077140A"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Metering Competition</w:t>
            </w:r>
          </w:p>
        </w:tc>
        <w:tc>
          <w:tcPr>
            <w:tcW w:w="2409" w:type="dxa"/>
            <w:shd w:val="clear" w:color="auto" w:fill="BFBFBF"/>
          </w:tcPr>
          <w:p w:rsidR="0077140A" w:rsidRPr="007A74D8" w:rsidRDefault="0077140A"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Embedded Networks</w:t>
            </w:r>
          </w:p>
        </w:tc>
        <w:tc>
          <w:tcPr>
            <w:tcW w:w="2127" w:type="dxa"/>
            <w:shd w:val="clear" w:color="auto" w:fill="BFBFBF"/>
          </w:tcPr>
          <w:p w:rsidR="0077140A" w:rsidRPr="007A74D8" w:rsidRDefault="0077140A"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 Replacement Processes</w:t>
            </w:r>
          </w:p>
        </w:tc>
      </w:tr>
      <w:tr w:rsidR="00E32D51" w:rsidRPr="007A74D8" w:rsidTr="00D619F8">
        <w:trPr>
          <w:cantSplit/>
        </w:trPr>
        <w:tc>
          <w:tcPr>
            <w:tcW w:w="1097" w:type="dxa"/>
            <w:shd w:val="clear" w:color="auto" w:fill="auto"/>
            <w:vAlign w:val="center"/>
          </w:tcPr>
          <w:p w:rsidR="00E32D51" w:rsidRPr="007B5577" w:rsidRDefault="00E32D51" w:rsidP="00E32D51">
            <w:pPr>
              <w:spacing w:before="120" w:after="120"/>
            </w:pPr>
            <w:r w:rsidRPr="007B5577">
              <w:t>1</w:t>
            </w:r>
          </w:p>
        </w:tc>
        <w:tc>
          <w:tcPr>
            <w:tcW w:w="2494" w:type="dxa"/>
            <w:shd w:val="clear" w:color="auto" w:fill="auto"/>
            <w:vAlign w:val="center"/>
          </w:tcPr>
          <w:p w:rsidR="00E32D51" w:rsidRPr="007A74D8" w:rsidRDefault="00E32D51" w:rsidP="00E32D51">
            <w:pPr>
              <w:spacing w:before="120" w:after="120"/>
            </w:pPr>
            <w:r w:rsidRPr="00D67625">
              <w:t>INTRODUCTION</w:t>
            </w:r>
          </w:p>
        </w:tc>
        <w:tc>
          <w:tcPr>
            <w:tcW w:w="5515" w:type="dxa"/>
            <w:shd w:val="clear" w:color="auto" w:fill="auto"/>
          </w:tcPr>
          <w:p w:rsidR="00E32D51" w:rsidRPr="00507C6D" w:rsidRDefault="00E32D51" w:rsidP="00FC3AD5">
            <w:pPr>
              <w:spacing w:before="40" w:after="40" w:line="240" w:lineRule="auto"/>
              <w:rPr>
                <w:rFonts w:cs="Arial"/>
                <w:bCs/>
                <w:color w:val="000000" w:themeColor="text1"/>
              </w:rPr>
            </w:pPr>
          </w:p>
        </w:tc>
        <w:tc>
          <w:tcPr>
            <w:tcW w:w="2409" w:type="dxa"/>
          </w:tcPr>
          <w:p w:rsidR="00E32D51" w:rsidRPr="00507C6D" w:rsidRDefault="00E32D51" w:rsidP="00E32D51">
            <w:pPr>
              <w:spacing w:before="40" w:after="40" w:line="240" w:lineRule="auto"/>
              <w:rPr>
                <w:rFonts w:cs="Arial"/>
                <w:bCs/>
                <w:color w:val="000000" w:themeColor="text1"/>
              </w:rPr>
            </w:pPr>
          </w:p>
        </w:tc>
        <w:tc>
          <w:tcPr>
            <w:tcW w:w="2127" w:type="dxa"/>
          </w:tcPr>
          <w:p w:rsidR="00E32D51" w:rsidRPr="00507C6D" w:rsidRDefault="00E32D51" w:rsidP="00E32D51">
            <w:pPr>
              <w:spacing w:before="40" w:after="40" w:line="240" w:lineRule="auto"/>
              <w:rPr>
                <w:rFonts w:cs="Arial"/>
                <w:bCs/>
                <w:color w:val="000000" w:themeColor="text1"/>
              </w:rPr>
            </w:pPr>
          </w:p>
        </w:tc>
      </w:tr>
      <w:tr w:rsidR="00E32D51" w:rsidRPr="007A74D8" w:rsidTr="00D619F8">
        <w:trPr>
          <w:cantSplit/>
        </w:trPr>
        <w:tc>
          <w:tcPr>
            <w:tcW w:w="1097" w:type="dxa"/>
            <w:shd w:val="clear" w:color="auto" w:fill="auto"/>
            <w:vAlign w:val="center"/>
          </w:tcPr>
          <w:p w:rsidR="00E32D51" w:rsidRPr="007B5577" w:rsidRDefault="00E32D51" w:rsidP="00E32D51">
            <w:pPr>
              <w:spacing w:before="120" w:after="120"/>
            </w:pPr>
            <w:r w:rsidRPr="007B5577">
              <w:t>1.1</w:t>
            </w:r>
          </w:p>
        </w:tc>
        <w:tc>
          <w:tcPr>
            <w:tcW w:w="2494" w:type="dxa"/>
            <w:shd w:val="clear" w:color="auto" w:fill="auto"/>
            <w:vAlign w:val="center"/>
          </w:tcPr>
          <w:p w:rsidR="00E32D51" w:rsidRPr="007A74D8" w:rsidRDefault="00E32D51" w:rsidP="00E32D51">
            <w:pPr>
              <w:spacing w:before="120" w:after="120"/>
            </w:pPr>
            <w:r w:rsidRPr="00D67625">
              <w:t>Purpose and Scope</w:t>
            </w:r>
          </w:p>
        </w:tc>
        <w:tc>
          <w:tcPr>
            <w:tcW w:w="5515" w:type="dxa"/>
            <w:shd w:val="clear" w:color="auto" w:fill="auto"/>
          </w:tcPr>
          <w:p w:rsidR="00E32D51" w:rsidRPr="00507C6D" w:rsidRDefault="00E32D51" w:rsidP="00E32D51">
            <w:pPr>
              <w:spacing w:before="40" w:after="40" w:line="240" w:lineRule="auto"/>
              <w:rPr>
                <w:rFonts w:cs="Arial"/>
                <w:bCs/>
                <w:color w:val="000000" w:themeColor="text1"/>
              </w:rPr>
            </w:pPr>
          </w:p>
        </w:tc>
        <w:tc>
          <w:tcPr>
            <w:tcW w:w="2409" w:type="dxa"/>
          </w:tcPr>
          <w:p w:rsidR="00E32D51" w:rsidRPr="00507C6D" w:rsidRDefault="00E32D51" w:rsidP="00E32D51">
            <w:pPr>
              <w:spacing w:before="40" w:after="40" w:line="240" w:lineRule="auto"/>
              <w:rPr>
                <w:rFonts w:cs="Arial"/>
                <w:bCs/>
                <w:color w:val="000000" w:themeColor="text1"/>
              </w:rPr>
            </w:pPr>
          </w:p>
        </w:tc>
        <w:tc>
          <w:tcPr>
            <w:tcW w:w="2127" w:type="dxa"/>
          </w:tcPr>
          <w:p w:rsidR="00E32D51" w:rsidRPr="00507C6D" w:rsidRDefault="00E32D51" w:rsidP="00E32D51">
            <w:pPr>
              <w:spacing w:before="40" w:after="40" w:line="240" w:lineRule="auto"/>
              <w:rPr>
                <w:rFonts w:cs="Arial"/>
                <w:bCs/>
                <w:color w:val="000000" w:themeColor="text1"/>
              </w:rPr>
            </w:pPr>
          </w:p>
        </w:tc>
      </w:tr>
      <w:tr w:rsidR="00E32D51" w:rsidRPr="007A74D8" w:rsidTr="00D619F8">
        <w:trPr>
          <w:cantSplit/>
        </w:trPr>
        <w:tc>
          <w:tcPr>
            <w:tcW w:w="1097" w:type="dxa"/>
            <w:shd w:val="clear" w:color="auto" w:fill="auto"/>
            <w:vAlign w:val="center"/>
          </w:tcPr>
          <w:p w:rsidR="00E32D51" w:rsidRPr="007B5577" w:rsidRDefault="00E32D51" w:rsidP="00E32D51">
            <w:pPr>
              <w:spacing w:before="120" w:after="120"/>
            </w:pPr>
            <w:r w:rsidRPr="007B5577">
              <w:t>1.2</w:t>
            </w:r>
          </w:p>
        </w:tc>
        <w:tc>
          <w:tcPr>
            <w:tcW w:w="2494" w:type="dxa"/>
            <w:shd w:val="clear" w:color="auto" w:fill="auto"/>
            <w:vAlign w:val="center"/>
          </w:tcPr>
          <w:p w:rsidR="00E32D51" w:rsidRPr="007A74D8" w:rsidRDefault="00E32D51" w:rsidP="00E32D51">
            <w:pPr>
              <w:spacing w:before="120" w:after="120"/>
            </w:pPr>
            <w:r w:rsidRPr="00D67625">
              <w:t>Definitions and Interpretation</w:t>
            </w:r>
          </w:p>
        </w:tc>
        <w:tc>
          <w:tcPr>
            <w:tcW w:w="5515" w:type="dxa"/>
            <w:shd w:val="clear" w:color="auto" w:fill="auto"/>
          </w:tcPr>
          <w:p w:rsidR="00E32D51" w:rsidRPr="00507C6D" w:rsidRDefault="00E32D51" w:rsidP="00E32D51">
            <w:pPr>
              <w:spacing w:before="40" w:after="40" w:line="240" w:lineRule="auto"/>
              <w:rPr>
                <w:rFonts w:cs="Arial"/>
                <w:bCs/>
                <w:color w:val="000000" w:themeColor="text1"/>
              </w:rPr>
            </w:pPr>
          </w:p>
        </w:tc>
        <w:tc>
          <w:tcPr>
            <w:tcW w:w="2409" w:type="dxa"/>
          </w:tcPr>
          <w:p w:rsidR="00E32D51" w:rsidRPr="00507C6D" w:rsidRDefault="00E32D51" w:rsidP="00E32D51">
            <w:pPr>
              <w:spacing w:before="40" w:after="40" w:line="240" w:lineRule="auto"/>
              <w:rPr>
                <w:rFonts w:cs="Arial"/>
                <w:bCs/>
                <w:color w:val="000000" w:themeColor="text1"/>
              </w:rPr>
            </w:pPr>
          </w:p>
        </w:tc>
        <w:tc>
          <w:tcPr>
            <w:tcW w:w="2127" w:type="dxa"/>
          </w:tcPr>
          <w:p w:rsidR="00E32D51" w:rsidRPr="00507C6D" w:rsidRDefault="00E32D51" w:rsidP="00E32D51">
            <w:pPr>
              <w:spacing w:before="40" w:after="40" w:line="240" w:lineRule="auto"/>
              <w:rPr>
                <w:rFonts w:cs="Arial"/>
                <w:bCs/>
                <w:color w:val="000000" w:themeColor="text1"/>
              </w:rPr>
            </w:pPr>
          </w:p>
        </w:tc>
      </w:tr>
      <w:tr w:rsidR="00E32D51" w:rsidRPr="007A74D8" w:rsidTr="00D619F8">
        <w:trPr>
          <w:cantSplit/>
        </w:trPr>
        <w:tc>
          <w:tcPr>
            <w:tcW w:w="1097" w:type="dxa"/>
            <w:shd w:val="clear" w:color="auto" w:fill="auto"/>
            <w:vAlign w:val="center"/>
          </w:tcPr>
          <w:p w:rsidR="00E32D51" w:rsidRPr="007B5577" w:rsidRDefault="00E32D51" w:rsidP="00E32D51">
            <w:pPr>
              <w:spacing w:before="120" w:after="120"/>
            </w:pPr>
            <w:r w:rsidRPr="007B5577">
              <w:t>1.3</w:t>
            </w:r>
          </w:p>
        </w:tc>
        <w:tc>
          <w:tcPr>
            <w:tcW w:w="2494" w:type="dxa"/>
            <w:shd w:val="clear" w:color="auto" w:fill="auto"/>
            <w:vAlign w:val="center"/>
          </w:tcPr>
          <w:p w:rsidR="00E32D51" w:rsidRPr="007A74D8" w:rsidRDefault="00E32D51" w:rsidP="00E32D51">
            <w:pPr>
              <w:spacing w:before="120" w:after="120"/>
            </w:pPr>
            <w:r w:rsidRPr="00D67625">
              <w:t>Related Documents</w:t>
            </w:r>
          </w:p>
        </w:tc>
        <w:tc>
          <w:tcPr>
            <w:tcW w:w="5515" w:type="dxa"/>
            <w:shd w:val="clear" w:color="auto" w:fill="auto"/>
          </w:tcPr>
          <w:p w:rsidR="00E32D51" w:rsidRPr="00507C6D" w:rsidRDefault="00E32D51" w:rsidP="00E32D51">
            <w:pPr>
              <w:pStyle w:val="ListParagraph"/>
              <w:numPr>
                <w:ilvl w:val="0"/>
                <w:numId w:val="12"/>
              </w:numPr>
              <w:spacing w:before="40" w:after="40" w:line="240" w:lineRule="auto"/>
              <w:ind w:left="346" w:hanging="284"/>
              <w:rPr>
                <w:rFonts w:cs="Arial"/>
                <w:bCs/>
                <w:color w:val="000000" w:themeColor="text1"/>
                <w:sz w:val="20"/>
                <w:szCs w:val="20"/>
              </w:rPr>
            </w:pPr>
            <w:r w:rsidRPr="00507C6D">
              <w:rPr>
                <w:rFonts w:cs="Arial"/>
                <w:bCs/>
                <w:color w:val="000000" w:themeColor="text1"/>
                <w:sz w:val="20"/>
                <w:szCs w:val="20"/>
              </w:rPr>
              <w:t xml:space="preserve">Retail Electricity Market Procedures – Glossary and Framework </w:t>
            </w:r>
          </w:p>
          <w:p w:rsidR="00E32D51" w:rsidRPr="00507C6D" w:rsidRDefault="00E32D51" w:rsidP="00E32D51">
            <w:pPr>
              <w:spacing w:before="40" w:after="40" w:line="240" w:lineRule="auto"/>
              <w:ind w:left="346"/>
              <w:rPr>
                <w:rFonts w:cs="Arial"/>
                <w:bCs/>
                <w:color w:val="000000" w:themeColor="text1"/>
                <w:sz w:val="20"/>
                <w:szCs w:val="20"/>
              </w:rPr>
            </w:pPr>
            <w:r w:rsidRPr="00507C6D">
              <w:rPr>
                <w:rFonts w:cs="Arial"/>
                <w:bCs/>
                <w:color w:val="000000" w:themeColor="text1"/>
                <w:sz w:val="20"/>
                <w:szCs w:val="20"/>
              </w:rPr>
              <w:t>TBC – identify a location and add link</w:t>
            </w:r>
          </w:p>
          <w:p w:rsidR="00E32D51" w:rsidRPr="00507C6D" w:rsidRDefault="00E32D51" w:rsidP="00E32D51">
            <w:pPr>
              <w:pStyle w:val="ListParagraph"/>
              <w:numPr>
                <w:ilvl w:val="0"/>
                <w:numId w:val="12"/>
              </w:numPr>
              <w:spacing w:before="40" w:after="40" w:line="240" w:lineRule="auto"/>
              <w:ind w:left="346" w:hanging="284"/>
              <w:rPr>
                <w:rFonts w:cs="Arial"/>
                <w:bCs/>
                <w:color w:val="000000" w:themeColor="text1"/>
              </w:rPr>
            </w:pPr>
            <w:r w:rsidRPr="00507C6D">
              <w:rPr>
                <w:rFonts w:cs="Arial"/>
                <w:bCs/>
                <w:color w:val="000000" w:themeColor="text1"/>
                <w:sz w:val="20"/>
                <w:szCs w:val="20"/>
              </w:rPr>
              <w:t>Jurisdictional rules addition was agreed after 1st draft consult but not added</w:t>
            </w:r>
          </w:p>
        </w:tc>
        <w:tc>
          <w:tcPr>
            <w:tcW w:w="2409" w:type="dxa"/>
          </w:tcPr>
          <w:p w:rsidR="00E32D51" w:rsidRPr="00507C6D" w:rsidRDefault="00E32D51" w:rsidP="00E32D51">
            <w:pPr>
              <w:spacing w:before="40" w:after="40" w:line="240" w:lineRule="auto"/>
              <w:rPr>
                <w:rFonts w:cs="Arial"/>
                <w:bCs/>
                <w:color w:val="000000" w:themeColor="text1"/>
              </w:rPr>
            </w:pPr>
          </w:p>
        </w:tc>
        <w:tc>
          <w:tcPr>
            <w:tcW w:w="2127" w:type="dxa"/>
          </w:tcPr>
          <w:p w:rsidR="00E32D51" w:rsidRPr="00507C6D" w:rsidRDefault="00E32D51" w:rsidP="00E32D51">
            <w:pPr>
              <w:spacing w:before="40" w:after="40" w:line="240" w:lineRule="auto"/>
              <w:rPr>
                <w:rFonts w:cs="Arial"/>
                <w:bCs/>
                <w:color w:val="000000" w:themeColor="text1"/>
              </w:rPr>
            </w:pPr>
          </w:p>
        </w:tc>
      </w:tr>
      <w:tr w:rsidR="00E32D51" w:rsidRPr="007A74D8" w:rsidTr="00D619F8">
        <w:trPr>
          <w:cantSplit/>
        </w:trPr>
        <w:tc>
          <w:tcPr>
            <w:tcW w:w="1097" w:type="dxa"/>
            <w:shd w:val="clear" w:color="auto" w:fill="auto"/>
            <w:vAlign w:val="center"/>
          </w:tcPr>
          <w:p w:rsidR="00E32D51" w:rsidRPr="007B5577" w:rsidRDefault="00E32D51" w:rsidP="00E32D51">
            <w:pPr>
              <w:spacing w:before="120" w:after="120"/>
            </w:pPr>
            <w:r w:rsidRPr="007B5577">
              <w:t>2</w:t>
            </w:r>
          </w:p>
        </w:tc>
        <w:tc>
          <w:tcPr>
            <w:tcW w:w="2494" w:type="dxa"/>
            <w:shd w:val="clear" w:color="auto" w:fill="auto"/>
            <w:vAlign w:val="center"/>
          </w:tcPr>
          <w:p w:rsidR="00E32D51" w:rsidRPr="007A74D8" w:rsidRDefault="00E32D51" w:rsidP="00E32D51">
            <w:pPr>
              <w:spacing w:before="120" w:after="120"/>
            </w:pPr>
            <w:r w:rsidRPr="00D67625">
              <w:t>DISPUTE RESOLUTION</w:t>
            </w:r>
          </w:p>
        </w:tc>
        <w:tc>
          <w:tcPr>
            <w:tcW w:w="5515" w:type="dxa"/>
            <w:shd w:val="clear" w:color="auto" w:fill="auto"/>
          </w:tcPr>
          <w:p w:rsidR="00E32D51" w:rsidRPr="00507C6D" w:rsidRDefault="00E32D51" w:rsidP="00E32D51">
            <w:pPr>
              <w:spacing w:before="40" w:after="40" w:line="240" w:lineRule="auto"/>
              <w:rPr>
                <w:rFonts w:cs="Arial"/>
                <w:bCs/>
                <w:color w:val="000000" w:themeColor="text1"/>
              </w:rPr>
            </w:pPr>
          </w:p>
        </w:tc>
        <w:tc>
          <w:tcPr>
            <w:tcW w:w="2409" w:type="dxa"/>
          </w:tcPr>
          <w:p w:rsidR="00E32D51" w:rsidRPr="00507C6D" w:rsidRDefault="00E32D51" w:rsidP="00E32D51">
            <w:pPr>
              <w:spacing w:before="40" w:after="40" w:line="240" w:lineRule="auto"/>
              <w:rPr>
                <w:rFonts w:cs="Arial"/>
                <w:bCs/>
                <w:color w:val="000000" w:themeColor="text1"/>
              </w:rPr>
            </w:pPr>
          </w:p>
        </w:tc>
        <w:tc>
          <w:tcPr>
            <w:tcW w:w="2127" w:type="dxa"/>
          </w:tcPr>
          <w:p w:rsidR="00E32D51" w:rsidRPr="00507C6D" w:rsidRDefault="00E32D51" w:rsidP="00E32D51">
            <w:pPr>
              <w:spacing w:before="40" w:after="40" w:line="240" w:lineRule="auto"/>
              <w:rPr>
                <w:rFonts w:cs="Arial"/>
                <w:bCs/>
                <w:color w:val="000000" w:themeColor="text1"/>
              </w:rPr>
            </w:pPr>
          </w:p>
        </w:tc>
      </w:tr>
      <w:tr w:rsidR="00E32D51" w:rsidRPr="007A74D8" w:rsidTr="00D619F8">
        <w:trPr>
          <w:cantSplit/>
        </w:trPr>
        <w:tc>
          <w:tcPr>
            <w:tcW w:w="1097" w:type="dxa"/>
            <w:shd w:val="clear" w:color="auto" w:fill="auto"/>
            <w:vAlign w:val="center"/>
          </w:tcPr>
          <w:p w:rsidR="00E32D51" w:rsidRPr="007B5577" w:rsidRDefault="00E32D51" w:rsidP="00E32D51">
            <w:pPr>
              <w:spacing w:before="120" w:after="120"/>
            </w:pPr>
            <w:r w:rsidRPr="007B5577">
              <w:t>3</w:t>
            </w:r>
          </w:p>
        </w:tc>
        <w:tc>
          <w:tcPr>
            <w:tcW w:w="2494" w:type="dxa"/>
            <w:shd w:val="clear" w:color="auto" w:fill="auto"/>
            <w:vAlign w:val="center"/>
          </w:tcPr>
          <w:p w:rsidR="00E32D51" w:rsidRPr="007A74D8" w:rsidRDefault="00E32D51" w:rsidP="00E32D51">
            <w:pPr>
              <w:spacing w:before="120" w:after="120"/>
            </w:pPr>
            <w:r w:rsidRPr="00D67625">
              <w:t>RESPONSIBILITY FOR METER PROVISION</w:t>
            </w:r>
          </w:p>
        </w:tc>
        <w:tc>
          <w:tcPr>
            <w:tcW w:w="5515" w:type="dxa"/>
            <w:shd w:val="clear" w:color="auto" w:fill="auto"/>
          </w:tcPr>
          <w:p w:rsidR="00E32D51" w:rsidRPr="00507C6D" w:rsidRDefault="00E32D51" w:rsidP="00E32D51">
            <w:pPr>
              <w:spacing w:before="40" w:after="40" w:line="240" w:lineRule="auto"/>
              <w:rPr>
                <w:rFonts w:cs="Arial"/>
                <w:b/>
                <w:bCs/>
                <w:color w:val="000000" w:themeColor="text1"/>
              </w:rPr>
            </w:pPr>
          </w:p>
        </w:tc>
        <w:tc>
          <w:tcPr>
            <w:tcW w:w="2409" w:type="dxa"/>
            <w:shd w:val="clear" w:color="auto" w:fill="auto"/>
          </w:tcPr>
          <w:p w:rsidR="00E32D51" w:rsidRPr="00507C6D" w:rsidRDefault="00E32D51" w:rsidP="00E32D51">
            <w:pPr>
              <w:spacing w:before="40" w:after="40" w:line="240" w:lineRule="auto"/>
              <w:rPr>
                <w:rFonts w:cs="Arial"/>
                <w:bCs/>
                <w:color w:val="000000" w:themeColor="text1"/>
              </w:rPr>
            </w:pPr>
          </w:p>
        </w:tc>
        <w:tc>
          <w:tcPr>
            <w:tcW w:w="2127" w:type="dxa"/>
            <w:shd w:val="clear" w:color="auto" w:fill="auto"/>
          </w:tcPr>
          <w:p w:rsidR="00E32D51" w:rsidRPr="00507C6D" w:rsidRDefault="00E32D51" w:rsidP="00E32D51">
            <w:pPr>
              <w:spacing w:before="40" w:after="40" w:line="240" w:lineRule="auto"/>
              <w:rPr>
                <w:rFonts w:cs="Arial"/>
                <w:bCs/>
                <w:color w:val="000000" w:themeColor="text1"/>
              </w:rPr>
            </w:pPr>
          </w:p>
        </w:tc>
      </w:tr>
      <w:tr w:rsidR="00E32D51" w:rsidRPr="007A74D8" w:rsidTr="00D619F8">
        <w:trPr>
          <w:cantSplit/>
        </w:trPr>
        <w:tc>
          <w:tcPr>
            <w:tcW w:w="1097" w:type="dxa"/>
            <w:shd w:val="clear" w:color="auto" w:fill="auto"/>
            <w:vAlign w:val="center"/>
          </w:tcPr>
          <w:p w:rsidR="00E32D51" w:rsidRPr="007B5577" w:rsidRDefault="00E32D51" w:rsidP="00E32D51">
            <w:pPr>
              <w:spacing w:before="120" w:after="120"/>
            </w:pPr>
            <w:r w:rsidRPr="007B5577">
              <w:t>3.1</w:t>
            </w:r>
          </w:p>
        </w:tc>
        <w:tc>
          <w:tcPr>
            <w:tcW w:w="2494" w:type="dxa"/>
            <w:shd w:val="clear" w:color="auto" w:fill="auto"/>
            <w:vAlign w:val="center"/>
          </w:tcPr>
          <w:p w:rsidR="00E32D51" w:rsidRPr="007A74D8" w:rsidRDefault="00E32D51" w:rsidP="00E32D51">
            <w:pPr>
              <w:spacing w:before="120" w:after="120"/>
            </w:pPr>
            <w:r w:rsidRPr="00D67625">
              <w:t>Overall requirements</w:t>
            </w:r>
          </w:p>
        </w:tc>
        <w:tc>
          <w:tcPr>
            <w:tcW w:w="5515" w:type="dxa"/>
            <w:shd w:val="clear" w:color="auto" w:fill="auto"/>
          </w:tcPr>
          <w:p w:rsidR="00E32D51" w:rsidRPr="00507C6D" w:rsidRDefault="00E32D51" w:rsidP="00E32D51">
            <w:pPr>
              <w:spacing w:before="40" w:after="40" w:line="240" w:lineRule="auto"/>
              <w:rPr>
                <w:rFonts w:cs="Arial"/>
                <w:bCs/>
                <w:color w:val="000000" w:themeColor="text1"/>
              </w:rPr>
            </w:pPr>
          </w:p>
        </w:tc>
        <w:tc>
          <w:tcPr>
            <w:tcW w:w="2409" w:type="dxa"/>
          </w:tcPr>
          <w:p w:rsidR="00E32D51" w:rsidRPr="00507C6D" w:rsidRDefault="00E32D51" w:rsidP="00E32D51">
            <w:pPr>
              <w:spacing w:before="40" w:after="40" w:line="240" w:lineRule="auto"/>
              <w:rPr>
                <w:rFonts w:cs="Arial"/>
                <w:bCs/>
                <w:color w:val="000000" w:themeColor="text1"/>
              </w:rPr>
            </w:pPr>
          </w:p>
        </w:tc>
        <w:tc>
          <w:tcPr>
            <w:tcW w:w="2127" w:type="dxa"/>
          </w:tcPr>
          <w:p w:rsidR="00E32D51" w:rsidRPr="00507C6D" w:rsidRDefault="00E32D51" w:rsidP="00E32D51">
            <w:pPr>
              <w:spacing w:before="40" w:after="40" w:line="240" w:lineRule="auto"/>
              <w:rPr>
                <w:rFonts w:cs="Arial"/>
                <w:bCs/>
                <w:color w:val="000000" w:themeColor="text1"/>
              </w:rPr>
            </w:pPr>
          </w:p>
        </w:tc>
      </w:tr>
      <w:tr w:rsidR="00E32D51" w:rsidRPr="007A74D8" w:rsidTr="00D619F8">
        <w:trPr>
          <w:cantSplit/>
        </w:trPr>
        <w:tc>
          <w:tcPr>
            <w:tcW w:w="1097" w:type="dxa"/>
            <w:shd w:val="clear" w:color="auto" w:fill="auto"/>
            <w:vAlign w:val="center"/>
          </w:tcPr>
          <w:p w:rsidR="00E32D51" w:rsidRPr="007B5577" w:rsidRDefault="00E32D51" w:rsidP="00E32D51">
            <w:pPr>
              <w:spacing w:before="120" w:after="120"/>
            </w:pPr>
            <w:r w:rsidRPr="007B5577">
              <w:t>4</w:t>
            </w:r>
          </w:p>
        </w:tc>
        <w:tc>
          <w:tcPr>
            <w:tcW w:w="2494" w:type="dxa"/>
            <w:shd w:val="clear" w:color="auto" w:fill="auto"/>
            <w:vAlign w:val="center"/>
          </w:tcPr>
          <w:p w:rsidR="00E32D51" w:rsidRPr="007A74D8" w:rsidRDefault="00E32D51" w:rsidP="00E32D51">
            <w:pPr>
              <w:spacing w:before="120" w:after="120"/>
            </w:pPr>
            <w:r w:rsidRPr="00D67625">
              <w:t>METERING INSTALLATION COMPONENTS</w:t>
            </w:r>
          </w:p>
        </w:tc>
        <w:tc>
          <w:tcPr>
            <w:tcW w:w="5515" w:type="dxa"/>
            <w:shd w:val="clear" w:color="auto" w:fill="auto"/>
          </w:tcPr>
          <w:p w:rsidR="00E32D51" w:rsidRPr="00507C6D" w:rsidRDefault="00E32D51" w:rsidP="00E32D51">
            <w:pPr>
              <w:spacing w:before="40" w:after="40" w:line="240" w:lineRule="auto"/>
              <w:rPr>
                <w:rFonts w:cs="Arial"/>
                <w:bCs/>
                <w:color w:val="000000" w:themeColor="text1"/>
              </w:rPr>
            </w:pPr>
          </w:p>
        </w:tc>
        <w:tc>
          <w:tcPr>
            <w:tcW w:w="2409" w:type="dxa"/>
          </w:tcPr>
          <w:p w:rsidR="00E32D51" w:rsidRPr="00507C6D" w:rsidRDefault="00E32D51" w:rsidP="00E32D51">
            <w:pPr>
              <w:spacing w:before="40" w:after="40" w:line="240" w:lineRule="auto"/>
              <w:rPr>
                <w:rFonts w:cs="Arial"/>
                <w:bCs/>
                <w:color w:val="000000" w:themeColor="text1"/>
              </w:rPr>
            </w:pPr>
          </w:p>
        </w:tc>
        <w:tc>
          <w:tcPr>
            <w:tcW w:w="2127" w:type="dxa"/>
          </w:tcPr>
          <w:p w:rsidR="00E32D51" w:rsidRPr="00507C6D" w:rsidRDefault="00E32D51" w:rsidP="00E32D51">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245E97" w:rsidP="00245E97">
            <w:pPr>
              <w:spacing w:before="120" w:after="120"/>
            </w:pPr>
            <w:r w:rsidRPr="007B5577">
              <w:t>4.1</w:t>
            </w:r>
          </w:p>
        </w:tc>
        <w:tc>
          <w:tcPr>
            <w:tcW w:w="2494" w:type="dxa"/>
            <w:shd w:val="clear" w:color="auto" w:fill="auto"/>
            <w:vAlign w:val="center"/>
          </w:tcPr>
          <w:p w:rsidR="00245E97" w:rsidRPr="007A74D8" w:rsidRDefault="00245E97" w:rsidP="00245E97">
            <w:pPr>
              <w:spacing w:before="120" w:after="120"/>
            </w:pPr>
            <w:r w:rsidRPr="00D67625">
              <w:t xml:space="preserve">Requirement under National Measurement Act and </w:t>
            </w:r>
            <w:r>
              <w:t>U</w:t>
            </w:r>
            <w:r w:rsidRPr="00D67625">
              <w:t>se of Standards</w:t>
            </w:r>
          </w:p>
        </w:tc>
        <w:tc>
          <w:tcPr>
            <w:tcW w:w="5515" w:type="dxa"/>
            <w:shd w:val="clear" w:color="auto" w:fill="auto"/>
          </w:tcPr>
          <w:p w:rsidR="00245E97" w:rsidRPr="00507C6D" w:rsidRDefault="00245E97" w:rsidP="00245E97">
            <w:pPr>
              <w:pStyle w:val="Default"/>
              <w:rPr>
                <w:rFonts w:ascii="Calibri" w:hAnsi="Calibri" w:cs="Times New Roman"/>
                <w:color w:val="000000" w:themeColor="text1"/>
                <w:sz w:val="22"/>
                <w:szCs w:val="22"/>
              </w:rPr>
            </w:pPr>
            <w:r w:rsidRPr="00507C6D">
              <w:rPr>
                <w:rFonts w:ascii="Calibri" w:hAnsi="Calibri" w:cs="Times New Roman"/>
                <w:color w:val="000000" w:themeColor="text1"/>
                <w:sz w:val="22"/>
                <w:szCs w:val="22"/>
              </w:rPr>
              <w:t xml:space="preserve">para starting unless otherwise </w:t>
            </w:r>
          </w:p>
          <w:p w:rsidR="00245E97" w:rsidRPr="00507C6D" w:rsidRDefault="00245E97" w:rsidP="00245E97">
            <w:pPr>
              <w:pStyle w:val="Default"/>
              <w:rPr>
                <w:rFonts w:ascii="Calibri" w:hAnsi="Calibri" w:cs="Times New Roman"/>
                <w:color w:val="000000" w:themeColor="text1"/>
                <w:sz w:val="22"/>
                <w:szCs w:val="22"/>
              </w:rPr>
            </w:pPr>
          </w:p>
          <w:p w:rsidR="00245E97" w:rsidRPr="00507C6D" w:rsidRDefault="00245E97" w:rsidP="00B268A9">
            <w:pPr>
              <w:pStyle w:val="Default"/>
              <w:rPr>
                <w:rFonts w:ascii="Calibri" w:hAnsi="Calibri" w:cs="Times New Roman"/>
                <w:color w:val="000000" w:themeColor="text1"/>
                <w:sz w:val="22"/>
                <w:szCs w:val="22"/>
              </w:rPr>
            </w:pPr>
            <w:r w:rsidRPr="00507C6D">
              <w:rPr>
                <w:rFonts w:ascii="Calibri" w:hAnsi="Calibri" w:cs="Times New Roman"/>
                <w:color w:val="000000" w:themeColor="text1"/>
                <w:sz w:val="22"/>
                <w:szCs w:val="22"/>
              </w:rPr>
              <w:t>The obligation to ensure valid (and current) pattern approval should apply to any equipment to be installed at a metering installation, not just new equipment (i.e. relocated equipment)</w:t>
            </w:r>
            <w:r w:rsidR="00B268A9" w:rsidRPr="00507C6D">
              <w:rPr>
                <w:rFonts w:ascii="Calibri" w:hAnsi="Calibri" w:cs="Times New Roman"/>
                <w:color w:val="000000" w:themeColor="text1"/>
                <w:sz w:val="22"/>
                <w:szCs w:val="22"/>
              </w:rPr>
              <w:t xml:space="preserve"> </w:t>
            </w:r>
            <w:r w:rsidRPr="00507C6D">
              <w:rPr>
                <w:rFonts w:ascii="Calibri" w:hAnsi="Calibri" w:cs="Times New Roman"/>
                <w:color w:val="000000" w:themeColor="text1"/>
                <w:sz w:val="22"/>
                <w:szCs w:val="22"/>
              </w:rPr>
              <w:t>at that time when the equipment is installed and commissioned.</w:t>
            </w:r>
          </w:p>
          <w:p w:rsidR="00245E97" w:rsidRPr="00507C6D" w:rsidRDefault="00245E97" w:rsidP="00245E97">
            <w:pPr>
              <w:spacing w:before="40" w:after="40" w:line="240" w:lineRule="auto"/>
              <w:rPr>
                <w:color w:val="000000" w:themeColor="text1"/>
              </w:rPr>
            </w:pPr>
            <w:r w:rsidRPr="00507C6D">
              <w:rPr>
                <w:color w:val="000000" w:themeColor="text1"/>
              </w:rPr>
              <w:t>It would not be appropriate to use equipment which met an outdated specification in a new installation. Equipment in an installation should meet the appropriate standard when the installation is commissioned.</w:t>
            </w:r>
          </w:p>
        </w:tc>
        <w:tc>
          <w:tcPr>
            <w:tcW w:w="2409" w:type="dxa"/>
            <w:shd w:val="clear" w:color="auto" w:fill="auto"/>
          </w:tcPr>
          <w:p w:rsidR="00245E97" w:rsidRPr="00507C6D" w:rsidRDefault="00245E97" w:rsidP="00245E97">
            <w:pPr>
              <w:spacing w:before="40" w:after="40" w:line="240" w:lineRule="auto"/>
              <w:rPr>
                <w:rFonts w:cs="Arial"/>
                <w:bCs/>
                <w:color w:val="000000" w:themeColor="text1"/>
              </w:rPr>
            </w:pPr>
          </w:p>
        </w:tc>
        <w:tc>
          <w:tcPr>
            <w:tcW w:w="2127" w:type="dxa"/>
            <w:shd w:val="clear" w:color="auto" w:fill="auto"/>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245E97" w:rsidP="00245E97">
            <w:pPr>
              <w:spacing w:before="120" w:after="120"/>
            </w:pPr>
            <w:r w:rsidRPr="007B5577">
              <w:t>4.2</w:t>
            </w:r>
          </w:p>
        </w:tc>
        <w:tc>
          <w:tcPr>
            <w:tcW w:w="2494" w:type="dxa"/>
            <w:shd w:val="clear" w:color="auto" w:fill="auto"/>
            <w:vAlign w:val="center"/>
          </w:tcPr>
          <w:p w:rsidR="00245E97" w:rsidRPr="007A74D8" w:rsidRDefault="00245E97" w:rsidP="00245E97">
            <w:pPr>
              <w:spacing w:before="120" w:after="120"/>
            </w:pPr>
            <w:r w:rsidRPr="00D67625">
              <w:t xml:space="preserve">Use of </w:t>
            </w:r>
            <w:r>
              <w:t>O</w:t>
            </w:r>
            <w:r w:rsidRPr="00D67625">
              <w:t xml:space="preserve">ptical </w:t>
            </w:r>
            <w:r>
              <w:t>P</w:t>
            </w:r>
            <w:r w:rsidRPr="00D67625">
              <w:t xml:space="preserve">orts and </w:t>
            </w:r>
            <w:r>
              <w:t>P</w:t>
            </w:r>
            <w:r w:rsidRPr="00D67625">
              <w:t xml:space="preserve">ulse </w:t>
            </w:r>
            <w:r>
              <w:t>O</w:t>
            </w:r>
            <w:r w:rsidRPr="00D67625">
              <w:t>utputs</w:t>
            </w:r>
          </w:p>
        </w:tc>
        <w:tc>
          <w:tcPr>
            <w:tcW w:w="5515" w:type="dxa"/>
            <w:shd w:val="clear" w:color="auto" w:fill="auto"/>
          </w:tcPr>
          <w:p w:rsidR="00245E97" w:rsidRPr="00507C6D" w:rsidRDefault="00C91A31" w:rsidP="00245E97">
            <w:pPr>
              <w:spacing w:before="40" w:after="40" w:line="240" w:lineRule="auto"/>
              <w:rPr>
                <w:rFonts w:cs="Arial"/>
                <w:bCs/>
                <w:color w:val="000000" w:themeColor="text1"/>
                <w:sz w:val="20"/>
                <w:szCs w:val="20"/>
              </w:rPr>
            </w:pPr>
            <w:r w:rsidRPr="00507C6D">
              <w:rPr>
                <w:rFonts w:cs="Arial"/>
                <w:bCs/>
                <w:color w:val="000000" w:themeColor="text1"/>
                <w:sz w:val="20"/>
                <w:szCs w:val="20"/>
              </w:rPr>
              <w:t xml:space="preserve">Grammar </w:t>
            </w:r>
            <w:r w:rsidR="00245E97" w:rsidRPr="00507C6D">
              <w:rPr>
                <w:rFonts w:cs="Arial"/>
                <w:bCs/>
                <w:color w:val="000000" w:themeColor="text1"/>
                <w:sz w:val="20"/>
                <w:szCs w:val="20"/>
              </w:rPr>
              <w:t>1</w:t>
            </w:r>
            <w:r w:rsidR="00245E97" w:rsidRPr="00507C6D">
              <w:rPr>
                <w:rFonts w:cs="Arial"/>
                <w:bCs/>
                <w:color w:val="000000" w:themeColor="text1"/>
                <w:sz w:val="20"/>
                <w:szCs w:val="20"/>
                <w:vertAlign w:val="superscript"/>
              </w:rPr>
              <w:t>st</w:t>
            </w:r>
            <w:r w:rsidR="00245E97" w:rsidRPr="00507C6D">
              <w:rPr>
                <w:rFonts w:cs="Arial"/>
                <w:bCs/>
                <w:color w:val="000000" w:themeColor="text1"/>
                <w:sz w:val="20"/>
                <w:szCs w:val="20"/>
              </w:rPr>
              <w:t xml:space="preserve"> Paragraph :</w:t>
            </w:r>
          </w:p>
          <w:p w:rsidR="00245E97" w:rsidRPr="00507C6D" w:rsidRDefault="00245E97" w:rsidP="00245E97">
            <w:pPr>
              <w:spacing w:before="40" w:after="40" w:line="240" w:lineRule="auto"/>
              <w:rPr>
                <w:rFonts w:cs="Arial"/>
                <w:bCs/>
                <w:color w:val="000000" w:themeColor="text1"/>
                <w:sz w:val="20"/>
                <w:szCs w:val="20"/>
              </w:rPr>
            </w:pPr>
            <w:r w:rsidRPr="00507C6D">
              <w:rPr>
                <w:rFonts w:cs="Arial"/>
                <w:bCs/>
                <w:color w:val="000000" w:themeColor="text1"/>
                <w:sz w:val="20"/>
                <w:szCs w:val="20"/>
              </w:rPr>
              <w:t>Either remove ‘Where requested by a FRMP’….. (as this is superfluous within the paragraph</w:t>
            </w:r>
          </w:p>
          <w:p w:rsidR="00245E97" w:rsidRPr="00507C6D" w:rsidRDefault="00245E97" w:rsidP="00245E97">
            <w:pPr>
              <w:spacing w:before="40" w:after="40" w:line="240" w:lineRule="auto"/>
              <w:rPr>
                <w:rFonts w:cs="Arial"/>
                <w:bCs/>
                <w:color w:val="000000" w:themeColor="text1"/>
                <w:sz w:val="20"/>
                <w:szCs w:val="20"/>
              </w:rPr>
            </w:pPr>
            <w:r w:rsidRPr="00507C6D">
              <w:rPr>
                <w:rFonts w:cs="Arial"/>
                <w:bCs/>
                <w:color w:val="000000" w:themeColor="text1"/>
                <w:sz w:val="20"/>
                <w:szCs w:val="20"/>
              </w:rPr>
              <w:t xml:space="preserve"> or amend and remove end of sentence</w:t>
            </w:r>
          </w:p>
          <w:p w:rsidR="00245E97" w:rsidRPr="00507C6D" w:rsidRDefault="00245E97" w:rsidP="00245E97">
            <w:pPr>
              <w:spacing w:before="40" w:after="40" w:line="240" w:lineRule="auto"/>
              <w:rPr>
                <w:rFonts w:cs="Arial"/>
                <w:bCs/>
                <w:color w:val="000000" w:themeColor="text1"/>
              </w:rPr>
            </w:pPr>
            <w:r w:rsidRPr="00507C6D">
              <w:rPr>
                <w:color w:val="000000" w:themeColor="text1"/>
                <w:sz w:val="20"/>
                <w:szCs w:val="20"/>
              </w:rPr>
              <w:t xml:space="preserve">Where requested by a FRMP, the MC must provide pulse output facilities representing the quantity of electricity measured in accordance with the relevant </w:t>
            </w:r>
            <w:r w:rsidRPr="00507C6D">
              <w:rPr>
                <w:i/>
                <w:iCs/>
                <w:color w:val="000000" w:themeColor="text1"/>
                <w:sz w:val="20"/>
                <w:szCs w:val="20"/>
              </w:rPr>
              <w:t xml:space="preserve">Australian Standard </w:t>
            </w:r>
            <w:r w:rsidRPr="00507C6D">
              <w:rPr>
                <w:color w:val="000000" w:themeColor="text1"/>
                <w:sz w:val="20"/>
                <w:szCs w:val="20"/>
              </w:rPr>
              <w:t xml:space="preserve">for that </w:t>
            </w:r>
            <w:r w:rsidRPr="00507C6D">
              <w:rPr>
                <w:i/>
                <w:iCs/>
                <w:color w:val="000000" w:themeColor="text1"/>
                <w:sz w:val="20"/>
                <w:szCs w:val="20"/>
              </w:rPr>
              <w:t xml:space="preserve">meter </w:t>
            </w:r>
            <w:r w:rsidRPr="00507C6D">
              <w:rPr>
                <w:color w:val="000000" w:themeColor="text1"/>
                <w:sz w:val="20"/>
                <w:szCs w:val="20"/>
              </w:rPr>
              <w:t>within a reasonable time</w:t>
            </w:r>
            <w:r w:rsidRPr="00507C6D">
              <w:rPr>
                <w:strike/>
                <w:color w:val="000000" w:themeColor="text1"/>
                <w:sz w:val="20"/>
                <w:szCs w:val="20"/>
              </w:rPr>
              <w:t xml:space="preserve"> of being requestedby a FRMP to provide such facilities</w:t>
            </w:r>
            <w:r w:rsidRPr="00507C6D">
              <w:rPr>
                <w:color w:val="000000" w:themeColor="text1"/>
                <w:sz w:val="20"/>
                <w:szCs w:val="20"/>
              </w:rPr>
              <w:t>.</w:t>
            </w:r>
          </w:p>
        </w:tc>
        <w:tc>
          <w:tcPr>
            <w:tcW w:w="2409" w:type="dxa"/>
          </w:tcPr>
          <w:p w:rsidR="00245E97" w:rsidRPr="00507C6D" w:rsidRDefault="00245E97" w:rsidP="00245E97">
            <w:pPr>
              <w:spacing w:before="40" w:after="40" w:line="240" w:lineRule="auto"/>
              <w:rPr>
                <w:rFonts w:cs="Arial"/>
                <w:bCs/>
                <w:color w:val="000000" w:themeColor="text1"/>
              </w:rPr>
            </w:pPr>
          </w:p>
        </w:tc>
        <w:tc>
          <w:tcPr>
            <w:tcW w:w="2127" w:type="dxa"/>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245E97" w:rsidP="00245E97">
            <w:pPr>
              <w:spacing w:before="120" w:after="120"/>
            </w:pPr>
            <w:r w:rsidRPr="007B5577">
              <w:t>4.3</w:t>
            </w:r>
          </w:p>
        </w:tc>
        <w:tc>
          <w:tcPr>
            <w:tcW w:w="2494" w:type="dxa"/>
            <w:shd w:val="clear" w:color="auto" w:fill="auto"/>
            <w:vAlign w:val="center"/>
          </w:tcPr>
          <w:p w:rsidR="00245E97" w:rsidRPr="007A74D8" w:rsidRDefault="00245E97" w:rsidP="00245E97">
            <w:pPr>
              <w:spacing w:before="120" w:after="120"/>
            </w:pPr>
            <w:r w:rsidRPr="00D67625">
              <w:t xml:space="preserve">Password </w:t>
            </w:r>
            <w:r>
              <w:t>A</w:t>
            </w:r>
            <w:r w:rsidRPr="00D67625">
              <w:t>llocation</w:t>
            </w:r>
          </w:p>
        </w:tc>
        <w:tc>
          <w:tcPr>
            <w:tcW w:w="5515" w:type="dxa"/>
            <w:shd w:val="clear" w:color="auto" w:fill="auto"/>
          </w:tcPr>
          <w:p w:rsidR="00245E97" w:rsidRPr="00507C6D" w:rsidRDefault="00245E97" w:rsidP="00245E97">
            <w:pPr>
              <w:spacing w:before="40" w:after="40" w:line="240" w:lineRule="auto"/>
              <w:rPr>
                <w:rFonts w:cs="Arial"/>
                <w:bCs/>
                <w:color w:val="000000" w:themeColor="text1"/>
              </w:rPr>
            </w:pPr>
          </w:p>
        </w:tc>
        <w:tc>
          <w:tcPr>
            <w:tcW w:w="2409" w:type="dxa"/>
          </w:tcPr>
          <w:p w:rsidR="00245E97" w:rsidRPr="00507C6D" w:rsidRDefault="00245E97" w:rsidP="00245E97">
            <w:pPr>
              <w:spacing w:before="40" w:after="40" w:line="240" w:lineRule="auto"/>
              <w:rPr>
                <w:rFonts w:cs="Arial"/>
                <w:bCs/>
                <w:color w:val="000000" w:themeColor="text1"/>
              </w:rPr>
            </w:pPr>
          </w:p>
        </w:tc>
        <w:tc>
          <w:tcPr>
            <w:tcW w:w="2127" w:type="dxa"/>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245E97" w:rsidP="00245E97">
            <w:pPr>
              <w:spacing w:before="120" w:after="120"/>
            </w:pPr>
            <w:r w:rsidRPr="007B5577">
              <w:t>4.4</w:t>
            </w:r>
          </w:p>
        </w:tc>
        <w:tc>
          <w:tcPr>
            <w:tcW w:w="2494" w:type="dxa"/>
            <w:shd w:val="clear" w:color="auto" w:fill="auto"/>
            <w:vAlign w:val="center"/>
          </w:tcPr>
          <w:p w:rsidR="00245E97" w:rsidRPr="007A74D8" w:rsidRDefault="00245E97" w:rsidP="00245E97">
            <w:pPr>
              <w:spacing w:before="120" w:after="120"/>
            </w:pPr>
            <w:r w:rsidRPr="00D67625">
              <w:t xml:space="preserve">“x” values – </w:t>
            </w:r>
            <w:r>
              <w:t>C</w:t>
            </w:r>
            <w:r w:rsidRPr="00D67625">
              <w:t>alculation and use</w:t>
            </w:r>
          </w:p>
        </w:tc>
        <w:tc>
          <w:tcPr>
            <w:tcW w:w="5515" w:type="dxa"/>
            <w:shd w:val="clear" w:color="auto" w:fill="auto"/>
          </w:tcPr>
          <w:p w:rsidR="00245E97" w:rsidRPr="00507C6D" w:rsidRDefault="00245E97" w:rsidP="00245E97">
            <w:pPr>
              <w:spacing w:before="40" w:after="40" w:line="240" w:lineRule="auto"/>
              <w:rPr>
                <w:rFonts w:cs="Arial"/>
                <w:bCs/>
                <w:color w:val="000000" w:themeColor="text1"/>
              </w:rPr>
            </w:pPr>
            <w:r w:rsidRPr="00507C6D">
              <w:rPr>
                <w:rFonts w:cs="Arial"/>
                <w:bCs/>
                <w:color w:val="000000" w:themeColor="text1"/>
              </w:rPr>
              <w:t xml:space="preserve">Jurisdictional table </w:t>
            </w:r>
          </w:p>
          <w:p w:rsidR="00245E97" w:rsidRPr="00507C6D" w:rsidRDefault="00245E97" w:rsidP="00245E97">
            <w:pPr>
              <w:pStyle w:val="ListParagraph"/>
              <w:numPr>
                <w:ilvl w:val="0"/>
                <w:numId w:val="13"/>
              </w:numPr>
              <w:spacing w:before="40" w:after="40" w:line="240" w:lineRule="auto"/>
              <w:rPr>
                <w:rFonts w:cs="Arial"/>
                <w:bCs/>
                <w:color w:val="000000" w:themeColor="text1"/>
                <w:sz w:val="20"/>
                <w:szCs w:val="20"/>
              </w:rPr>
            </w:pPr>
            <w:r w:rsidRPr="00507C6D">
              <w:rPr>
                <w:rFonts w:cs="Arial"/>
                <w:bCs/>
                <w:color w:val="000000" w:themeColor="text1"/>
                <w:sz w:val="20"/>
                <w:szCs w:val="20"/>
              </w:rPr>
              <w:t>Grammar:</w:t>
            </w:r>
          </w:p>
          <w:p w:rsidR="00245E97" w:rsidRPr="00507C6D" w:rsidRDefault="00245E97" w:rsidP="00245E97">
            <w:pPr>
              <w:spacing w:before="40" w:after="40" w:line="240" w:lineRule="auto"/>
              <w:rPr>
                <w:color w:val="000000" w:themeColor="text1"/>
                <w:sz w:val="20"/>
                <w:szCs w:val="20"/>
              </w:rPr>
            </w:pPr>
            <w:r w:rsidRPr="00507C6D">
              <w:rPr>
                <w:color w:val="000000" w:themeColor="text1"/>
                <w:sz w:val="20"/>
                <w:szCs w:val="20"/>
              </w:rPr>
              <w:t>The values of “x” applicable for a Jurisdiction</w:t>
            </w:r>
          </w:p>
          <w:p w:rsidR="00245E97" w:rsidRPr="00507C6D" w:rsidRDefault="00245E97" w:rsidP="00245E97">
            <w:pPr>
              <w:spacing w:before="40" w:after="40" w:line="240" w:lineRule="auto"/>
              <w:rPr>
                <w:color w:val="000000" w:themeColor="text1"/>
                <w:sz w:val="20"/>
                <w:szCs w:val="20"/>
              </w:rPr>
            </w:pPr>
            <w:r w:rsidRPr="00507C6D">
              <w:rPr>
                <w:color w:val="000000" w:themeColor="text1"/>
                <w:sz w:val="20"/>
                <w:szCs w:val="20"/>
              </w:rPr>
              <w:t xml:space="preserve">This should read…applicable </w:t>
            </w:r>
            <w:r w:rsidRPr="00507C6D">
              <w:rPr>
                <w:b/>
                <w:color w:val="000000" w:themeColor="text1"/>
                <w:sz w:val="20"/>
                <w:szCs w:val="20"/>
              </w:rPr>
              <w:t xml:space="preserve">to </w:t>
            </w:r>
            <w:r w:rsidRPr="00507C6D">
              <w:rPr>
                <w:color w:val="000000" w:themeColor="text1"/>
                <w:sz w:val="20"/>
                <w:szCs w:val="20"/>
              </w:rPr>
              <w:t>a Jurisdiction.</w:t>
            </w:r>
          </w:p>
          <w:p w:rsidR="00245E97" w:rsidRPr="00507C6D" w:rsidRDefault="00245E97" w:rsidP="00245E97">
            <w:pPr>
              <w:spacing w:before="40" w:after="40" w:line="240" w:lineRule="auto"/>
              <w:rPr>
                <w:color w:val="000000" w:themeColor="text1"/>
                <w:sz w:val="20"/>
                <w:szCs w:val="20"/>
              </w:rPr>
            </w:pPr>
            <w:r w:rsidRPr="00507C6D">
              <w:rPr>
                <w:color w:val="000000" w:themeColor="text1"/>
                <w:sz w:val="20"/>
                <w:szCs w:val="20"/>
              </w:rPr>
              <w:t>Applicable for is used when one is applying for something</w:t>
            </w:r>
          </w:p>
          <w:p w:rsidR="00245E97" w:rsidRPr="00507C6D" w:rsidRDefault="00245E97" w:rsidP="00245E97">
            <w:pPr>
              <w:spacing w:before="40" w:after="40" w:line="240" w:lineRule="auto"/>
              <w:rPr>
                <w:color w:val="000000" w:themeColor="text1"/>
                <w:sz w:val="20"/>
                <w:szCs w:val="20"/>
              </w:rPr>
            </w:pPr>
          </w:p>
          <w:p w:rsidR="00245E97" w:rsidRPr="00507C6D" w:rsidRDefault="00245E97" w:rsidP="00245E97">
            <w:pPr>
              <w:pStyle w:val="ListParagraph"/>
              <w:numPr>
                <w:ilvl w:val="0"/>
                <w:numId w:val="13"/>
              </w:numPr>
              <w:spacing w:before="40" w:after="40" w:line="240" w:lineRule="auto"/>
              <w:rPr>
                <w:rFonts w:cs="Arial"/>
                <w:bCs/>
                <w:color w:val="000000" w:themeColor="text1"/>
                <w:sz w:val="20"/>
                <w:szCs w:val="20"/>
              </w:rPr>
            </w:pPr>
            <w:r w:rsidRPr="00507C6D">
              <w:rPr>
                <w:rFonts w:cs="Arial"/>
                <w:bCs/>
                <w:color w:val="000000" w:themeColor="text1"/>
                <w:sz w:val="20"/>
                <w:szCs w:val="20"/>
              </w:rPr>
              <w:t>Para starting : Connection points must not be aggregated……</w:t>
            </w:r>
          </w:p>
          <w:p w:rsidR="00245E97" w:rsidRPr="00507C6D" w:rsidRDefault="00245E97" w:rsidP="00245E97">
            <w:pPr>
              <w:spacing w:before="40" w:after="40" w:line="240" w:lineRule="auto"/>
              <w:rPr>
                <w:rFonts w:cs="Arial"/>
                <w:bCs/>
                <w:color w:val="000000" w:themeColor="text1"/>
                <w:sz w:val="20"/>
                <w:szCs w:val="20"/>
              </w:rPr>
            </w:pPr>
            <w:r w:rsidRPr="00507C6D">
              <w:rPr>
                <w:rFonts w:cs="Arial"/>
                <w:bCs/>
                <w:color w:val="000000" w:themeColor="text1"/>
                <w:sz w:val="20"/>
                <w:szCs w:val="20"/>
              </w:rPr>
              <w:t xml:space="preserve">This section has been removed  out of the 3 jurisdictional sections of the table and re-worded </w:t>
            </w:r>
          </w:p>
          <w:p w:rsidR="00245E97" w:rsidRPr="00507C6D" w:rsidRDefault="00245E97" w:rsidP="00245E97">
            <w:pPr>
              <w:spacing w:before="40" w:after="40" w:line="240" w:lineRule="auto"/>
              <w:rPr>
                <w:rFonts w:cs="Arial"/>
                <w:bCs/>
                <w:color w:val="000000" w:themeColor="text1"/>
                <w:sz w:val="20"/>
                <w:szCs w:val="20"/>
              </w:rPr>
            </w:pPr>
            <w:r w:rsidRPr="00507C6D">
              <w:rPr>
                <w:rFonts w:cs="Arial"/>
                <w:bCs/>
                <w:color w:val="000000" w:themeColor="text1"/>
                <w:sz w:val="20"/>
                <w:szCs w:val="20"/>
              </w:rPr>
              <w:t>In the jurisdictional table the sentence reads:</w:t>
            </w:r>
          </w:p>
          <w:p w:rsidR="00245E97" w:rsidRPr="00507C6D" w:rsidRDefault="00245E97" w:rsidP="00245E97">
            <w:pPr>
              <w:spacing w:before="40" w:after="40" w:line="240" w:lineRule="auto"/>
              <w:rPr>
                <w:rFonts w:cs="Arial"/>
                <w:bCs/>
                <w:color w:val="000000" w:themeColor="text1"/>
                <w:sz w:val="20"/>
                <w:szCs w:val="20"/>
              </w:rPr>
            </w:pPr>
            <w:r w:rsidRPr="00507C6D">
              <w:rPr>
                <w:rFonts w:cs="Arial"/>
                <w:bCs/>
                <w:i/>
                <w:color w:val="000000" w:themeColor="text1"/>
                <w:sz w:val="20"/>
                <w:szCs w:val="20"/>
              </w:rPr>
              <w:t xml:space="preserve">Connection Points </w:t>
            </w:r>
            <w:r w:rsidRPr="00507C6D">
              <w:rPr>
                <w:rFonts w:cs="Arial"/>
                <w:bCs/>
                <w:color w:val="000000" w:themeColor="text1"/>
                <w:sz w:val="20"/>
                <w:szCs w:val="20"/>
              </w:rPr>
              <w:t>may not be aggregated for the purposes of determining the annual consumption.</w:t>
            </w:r>
          </w:p>
          <w:p w:rsidR="00245E97" w:rsidRPr="00507C6D" w:rsidRDefault="00245E97" w:rsidP="00245E97">
            <w:pPr>
              <w:spacing w:before="40" w:after="40" w:line="240" w:lineRule="auto"/>
              <w:rPr>
                <w:rFonts w:cs="Arial"/>
                <w:bCs/>
                <w:color w:val="000000" w:themeColor="text1"/>
                <w:sz w:val="20"/>
                <w:szCs w:val="20"/>
              </w:rPr>
            </w:pPr>
            <w:r w:rsidRPr="00507C6D">
              <w:rPr>
                <w:rFonts w:cs="Arial"/>
                <w:bCs/>
                <w:color w:val="000000" w:themeColor="text1"/>
                <w:sz w:val="20"/>
                <w:szCs w:val="20"/>
              </w:rPr>
              <w:t>As this is specifically part of the Jurisdictional material it should remain with the Jurisdictional material.</w:t>
            </w:r>
          </w:p>
          <w:p w:rsidR="00245E97" w:rsidRPr="00507C6D" w:rsidRDefault="00245E97" w:rsidP="00245E97">
            <w:pPr>
              <w:spacing w:before="40" w:after="40" w:line="240" w:lineRule="auto"/>
              <w:rPr>
                <w:rFonts w:cs="Arial"/>
                <w:bCs/>
                <w:color w:val="000000" w:themeColor="text1"/>
                <w:sz w:val="20"/>
                <w:szCs w:val="20"/>
              </w:rPr>
            </w:pPr>
          </w:p>
          <w:p w:rsidR="00245E97" w:rsidRPr="00507C6D" w:rsidRDefault="00245E97" w:rsidP="00245E97">
            <w:pPr>
              <w:pStyle w:val="ListParagraph"/>
              <w:numPr>
                <w:ilvl w:val="0"/>
                <w:numId w:val="13"/>
              </w:numPr>
              <w:spacing w:before="40" w:after="40" w:line="240" w:lineRule="auto"/>
              <w:rPr>
                <w:color w:val="000000" w:themeColor="text1"/>
                <w:sz w:val="20"/>
                <w:szCs w:val="20"/>
              </w:rPr>
            </w:pPr>
            <w:r w:rsidRPr="00507C6D">
              <w:rPr>
                <w:color w:val="000000" w:themeColor="text1"/>
                <w:sz w:val="20"/>
                <w:szCs w:val="20"/>
              </w:rPr>
              <w:t>Second jurisdictional  table :  Clarification sought:</w:t>
            </w:r>
          </w:p>
          <w:p w:rsidR="00245E97" w:rsidRPr="00507C6D" w:rsidRDefault="00245E97" w:rsidP="00245E97">
            <w:pPr>
              <w:spacing w:before="40" w:after="40" w:line="240" w:lineRule="auto"/>
              <w:rPr>
                <w:color w:val="000000" w:themeColor="text1"/>
                <w:sz w:val="20"/>
                <w:szCs w:val="20"/>
              </w:rPr>
            </w:pPr>
            <w:r w:rsidRPr="00507C6D">
              <w:rPr>
                <w:color w:val="000000" w:themeColor="text1"/>
                <w:sz w:val="20"/>
                <w:szCs w:val="20"/>
              </w:rPr>
              <w:t>ACT: 1) &amp; 2):  what is the trigger to select calculation 1) over 2)? The delta is an additional allowance of 2% - given it is the same jurisdiction was justifies the two varied approaches?</w:t>
            </w:r>
          </w:p>
          <w:p w:rsidR="00245E97" w:rsidRPr="00507C6D" w:rsidRDefault="00245E97" w:rsidP="00245E97">
            <w:pPr>
              <w:pStyle w:val="ListParagraph"/>
              <w:numPr>
                <w:ilvl w:val="0"/>
                <w:numId w:val="13"/>
              </w:numPr>
              <w:spacing w:before="40" w:after="40" w:line="240" w:lineRule="auto"/>
              <w:ind w:left="62" w:firstLine="284"/>
              <w:rPr>
                <w:color w:val="000000" w:themeColor="text1"/>
                <w:sz w:val="20"/>
                <w:szCs w:val="20"/>
              </w:rPr>
            </w:pPr>
            <w:r w:rsidRPr="00507C6D">
              <w:rPr>
                <w:color w:val="000000" w:themeColor="text1"/>
                <w:sz w:val="20"/>
                <w:szCs w:val="20"/>
              </w:rPr>
              <w:t>Suggestion for easy referencing :</w:t>
            </w:r>
          </w:p>
          <w:p w:rsidR="00245E97" w:rsidRPr="00507C6D" w:rsidRDefault="00245E97" w:rsidP="00245E97">
            <w:pPr>
              <w:spacing w:before="40" w:after="40" w:line="240" w:lineRule="auto"/>
              <w:rPr>
                <w:rFonts w:cs="Arial"/>
                <w:bCs/>
                <w:color w:val="000000" w:themeColor="text1"/>
              </w:rPr>
            </w:pPr>
            <w:r w:rsidRPr="00507C6D">
              <w:rPr>
                <w:color w:val="000000" w:themeColor="text1"/>
                <w:sz w:val="20"/>
                <w:szCs w:val="20"/>
              </w:rPr>
              <w:t>Propose a simple numbering or title for each table such as the approach deployed for other tables in the same doc.  E.g. Table 5.1 in section 5.2</w:t>
            </w:r>
          </w:p>
        </w:tc>
        <w:tc>
          <w:tcPr>
            <w:tcW w:w="2409" w:type="dxa"/>
          </w:tcPr>
          <w:p w:rsidR="00245E97" w:rsidRPr="00507C6D" w:rsidRDefault="00245E97" w:rsidP="00245E97">
            <w:pPr>
              <w:spacing w:before="40" w:after="40" w:line="240" w:lineRule="auto"/>
              <w:rPr>
                <w:rFonts w:cs="Arial"/>
                <w:bCs/>
                <w:color w:val="000000" w:themeColor="text1"/>
              </w:rPr>
            </w:pPr>
          </w:p>
        </w:tc>
        <w:tc>
          <w:tcPr>
            <w:tcW w:w="2127" w:type="dxa"/>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245E97" w:rsidP="00245E97">
            <w:pPr>
              <w:spacing w:before="120" w:after="120"/>
            </w:pPr>
            <w:r w:rsidRPr="007B5577">
              <w:t>4.5</w:t>
            </w:r>
          </w:p>
        </w:tc>
        <w:tc>
          <w:tcPr>
            <w:tcW w:w="2494" w:type="dxa"/>
            <w:shd w:val="clear" w:color="auto" w:fill="auto"/>
            <w:vAlign w:val="center"/>
          </w:tcPr>
          <w:p w:rsidR="00245E97" w:rsidRPr="007A74D8" w:rsidRDefault="00245E97" w:rsidP="00245E97">
            <w:pPr>
              <w:spacing w:before="120" w:after="120"/>
            </w:pPr>
            <w:r w:rsidRPr="00D67625">
              <w:t xml:space="preserve">“y” values – </w:t>
            </w:r>
            <w:r>
              <w:t>C</w:t>
            </w:r>
            <w:r w:rsidRPr="00D67625">
              <w:t>alculation and use</w:t>
            </w:r>
          </w:p>
        </w:tc>
        <w:tc>
          <w:tcPr>
            <w:tcW w:w="5515" w:type="dxa"/>
            <w:shd w:val="clear" w:color="auto" w:fill="auto"/>
          </w:tcPr>
          <w:p w:rsidR="00245E97" w:rsidRPr="00507C6D" w:rsidRDefault="00245E97" w:rsidP="00245E97">
            <w:pPr>
              <w:spacing w:before="40" w:after="40" w:line="240" w:lineRule="auto"/>
              <w:rPr>
                <w:rFonts w:cs="Arial"/>
                <w:bCs/>
                <w:color w:val="000000" w:themeColor="text1"/>
              </w:rPr>
            </w:pPr>
            <w:r w:rsidRPr="00507C6D">
              <w:rPr>
                <w:rFonts w:cs="Arial"/>
                <w:bCs/>
                <w:color w:val="000000" w:themeColor="text1"/>
              </w:rPr>
              <w:t>Interchanged calculation and estimation</w:t>
            </w:r>
          </w:p>
          <w:p w:rsidR="00245E97" w:rsidRPr="00507C6D" w:rsidRDefault="00245E97" w:rsidP="00245E97">
            <w:pPr>
              <w:pStyle w:val="ListParagraph"/>
              <w:numPr>
                <w:ilvl w:val="0"/>
                <w:numId w:val="14"/>
              </w:numPr>
              <w:spacing w:before="40" w:after="40" w:line="240" w:lineRule="auto"/>
              <w:rPr>
                <w:rFonts w:cs="Arial"/>
                <w:bCs/>
                <w:color w:val="000000" w:themeColor="text1"/>
                <w:sz w:val="20"/>
                <w:szCs w:val="20"/>
              </w:rPr>
            </w:pPr>
            <w:r w:rsidRPr="00507C6D">
              <w:rPr>
                <w:rFonts w:cs="Arial"/>
                <w:bCs/>
                <w:color w:val="000000" w:themeColor="text1"/>
                <w:sz w:val="20"/>
                <w:szCs w:val="20"/>
              </w:rPr>
              <w:t>Grammar:</w:t>
            </w:r>
          </w:p>
          <w:p w:rsidR="00245E97" w:rsidRPr="00507C6D" w:rsidRDefault="00245E97" w:rsidP="00245E97">
            <w:pPr>
              <w:spacing w:before="40" w:after="40" w:line="240" w:lineRule="auto"/>
              <w:rPr>
                <w:color w:val="000000" w:themeColor="text1"/>
                <w:sz w:val="20"/>
                <w:szCs w:val="20"/>
              </w:rPr>
            </w:pPr>
            <w:r w:rsidRPr="00507C6D">
              <w:rPr>
                <w:color w:val="000000" w:themeColor="text1"/>
                <w:sz w:val="20"/>
                <w:szCs w:val="20"/>
              </w:rPr>
              <w:t>The values of “y” applicable for a Jurisdiction</w:t>
            </w:r>
          </w:p>
          <w:p w:rsidR="00245E97" w:rsidRPr="00507C6D" w:rsidRDefault="00245E97" w:rsidP="00245E97">
            <w:pPr>
              <w:spacing w:before="40" w:after="40" w:line="240" w:lineRule="auto"/>
              <w:rPr>
                <w:color w:val="000000" w:themeColor="text1"/>
                <w:sz w:val="20"/>
                <w:szCs w:val="20"/>
              </w:rPr>
            </w:pPr>
            <w:r w:rsidRPr="00507C6D">
              <w:rPr>
                <w:color w:val="000000" w:themeColor="text1"/>
                <w:sz w:val="20"/>
                <w:szCs w:val="20"/>
              </w:rPr>
              <w:t xml:space="preserve">This should read…applicable </w:t>
            </w:r>
            <w:r w:rsidRPr="00507C6D">
              <w:rPr>
                <w:b/>
                <w:color w:val="000000" w:themeColor="text1"/>
                <w:sz w:val="20"/>
                <w:szCs w:val="20"/>
              </w:rPr>
              <w:t xml:space="preserve">to </w:t>
            </w:r>
            <w:r w:rsidRPr="00507C6D">
              <w:rPr>
                <w:color w:val="000000" w:themeColor="text1"/>
                <w:sz w:val="20"/>
                <w:szCs w:val="20"/>
              </w:rPr>
              <w:t>a Jurisdiction.</w:t>
            </w:r>
          </w:p>
          <w:p w:rsidR="00245E97" w:rsidRPr="00507C6D" w:rsidRDefault="00245E97" w:rsidP="00245E97">
            <w:pPr>
              <w:spacing w:before="40" w:after="40" w:line="240" w:lineRule="auto"/>
              <w:rPr>
                <w:color w:val="000000" w:themeColor="text1"/>
                <w:sz w:val="20"/>
                <w:szCs w:val="20"/>
              </w:rPr>
            </w:pPr>
            <w:r w:rsidRPr="00507C6D">
              <w:rPr>
                <w:b/>
                <w:color w:val="000000" w:themeColor="text1"/>
                <w:sz w:val="20"/>
                <w:szCs w:val="20"/>
              </w:rPr>
              <w:t>Applicable for</w:t>
            </w:r>
            <w:r w:rsidRPr="00507C6D">
              <w:rPr>
                <w:color w:val="000000" w:themeColor="text1"/>
                <w:sz w:val="20"/>
                <w:szCs w:val="20"/>
              </w:rPr>
              <w:t xml:space="preserve"> is used when one is applying for something</w:t>
            </w:r>
          </w:p>
          <w:p w:rsidR="00245E97" w:rsidRPr="00507C6D" w:rsidRDefault="00245E97" w:rsidP="00245E97">
            <w:pPr>
              <w:spacing w:before="40" w:after="40" w:line="240" w:lineRule="auto"/>
              <w:rPr>
                <w:color w:val="000000" w:themeColor="text1"/>
                <w:sz w:val="20"/>
                <w:szCs w:val="20"/>
              </w:rPr>
            </w:pPr>
          </w:p>
          <w:p w:rsidR="00245E97" w:rsidRPr="00507C6D" w:rsidRDefault="00245E97" w:rsidP="00245E97">
            <w:pPr>
              <w:pStyle w:val="ListParagraph"/>
              <w:numPr>
                <w:ilvl w:val="0"/>
                <w:numId w:val="14"/>
              </w:numPr>
              <w:spacing w:before="40" w:after="40" w:line="240" w:lineRule="auto"/>
              <w:rPr>
                <w:color w:val="000000" w:themeColor="text1"/>
                <w:sz w:val="20"/>
                <w:szCs w:val="20"/>
              </w:rPr>
            </w:pPr>
            <w:r w:rsidRPr="00507C6D">
              <w:rPr>
                <w:color w:val="000000" w:themeColor="text1"/>
                <w:sz w:val="20"/>
                <w:szCs w:val="20"/>
              </w:rPr>
              <w:t>Suggesting rewording of the following due to awkward grammar/syntax:</w:t>
            </w:r>
          </w:p>
          <w:p w:rsidR="00245E97" w:rsidRPr="00507C6D" w:rsidRDefault="00245E97" w:rsidP="00245E97">
            <w:pPr>
              <w:spacing w:before="40" w:after="40" w:line="240" w:lineRule="auto"/>
              <w:rPr>
                <w:color w:val="000000" w:themeColor="text1"/>
                <w:sz w:val="20"/>
                <w:szCs w:val="20"/>
              </w:rPr>
            </w:pPr>
            <w:r w:rsidRPr="00507C6D">
              <w:rPr>
                <w:color w:val="000000" w:themeColor="text1"/>
                <w:sz w:val="20"/>
                <w:szCs w:val="20"/>
              </w:rPr>
              <w:t xml:space="preserve">The manner in which the volumes of electricity flowing through </w:t>
            </w:r>
            <w:r w:rsidRPr="00507C6D">
              <w:rPr>
                <w:i/>
                <w:iCs/>
                <w:color w:val="000000" w:themeColor="text1"/>
                <w:sz w:val="20"/>
                <w:szCs w:val="20"/>
              </w:rPr>
              <w:t xml:space="preserve">connection points </w:t>
            </w:r>
            <w:r w:rsidRPr="00507C6D">
              <w:rPr>
                <w:color w:val="000000" w:themeColor="text1"/>
                <w:sz w:val="20"/>
                <w:szCs w:val="20"/>
              </w:rPr>
              <w:t xml:space="preserve">are to be determined are specified </w:t>
            </w:r>
            <w:r w:rsidRPr="00507C6D">
              <w:rPr>
                <w:strike/>
                <w:color w:val="000000" w:themeColor="text1"/>
                <w:sz w:val="20"/>
                <w:szCs w:val="20"/>
              </w:rPr>
              <w:t>in</w:t>
            </w:r>
            <w:r w:rsidRPr="00507C6D">
              <w:rPr>
                <w:color w:val="000000" w:themeColor="text1"/>
                <w:sz w:val="20"/>
                <w:szCs w:val="20"/>
              </w:rPr>
              <w:t xml:space="preserve"> for each Jurisdiction in the following table:</w:t>
            </w:r>
          </w:p>
          <w:p w:rsidR="00245E97" w:rsidRPr="00507C6D" w:rsidRDefault="00245E97" w:rsidP="00245E97">
            <w:pPr>
              <w:spacing w:before="40" w:after="40" w:line="240" w:lineRule="auto"/>
              <w:rPr>
                <w:color w:val="000000" w:themeColor="text1"/>
                <w:sz w:val="20"/>
                <w:szCs w:val="20"/>
              </w:rPr>
            </w:pPr>
            <w:r w:rsidRPr="00507C6D">
              <w:rPr>
                <w:color w:val="000000" w:themeColor="text1"/>
                <w:sz w:val="20"/>
                <w:szCs w:val="20"/>
              </w:rPr>
              <w:t>Suggest the following amendment:</w:t>
            </w:r>
          </w:p>
          <w:p w:rsidR="00245E97" w:rsidRPr="00507C6D" w:rsidRDefault="00245E97" w:rsidP="00245E97">
            <w:pPr>
              <w:spacing w:before="40" w:after="40" w:line="240" w:lineRule="auto"/>
              <w:rPr>
                <w:color w:val="000000" w:themeColor="text1"/>
                <w:sz w:val="20"/>
                <w:szCs w:val="20"/>
              </w:rPr>
            </w:pPr>
            <w:r w:rsidRPr="00507C6D">
              <w:rPr>
                <w:color w:val="000000" w:themeColor="text1"/>
                <w:sz w:val="20"/>
                <w:szCs w:val="20"/>
              </w:rPr>
              <w:t>The manner in determining the volume of electricity flowing through connection points is specified for each jurisdiction in the following table</w:t>
            </w:r>
          </w:p>
          <w:p w:rsidR="00245E97" w:rsidRPr="00507C6D" w:rsidRDefault="00245E97" w:rsidP="00245E97">
            <w:pPr>
              <w:spacing w:before="40" w:after="40" w:line="240" w:lineRule="auto"/>
              <w:rPr>
                <w:color w:val="000000" w:themeColor="text1"/>
                <w:sz w:val="20"/>
                <w:szCs w:val="20"/>
              </w:rPr>
            </w:pPr>
          </w:p>
          <w:p w:rsidR="00245E97" w:rsidRPr="00507C6D" w:rsidRDefault="00245E97" w:rsidP="00245E97">
            <w:pPr>
              <w:pStyle w:val="ListParagraph"/>
              <w:numPr>
                <w:ilvl w:val="0"/>
                <w:numId w:val="16"/>
              </w:numPr>
              <w:spacing w:before="40" w:after="40" w:line="240" w:lineRule="auto"/>
              <w:rPr>
                <w:rFonts w:cs="Arial"/>
                <w:bCs/>
                <w:color w:val="000000" w:themeColor="text1"/>
                <w:sz w:val="20"/>
                <w:szCs w:val="20"/>
              </w:rPr>
            </w:pPr>
            <w:r w:rsidRPr="00507C6D">
              <w:rPr>
                <w:rFonts w:cs="Arial"/>
                <w:bCs/>
                <w:color w:val="000000" w:themeColor="text1"/>
                <w:sz w:val="20"/>
                <w:szCs w:val="20"/>
              </w:rPr>
              <w:t>Para starting: Connection points must not be aggregated when calculating ‘y’.</w:t>
            </w:r>
          </w:p>
          <w:p w:rsidR="00245E97" w:rsidRPr="00507C6D" w:rsidRDefault="00245E97" w:rsidP="00245E97">
            <w:pPr>
              <w:spacing w:before="40" w:after="40" w:line="240" w:lineRule="auto"/>
              <w:rPr>
                <w:rFonts w:cs="Arial"/>
                <w:bCs/>
                <w:color w:val="000000" w:themeColor="text1"/>
                <w:sz w:val="20"/>
                <w:szCs w:val="20"/>
              </w:rPr>
            </w:pPr>
            <w:r w:rsidRPr="00507C6D">
              <w:rPr>
                <w:rFonts w:cs="Arial"/>
                <w:bCs/>
                <w:color w:val="000000" w:themeColor="text1"/>
                <w:sz w:val="20"/>
                <w:szCs w:val="20"/>
              </w:rPr>
              <w:t xml:space="preserve">This section has been removed  out of the 2 jurisdictional sections of the table and re-worded </w:t>
            </w:r>
          </w:p>
          <w:p w:rsidR="00245E97" w:rsidRPr="00507C6D" w:rsidRDefault="00245E97" w:rsidP="00245E97">
            <w:pPr>
              <w:spacing w:before="40" w:after="40" w:line="240" w:lineRule="auto"/>
              <w:rPr>
                <w:rFonts w:cs="Arial"/>
                <w:bCs/>
                <w:color w:val="000000" w:themeColor="text1"/>
                <w:sz w:val="20"/>
                <w:szCs w:val="20"/>
              </w:rPr>
            </w:pPr>
            <w:r w:rsidRPr="00507C6D">
              <w:rPr>
                <w:rFonts w:cs="Arial"/>
                <w:bCs/>
                <w:color w:val="000000" w:themeColor="text1"/>
                <w:sz w:val="20"/>
                <w:szCs w:val="20"/>
              </w:rPr>
              <w:t>In the jurisdictional table the sentence reads:</w:t>
            </w:r>
          </w:p>
          <w:p w:rsidR="00245E97" w:rsidRPr="00507C6D" w:rsidRDefault="00245E97" w:rsidP="00245E97">
            <w:pPr>
              <w:spacing w:before="40" w:after="40" w:line="240" w:lineRule="auto"/>
              <w:rPr>
                <w:rFonts w:cs="Arial"/>
                <w:bCs/>
                <w:color w:val="000000" w:themeColor="text1"/>
                <w:sz w:val="20"/>
                <w:szCs w:val="20"/>
              </w:rPr>
            </w:pPr>
            <w:r w:rsidRPr="00507C6D">
              <w:rPr>
                <w:rFonts w:cs="Arial"/>
                <w:bCs/>
                <w:i/>
                <w:color w:val="000000" w:themeColor="text1"/>
                <w:sz w:val="20"/>
                <w:szCs w:val="20"/>
              </w:rPr>
              <w:t xml:space="preserve">Connection Points </w:t>
            </w:r>
            <w:r w:rsidRPr="00507C6D">
              <w:rPr>
                <w:rFonts w:cs="Arial"/>
                <w:bCs/>
                <w:color w:val="000000" w:themeColor="text1"/>
                <w:sz w:val="20"/>
                <w:szCs w:val="20"/>
              </w:rPr>
              <w:t>may not be aggregated for the purposes of determining the annual consumption.</w:t>
            </w:r>
          </w:p>
          <w:p w:rsidR="00245E97" w:rsidRPr="00507C6D" w:rsidRDefault="00245E97" w:rsidP="00245E97">
            <w:pPr>
              <w:spacing w:before="40" w:after="40" w:line="240" w:lineRule="auto"/>
              <w:rPr>
                <w:color w:val="000000" w:themeColor="text1"/>
                <w:sz w:val="20"/>
                <w:szCs w:val="20"/>
              </w:rPr>
            </w:pPr>
            <w:r w:rsidRPr="00507C6D">
              <w:rPr>
                <w:color w:val="000000" w:themeColor="text1"/>
                <w:sz w:val="20"/>
                <w:szCs w:val="20"/>
              </w:rPr>
              <w:t>Therefore this sentence should remain with the jurisdictional material.</w:t>
            </w:r>
          </w:p>
          <w:p w:rsidR="00245E97" w:rsidRPr="00507C6D" w:rsidRDefault="00245E97" w:rsidP="00245E97">
            <w:pPr>
              <w:spacing w:before="40" w:after="40" w:line="240" w:lineRule="auto"/>
              <w:rPr>
                <w:color w:val="000000" w:themeColor="text1"/>
                <w:sz w:val="20"/>
                <w:szCs w:val="20"/>
              </w:rPr>
            </w:pPr>
            <w:r w:rsidRPr="00507C6D">
              <w:rPr>
                <w:color w:val="000000" w:themeColor="text1"/>
                <w:sz w:val="20"/>
                <w:szCs w:val="20"/>
              </w:rPr>
              <w:t>Feedback for Jurisdictional tables:</w:t>
            </w:r>
          </w:p>
          <w:p w:rsidR="00245E97" w:rsidRPr="00507C6D" w:rsidRDefault="00245E97" w:rsidP="00245E97">
            <w:pPr>
              <w:spacing w:before="40" w:after="40" w:line="240" w:lineRule="auto"/>
              <w:rPr>
                <w:color w:val="000000" w:themeColor="text1"/>
                <w:sz w:val="20"/>
                <w:szCs w:val="20"/>
              </w:rPr>
            </w:pPr>
            <w:r w:rsidRPr="00507C6D">
              <w:rPr>
                <w:color w:val="000000" w:themeColor="text1"/>
                <w:sz w:val="20"/>
                <w:szCs w:val="20"/>
              </w:rPr>
              <w:t>Also,</w:t>
            </w:r>
          </w:p>
          <w:p w:rsidR="00245E97" w:rsidRPr="00507C6D" w:rsidRDefault="00245E97" w:rsidP="00245E97">
            <w:pPr>
              <w:spacing w:before="40" w:after="40" w:line="240" w:lineRule="auto"/>
              <w:rPr>
                <w:color w:val="000000" w:themeColor="text1"/>
                <w:sz w:val="20"/>
                <w:szCs w:val="20"/>
              </w:rPr>
            </w:pPr>
            <w:r w:rsidRPr="00507C6D">
              <w:rPr>
                <w:color w:val="000000" w:themeColor="text1"/>
                <w:sz w:val="20"/>
                <w:szCs w:val="20"/>
              </w:rPr>
              <w:t xml:space="preserve">ACT the original sentence of the paragraph and the start of point 3) does not flow.  Suggest changing in 3) the word </w:t>
            </w:r>
            <w:r w:rsidRPr="00507C6D">
              <w:rPr>
                <w:i/>
                <w:color w:val="000000" w:themeColor="text1"/>
                <w:sz w:val="20"/>
                <w:szCs w:val="20"/>
              </w:rPr>
              <w:t xml:space="preserve"> calculated </w:t>
            </w:r>
            <w:r w:rsidRPr="00507C6D">
              <w:rPr>
                <w:color w:val="000000" w:themeColor="text1"/>
                <w:sz w:val="20"/>
                <w:szCs w:val="20"/>
              </w:rPr>
              <w:t xml:space="preserve"> to calculations; else rewording the first sentence of the paragraph to suit all points</w:t>
            </w:r>
          </w:p>
          <w:p w:rsidR="00245E97" w:rsidRPr="00507C6D" w:rsidRDefault="00245E97" w:rsidP="00245E97">
            <w:pPr>
              <w:spacing w:before="40" w:after="40" w:line="240" w:lineRule="auto"/>
              <w:rPr>
                <w:rFonts w:cs="Arial"/>
                <w:bCs/>
                <w:color w:val="000000" w:themeColor="text1"/>
                <w:sz w:val="20"/>
                <w:szCs w:val="20"/>
              </w:rPr>
            </w:pPr>
          </w:p>
          <w:p w:rsidR="00245E97" w:rsidRPr="00507C6D" w:rsidRDefault="00245E97" w:rsidP="00245E97">
            <w:pPr>
              <w:pStyle w:val="ListParagraph"/>
              <w:numPr>
                <w:ilvl w:val="0"/>
                <w:numId w:val="14"/>
              </w:numPr>
              <w:spacing w:before="40" w:after="40" w:line="240" w:lineRule="auto"/>
              <w:rPr>
                <w:rFonts w:cs="Arial"/>
                <w:bCs/>
                <w:color w:val="000000" w:themeColor="text1"/>
                <w:sz w:val="20"/>
                <w:szCs w:val="20"/>
              </w:rPr>
            </w:pPr>
            <w:r w:rsidRPr="00507C6D">
              <w:rPr>
                <w:rFonts w:cs="Arial"/>
                <w:bCs/>
                <w:color w:val="000000" w:themeColor="text1"/>
                <w:sz w:val="20"/>
                <w:szCs w:val="20"/>
              </w:rPr>
              <w:t>Consistent and Differential use of calculated vs estimated.</w:t>
            </w:r>
          </w:p>
          <w:p w:rsidR="00245E97" w:rsidRPr="00507C6D" w:rsidRDefault="00245E97" w:rsidP="00245E97">
            <w:pPr>
              <w:spacing w:before="40" w:after="40" w:line="240" w:lineRule="auto"/>
              <w:rPr>
                <w:rFonts w:cs="Arial"/>
                <w:bCs/>
                <w:color w:val="000000" w:themeColor="text1"/>
                <w:sz w:val="20"/>
                <w:szCs w:val="20"/>
              </w:rPr>
            </w:pPr>
            <w:r w:rsidRPr="00507C6D">
              <w:rPr>
                <w:rFonts w:cs="Arial"/>
                <w:bCs/>
                <w:color w:val="000000" w:themeColor="text1"/>
                <w:sz w:val="20"/>
                <w:szCs w:val="20"/>
              </w:rPr>
              <w:t xml:space="preserve">Using an engineering report one assumes the annual consumption will be </w:t>
            </w:r>
            <w:r w:rsidRPr="00507C6D">
              <w:rPr>
                <w:rFonts w:cs="Arial"/>
                <w:b/>
                <w:bCs/>
                <w:color w:val="000000" w:themeColor="text1"/>
                <w:sz w:val="20"/>
                <w:szCs w:val="20"/>
              </w:rPr>
              <w:t>calculated</w:t>
            </w:r>
            <w:r w:rsidR="00E41774" w:rsidRPr="00507C6D">
              <w:rPr>
                <w:rFonts w:cs="Arial"/>
                <w:b/>
                <w:bCs/>
                <w:color w:val="000000" w:themeColor="text1"/>
                <w:sz w:val="20"/>
                <w:szCs w:val="20"/>
              </w:rPr>
              <w:t>.</w:t>
            </w:r>
          </w:p>
          <w:p w:rsidR="00245E97" w:rsidRPr="00507C6D" w:rsidRDefault="00245E97" w:rsidP="00245E97">
            <w:pPr>
              <w:spacing w:before="40" w:after="40" w:line="240" w:lineRule="auto"/>
              <w:rPr>
                <w:rFonts w:cs="Arial"/>
                <w:bCs/>
                <w:color w:val="000000" w:themeColor="text1"/>
              </w:rPr>
            </w:pPr>
          </w:p>
        </w:tc>
        <w:tc>
          <w:tcPr>
            <w:tcW w:w="2409" w:type="dxa"/>
            <w:shd w:val="clear" w:color="auto" w:fill="auto"/>
          </w:tcPr>
          <w:p w:rsidR="00245E97" w:rsidRPr="00507C6D" w:rsidRDefault="00245E97" w:rsidP="00245E97">
            <w:pPr>
              <w:spacing w:before="40" w:after="40" w:line="240" w:lineRule="auto"/>
              <w:rPr>
                <w:rFonts w:cs="Arial"/>
                <w:bCs/>
                <w:color w:val="000000" w:themeColor="text1"/>
              </w:rPr>
            </w:pPr>
          </w:p>
        </w:tc>
        <w:tc>
          <w:tcPr>
            <w:tcW w:w="2127" w:type="dxa"/>
            <w:shd w:val="clear" w:color="auto" w:fill="auto"/>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245E97" w:rsidP="00245E97">
            <w:pPr>
              <w:spacing w:before="120" w:after="120"/>
            </w:pPr>
            <w:r w:rsidRPr="007B5577">
              <w:t>4.6</w:t>
            </w:r>
          </w:p>
        </w:tc>
        <w:tc>
          <w:tcPr>
            <w:tcW w:w="2494" w:type="dxa"/>
            <w:shd w:val="clear" w:color="auto" w:fill="auto"/>
            <w:vAlign w:val="center"/>
          </w:tcPr>
          <w:p w:rsidR="00245E97" w:rsidRPr="007A74D8" w:rsidRDefault="00245E97" w:rsidP="00245E97">
            <w:pPr>
              <w:spacing w:before="120" w:after="120"/>
            </w:pPr>
            <w:r w:rsidRPr="00D67625">
              <w:t xml:space="preserve">Grandfathering </w:t>
            </w:r>
          </w:p>
        </w:tc>
        <w:tc>
          <w:tcPr>
            <w:tcW w:w="5515" w:type="dxa"/>
            <w:shd w:val="clear" w:color="auto" w:fill="auto"/>
          </w:tcPr>
          <w:p w:rsidR="00245E97" w:rsidRPr="00507C6D" w:rsidRDefault="00245E97" w:rsidP="00245E97">
            <w:pPr>
              <w:spacing w:before="40" w:after="40" w:line="240" w:lineRule="auto"/>
              <w:rPr>
                <w:rFonts w:cs="Arial"/>
                <w:bCs/>
                <w:color w:val="000000" w:themeColor="text1"/>
              </w:rPr>
            </w:pPr>
            <w:r w:rsidRPr="00507C6D">
              <w:rPr>
                <w:rFonts w:cs="Arial"/>
                <w:bCs/>
                <w:color w:val="000000" w:themeColor="text1"/>
              </w:rPr>
              <w:t>Suggest that VICAMI meters be covered by this clause</w:t>
            </w:r>
          </w:p>
        </w:tc>
        <w:tc>
          <w:tcPr>
            <w:tcW w:w="2409" w:type="dxa"/>
            <w:shd w:val="clear" w:color="auto" w:fill="auto"/>
          </w:tcPr>
          <w:p w:rsidR="00245E97" w:rsidRPr="00507C6D" w:rsidRDefault="00245E97" w:rsidP="00245E97">
            <w:pPr>
              <w:spacing w:before="40" w:after="40" w:line="240" w:lineRule="auto"/>
              <w:rPr>
                <w:rFonts w:cs="Arial"/>
                <w:bCs/>
                <w:color w:val="000000" w:themeColor="text1"/>
              </w:rPr>
            </w:pPr>
          </w:p>
        </w:tc>
        <w:tc>
          <w:tcPr>
            <w:tcW w:w="2127" w:type="dxa"/>
            <w:shd w:val="clear" w:color="auto" w:fill="auto"/>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245E97" w:rsidP="00245E97">
            <w:pPr>
              <w:spacing w:before="120" w:after="120"/>
            </w:pPr>
            <w:r w:rsidRPr="007B5577">
              <w:t>4.7</w:t>
            </w:r>
          </w:p>
        </w:tc>
        <w:tc>
          <w:tcPr>
            <w:tcW w:w="2494" w:type="dxa"/>
            <w:shd w:val="clear" w:color="auto" w:fill="auto"/>
            <w:vAlign w:val="center"/>
          </w:tcPr>
          <w:p w:rsidR="00245E97" w:rsidRPr="007A74D8" w:rsidRDefault="00245E97" w:rsidP="00245E97">
            <w:pPr>
              <w:spacing w:before="120" w:after="120"/>
            </w:pPr>
            <w:r w:rsidRPr="00D67625">
              <w:t xml:space="preserve">Data </w:t>
            </w:r>
            <w:r>
              <w:t>S</w:t>
            </w:r>
            <w:r w:rsidRPr="00D67625">
              <w:t xml:space="preserve">torage </w:t>
            </w:r>
            <w:r>
              <w:t>R</w:t>
            </w:r>
            <w:r w:rsidRPr="00D67625">
              <w:t xml:space="preserve">equirements for </w:t>
            </w:r>
            <w:r>
              <w:t>M</w:t>
            </w:r>
            <w:r w:rsidRPr="00D67625">
              <w:t>eters</w:t>
            </w:r>
          </w:p>
        </w:tc>
        <w:tc>
          <w:tcPr>
            <w:tcW w:w="5515" w:type="dxa"/>
            <w:shd w:val="clear" w:color="auto" w:fill="auto"/>
          </w:tcPr>
          <w:p w:rsidR="00245E97" w:rsidRPr="00507C6D" w:rsidRDefault="00245E97" w:rsidP="00245E97">
            <w:pPr>
              <w:spacing w:before="40" w:after="40" w:line="240" w:lineRule="auto"/>
              <w:rPr>
                <w:rFonts w:cs="Arial"/>
                <w:bCs/>
                <w:color w:val="000000" w:themeColor="text1"/>
              </w:rPr>
            </w:pPr>
          </w:p>
        </w:tc>
        <w:tc>
          <w:tcPr>
            <w:tcW w:w="2409" w:type="dxa"/>
          </w:tcPr>
          <w:p w:rsidR="00245E97" w:rsidRPr="00507C6D" w:rsidRDefault="00245E97" w:rsidP="00245E97">
            <w:pPr>
              <w:spacing w:before="40" w:after="40" w:line="240" w:lineRule="auto"/>
              <w:rPr>
                <w:rFonts w:cs="Arial"/>
                <w:bCs/>
                <w:color w:val="000000" w:themeColor="text1"/>
              </w:rPr>
            </w:pPr>
          </w:p>
        </w:tc>
        <w:tc>
          <w:tcPr>
            <w:tcW w:w="2127" w:type="dxa"/>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245E97" w:rsidP="00245E97">
            <w:pPr>
              <w:spacing w:before="120" w:after="120"/>
            </w:pPr>
            <w:r w:rsidRPr="007B5577">
              <w:t>4.8</w:t>
            </w:r>
          </w:p>
        </w:tc>
        <w:tc>
          <w:tcPr>
            <w:tcW w:w="2494" w:type="dxa"/>
            <w:shd w:val="clear" w:color="auto" w:fill="auto"/>
            <w:vAlign w:val="center"/>
          </w:tcPr>
          <w:p w:rsidR="00245E97" w:rsidRPr="007A74D8" w:rsidRDefault="00245E97" w:rsidP="00245E97">
            <w:pPr>
              <w:spacing w:before="120" w:after="120"/>
            </w:pPr>
            <w:r w:rsidRPr="00D67625">
              <w:t>Meter</w:t>
            </w:r>
            <w:r>
              <w:t>ing Installation</w:t>
            </w:r>
            <w:r w:rsidRPr="00D67625">
              <w:t xml:space="preserve"> </w:t>
            </w:r>
            <w:r>
              <w:t>C</w:t>
            </w:r>
            <w:r w:rsidRPr="00D67625">
              <w:t>lock</w:t>
            </w:r>
          </w:p>
        </w:tc>
        <w:tc>
          <w:tcPr>
            <w:tcW w:w="5515" w:type="dxa"/>
            <w:shd w:val="clear" w:color="auto" w:fill="auto"/>
          </w:tcPr>
          <w:p w:rsidR="00245E97" w:rsidRPr="00507C6D" w:rsidRDefault="00245E97" w:rsidP="00245E97">
            <w:pPr>
              <w:spacing w:before="40" w:after="40" w:line="240" w:lineRule="auto"/>
              <w:rPr>
                <w:rFonts w:cs="Arial"/>
                <w:bCs/>
                <w:color w:val="000000" w:themeColor="text1"/>
              </w:rPr>
            </w:pPr>
          </w:p>
        </w:tc>
        <w:tc>
          <w:tcPr>
            <w:tcW w:w="2409" w:type="dxa"/>
          </w:tcPr>
          <w:p w:rsidR="00245E97" w:rsidRPr="00507C6D" w:rsidRDefault="00245E97" w:rsidP="00245E97">
            <w:pPr>
              <w:spacing w:before="40" w:after="40" w:line="240" w:lineRule="auto"/>
              <w:rPr>
                <w:rFonts w:cs="Arial"/>
                <w:bCs/>
                <w:color w:val="000000" w:themeColor="text1"/>
              </w:rPr>
            </w:pPr>
          </w:p>
        </w:tc>
        <w:tc>
          <w:tcPr>
            <w:tcW w:w="2127" w:type="dxa"/>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245E97" w:rsidP="00245E97">
            <w:pPr>
              <w:spacing w:before="120" w:after="120"/>
            </w:pPr>
            <w:r w:rsidRPr="007B5577">
              <w:t>4.9</w:t>
            </w:r>
          </w:p>
        </w:tc>
        <w:tc>
          <w:tcPr>
            <w:tcW w:w="2494" w:type="dxa"/>
            <w:shd w:val="clear" w:color="auto" w:fill="auto"/>
            <w:vAlign w:val="center"/>
          </w:tcPr>
          <w:p w:rsidR="00245E97" w:rsidRPr="00D67625" w:rsidRDefault="00245E97" w:rsidP="00245E97">
            <w:pPr>
              <w:spacing w:before="120" w:after="120"/>
            </w:pPr>
            <w:r>
              <w:t>Interval Meters</w:t>
            </w:r>
          </w:p>
        </w:tc>
        <w:tc>
          <w:tcPr>
            <w:tcW w:w="5515" w:type="dxa"/>
            <w:shd w:val="clear" w:color="auto" w:fill="auto"/>
          </w:tcPr>
          <w:p w:rsidR="00245E97" w:rsidRPr="00507C6D" w:rsidRDefault="00245E97" w:rsidP="00245E97">
            <w:pPr>
              <w:spacing w:before="40" w:after="40" w:line="240" w:lineRule="auto"/>
              <w:rPr>
                <w:rFonts w:cs="Arial"/>
                <w:bCs/>
                <w:color w:val="000000" w:themeColor="text1"/>
              </w:rPr>
            </w:pPr>
          </w:p>
        </w:tc>
        <w:tc>
          <w:tcPr>
            <w:tcW w:w="2409" w:type="dxa"/>
          </w:tcPr>
          <w:p w:rsidR="00245E97" w:rsidRPr="00507C6D" w:rsidRDefault="00245E97" w:rsidP="00245E97">
            <w:pPr>
              <w:spacing w:before="40" w:after="40" w:line="240" w:lineRule="auto"/>
              <w:rPr>
                <w:rFonts w:cs="Arial"/>
                <w:bCs/>
                <w:color w:val="000000" w:themeColor="text1"/>
              </w:rPr>
            </w:pPr>
          </w:p>
        </w:tc>
        <w:tc>
          <w:tcPr>
            <w:tcW w:w="2127" w:type="dxa"/>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245E97" w:rsidP="00245E97">
            <w:pPr>
              <w:spacing w:before="120" w:after="120"/>
            </w:pPr>
            <w:r>
              <w:t>4.10</w:t>
            </w:r>
          </w:p>
        </w:tc>
        <w:tc>
          <w:tcPr>
            <w:tcW w:w="2494" w:type="dxa"/>
            <w:shd w:val="clear" w:color="auto" w:fill="auto"/>
            <w:vAlign w:val="center"/>
          </w:tcPr>
          <w:p w:rsidR="00245E97" w:rsidRPr="00997A0F" w:rsidRDefault="00245E97" w:rsidP="00245E97">
            <w:pPr>
              <w:spacing w:before="120" w:after="120"/>
            </w:pPr>
            <w:r>
              <w:t>Alarm Meters</w:t>
            </w:r>
          </w:p>
        </w:tc>
        <w:tc>
          <w:tcPr>
            <w:tcW w:w="5515" w:type="dxa"/>
            <w:shd w:val="clear" w:color="auto" w:fill="auto"/>
          </w:tcPr>
          <w:p w:rsidR="00245E97" w:rsidRPr="00507C6D" w:rsidRDefault="00245E97" w:rsidP="00245E97">
            <w:pPr>
              <w:spacing w:before="40" w:after="40" w:line="240" w:lineRule="auto"/>
              <w:rPr>
                <w:rFonts w:cs="Arial"/>
                <w:bCs/>
                <w:color w:val="000000" w:themeColor="text1"/>
                <w:sz w:val="20"/>
                <w:szCs w:val="20"/>
              </w:rPr>
            </w:pPr>
            <w:r w:rsidRPr="00507C6D">
              <w:rPr>
                <w:rFonts w:cs="Arial"/>
                <w:bCs/>
                <w:color w:val="000000" w:themeColor="text1"/>
                <w:sz w:val="20"/>
                <w:szCs w:val="20"/>
              </w:rPr>
              <w:t>Alarms identified are not consistent with alarms identified in other documents – eg Metrology Part B, and minimum specification.</w:t>
            </w:r>
          </w:p>
          <w:p w:rsidR="00245E97" w:rsidRPr="00507C6D" w:rsidRDefault="00245E97" w:rsidP="00245E97">
            <w:pPr>
              <w:spacing w:before="40" w:after="40" w:line="240" w:lineRule="auto"/>
              <w:rPr>
                <w:rFonts w:cs="Arial"/>
                <w:bCs/>
                <w:color w:val="000000" w:themeColor="text1"/>
                <w:sz w:val="20"/>
                <w:szCs w:val="20"/>
              </w:rPr>
            </w:pPr>
            <w:r w:rsidRPr="00507C6D">
              <w:rPr>
                <w:rFonts w:cs="Arial"/>
                <w:bCs/>
                <w:color w:val="000000" w:themeColor="text1"/>
                <w:sz w:val="20"/>
                <w:szCs w:val="20"/>
              </w:rPr>
              <w:t xml:space="preserve">Some alarms identified are listed elsewhere as obsolete. </w:t>
            </w:r>
          </w:p>
          <w:p w:rsidR="00245E97" w:rsidRPr="00507C6D" w:rsidRDefault="00245E97" w:rsidP="00245E97">
            <w:pPr>
              <w:spacing w:before="40" w:after="40" w:line="240" w:lineRule="auto"/>
              <w:rPr>
                <w:rFonts w:cs="Arial"/>
                <w:bCs/>
                <w:color w:val="000000" w:themeColor="text1"/>
                <w:sz w:val="20"/>
                <w:szCs w:val="20"/>
              </w:rPr>
            </w:pPr>
            <w:r w:rsidRPr="00507C6D">
              <w:rPr>
                <w:rFonts w:cs="Arial"/>
                <w:bCs/>
                <w:color w:val="000000" w:themeColor="text1"/>
                <w:sz w:val="20"/>
                <w:szCs w:val="20"/>
              </w:rPr>
              <w:t>This needs to be clarified and standardised across the procedures</w:t>
            </w:r>
          </w:p>
          <w:p w:rsidR="00245E97" w:rsidRPr="00507C6D" w:rsidRDefault="00245E97" w:rsidP="00245E97">
            <w:pPr>
              <w:spacing w:before="40" w:after="40" w:line="240" w:lineRule="auto"/>
              <w:rPr>
                <w:rFonts w:cs="Arial"/>
                <w:bCs/>
                <w:color w:val="000000" w:themeColor="text1"/>
                <w:sz w:val="20"/>
                <w:szCs w:val="20"/>
              </w:rPr>
            </w:pPr>
            <w:r w:rsidRPr="00507C6D">
              <w:rPr>
                <w:rFonts w:cs="Arial"/>
                <w:bCs/>
                <w:color w:val="000000" w:themeColor="text1"/>
                <w:sz w:val="20"/>
                <w:szCs w:val="20"/>
              </w:rPr>
              <w:t>Alarms needs to be tied back to reasons codes in MDFF file.</w:t>
            </w:r>
          </w:p>
          <w:p w:rsidR="00245E97" w:rsidRPr="00507C6D" w:rsidRDefault="00245E97" w:rsidP="00245E97">
            <w:pPr>
              <w:spacing w:before="40" w:after="40" w:line="240" w:lineRule="auto"/>
              <w:rPr>
                <w:rFonts w:cs="Arial"/>
                <w:bCs/>
                <w:color w:val="000000" w:themeColor="text1"/>
                <w:sz w:val="20"/>
                <w:szCs w:val="20"/>
              </w:rPr>
            </w:pPr>
            <w:r w:rsidRPr="00507C6D">
              <w:rPr>
                <w:rFonts w:cs="Arial"/>
                <w:bCs/>
                <w:color w:val="000000" w:themeColor="text1"/>
                <w:sz w:val="20"/>
                <w:szCs w:val="20"/>
              </w:rPr>
              <w:t xml:space="preserve">E.g. </w:t>
            </w:r>
            <w:r w:rsidRPr="00507C6D">
              <w:rPr>
                <w:rFonts w:cs="Arial"/>
                <w:b/>
                <w:bCs/>
                <w:color w:val="000000" w:themeColor="text1"/>
                <w:sz w:val="20"/>
                <w:szCs w:val="20"/>
              </w:rPr>
              <w:t>tamper</w:t>
            </w:r>
            <w:r w:rsidRPr="00507C6D">
              <w:rPr>
                <w:rFonts w:cs="Arial"/>
                <w:bCs/>
                <w:color w:val="000000" w:themeColor="text1"/>
                <w:sz w:val="20"/>
                <w:szCs w:val="20"/>
              </w:rPr>
              <w:t xml:space="preserve"> has been included as a reason code but Met Part A has no mention of it.</w:t>
            </w:r>
          </w:p>
        </w:tc>
        <w:tc>
          <w:tcPr>
            <w:tcW w:w="2409" w:type="dxa"/>
            <w:shd w:val="clear" w:color="auto" w:fill="auto"/>
          </w:tcPr>
          <w:p w:rsidR="00245E97" w:rsidRPr="00507C6D" w:rsidRDefault="00245E97" w:rsidP="00245E97">
            <w:pPr>
              <w:spacing w:before="40" w:after="40" w:line="240" w:lineRule="auto"/>
              <w:rPr>
                <w:rFonts w:cs="Arial"/>
                <w:bCs/>
                <w:color w:val="000000" w:themeColor="text1"/>
              </w:rPr>
            </w:pPr>
          </w:p>
        </w:tc>
        <w:tc>
          <w:tcPr>
            <w:tcW w:w="2127" w:type="dxa"/>
            <w:shd w:val="clear" w:color="auto" w:fill="auto"/>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245E97" w:rsidP="00245E97">
            <w:pPr>
              <w:spacing w:before="120" w:after="120"/>
            </w:pPr>
            <w:r w:rsidRPr="007B5577">
              <w:t>5</w:t>
            </w:r>
          </w:p>
        </w:tc>
        <w:tc>
          <w:tcPr>
            <w:tcW w:w="2494" w:type="dxa"/>
            <w:shd w:val="clear" w:color="auto" w:fill="auto"/>
            <w:vAlign w:val="center"/>
          </w:tcPr>
          <w:p w:rsidR="00245E97" w:rsidRPr="007A74D8" w:rsidRDefault="00245E97" w:rsidP="00245E97">
            <w:pPr>
              <w:spacing w:before="120" w:after="120"/>
            </w:pPr>
            <w:r w:rsidRPr="00997A0F">
              <w:t>MINIMUM SERVICES SPECIFICATION</w:t>
            </w:r>
          </w:p>
        </w:tc>
        <w:tc>
          <w:tcPr>
            <w:tcW w:w="5515" w:type="dxa"/>
            <w:shd w:val="clear" w:color="auto" w:fill="auto"/>
          </w:tcPr>
          <w:p w:rsidR="00245E97" w:rsidRPr="00507C6D" w:rsidRDefault="00245E97" w:rsidP="00245E97">
            <w:pPr>
              <w:spacing w:before="40" w:after="40" w:line="240" w:lineRule="auto"/>
              <w:rPr>
                <w:rFonts w:cs="Arial"/>
                <w:bCs/>
                <w:color w:val="000000" w:themeColor="text1"/>
              </w:rPr>
            </w:pPr>
          </w:p>
        </w:tc>
        <w:tc>
          <w:tcPr>
            <w:tcW w:w="2409" w:type="dxa"/>
          </w:tcPr>
          <w:p w:rsidR="00245E97" w:rsidRPr="00507C6D" w:rsidRDefault="00245E97" w:rsidP="00245E97">
            <w:pPr>
              <w:spacing w:before="40" w:after="40" w:line="240" w:lineRule="auto"/>
              <w:rPr>
                <w:rFonts w:cs="Arial"/>
                <w:bCs/>
                <w:color w:val="000000" w:themeColor="text1"/>
              </w:rPr>
            </w:pPr>
          </w:p>
        </w:tc>
        <w:tc>
          <w:tcPr>
            <w:tcW w:w="2127" w:type="dxa"/>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245E97" w:rsidP="00245E97">
            <w:pPr>
              <w:spacing w:before="120" w:after="120"/>
            </w:pPr>
            <w:r w:rsidRPr="007B5577">
              <w:t>5.1</w:t>
            </w:r>
          </w:p>
        </w:tc>
        <w:tc>
          <w:tcPr>
            <w:tcW w:w="2494" w:type="dxa"/>
            <w:shd w:val="clear" w:color="auto" w:fill="auto"/>
            <w:vAlign w:val="center"/>
          </w:tcPr>
          <w:p w:rsidR="00245E97" w:rsidRPr="007A74D8" w:rsidRDefault="00245E97" w:rsidP="00245E97">
            <w:pPr>
              <w:spacing w:before="120" w:after="120"/>
            </w:pPr>
            <w:r w:rsidRPr="00997A0F">
              <w:t>Minimum Service Levels</w:t>
            </w:r>
          </w:p>
        </w:tc>
        <w:tc>
          <w:tcPr>
            <w:tcW w:w="5515" w:type="dxa"/>
            <w:shd w:val="clear" w:color="auto" w:fill="auto"/>
          </w:tcPr>
          <w:p w:rsidR="00245E97" w:rsidRPr="00507C6D" w:rsidRDefault="00245E97" w:rsidP="00245E97">
            <w:pPr>
              <w:spacing w:before="40" w:after="40" w:line="240" w:lineRule="auto"/>
              <w:rPr>
                <w:rFonts w:cs="Arial"/>
                <w:bCs/>
                <w:color w:val="000000" w:themeColor="text1"/>
              </w:rPr>
            </w:pPr>
          </w:p>
        </w:tc>
        <w:tc>
          <w:tcPr>
            <w:tcW w:w="2409" w:type="dxa"/>
          </w:tcPr>
          <w:p w:rsidR="00245E97" w:rsidRPr="00507C6D" w:rsidRDefault="00245E97" w:rsidP="00245E97">
            <w:pPr>
              <w:spacing w:before="40" w:after="40" w:line="240" w:lineRule="auto"/>
              <w:rPr>
                <w:rFonts w:cs="Arial"/>
                <w:bCs/>
                <w:color w:val="000000" w:themeColor="text1"/>
              </w:rPr>
            </w:pPr>
          </w:p>
        </w:tc>
        <w:tc>
          <w:tcPr>
            <w:tcW w:w="2127" w:type="dxa"/>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245E97" w:rsidP="00245E97">
            <w:pPr>
              <w:spacing w:before="120" w:after="120"/>
            </w:pPr>
            <w:r>
              <w:t>5.1.2</w:t>
            </w:r>
          </w:p>
        </w:tc>
        <w:tc>
          <w:tcPr>
            <w:tcW w:w="2494" w:type="dxa"/>
            <w:shd w:val="clear" w:color="auto" w:fill="auto"/>
            <w:vAlign w:val="center"/>
          </w:tcPr>
          <w:p w:rsidR="00245E97" w:rsidRPr="00997A0F" w:rsidRDefault="00245E97" w:rsidP="00245E97">
            <w:pPr>
              <w:spacing w:before="120" w:after="120"/>
            </w:pPr>
            <w:r>
              <w:t xml:space="preserve">Completion time frames </w:t>
            </w:r>
          </w:p>
        </w:tc>
        <w:tc>
          <w:tcPr>
            <w:tcW w:w="5515" w:type="dxa"/>
            <w:shd w:val="clear" w:color="auto" w:fill="auto"/>
          </w:tcPr>
          <w:p w:rsidR="00245E97" w:rsidRPr="00507C6D" w:rsidRDefault="00245E97" w:rsidP="00245E97">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2</w:t>
            </w:r>
            <w:r w:rsidRPr="00507C6D">
              <w:rPr>
                <w:rFonts w:asciiTheme="minorHAnsi" w:hAnsiTheme="minorHAnsi"/>
                <w:color w:val="000000" w:themeColor="text1"/>
                <w:sz w:val="20"/>
                <w:szCs w:val="20"/>
                <w:vertAlign w:val="superscript"/>
              </w:rPr>
              <w:t>nd</w:t>
            </w:r>
            <w:r w:rsidRPr="00507C6D">
              <w:rPr>
                <w:rFonts w:asciiTheme="minorHAnsi" w:hAnsiTheme="minorHAnsi"/>
                <w:color w:val="000000" w:themeColor="text1"/>
                <w:sz w:val="20"/>
                <w:szCs w:val="20"/>
              </w:rPr>
              <w:t xml:space="preserve"> paragraph needs a review to insert spaces to separate words.</w:t>
            </w:r>
          </w:p>
          <w:p w:rsidR="00245E97" w:rsidRPr="00507C6D" w:rsidRDefault="00245E97" w:rsidP="00245E97">
            <w:pPr>
              <w:pStyle w:val="Default"/>
              <w:rPr>
                <w:rFonts w:asciiTheme="minorHAnsi" w:hAnsiTheme="minorHAnsi"/>
                <w:color w:val="000000" w:themeColor="text1"/>
                <w:sz w:val="20"/>
                <w:szCs w:val="20"/>
              </w:rPr>
            </w:pPr>
          </w:p>
          <w:p w:rsidR="00245E97" w:rsidRPr="00507C6D" w:rsidRDefault="00245E97" w:rsidP="00245E97">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The 2</w:t>
            </w:r>
            <w:r w:rsidRPr="00507C6D">
              <w:rPr>
                <w:rFonts w:asciiTheme="minorHAnsi" w:hAnsiTheme="minorHAnsi"/>
                <w:color w:val="000000" w:themeColor="text1"/>
                <w:sz w:val="20"/>
                <w:szCs w:val="20"/>
                <w:vertAlign w:val="superscript"/>
              </w:rPr>
              <w:t>nd</w:t>
            </w:r>
            <w:r w:rsidRPr="00507C6D">
              <w:rPr>
                <w:rFonts w:asciiTheme="minorHAnsi" w:hAnsiTheme="minorHAnsi"/>
                <w:color w:val="000000" w:themeColor="text1"/>
                <w:sz w:val="20"/>
                <w:szCs w:val="20"/>
              </w:rPr>
              <w:t xml:space="preserve"> paragraph is one long sentence (without even commas), which makes it difficult to follow and understand.  Please reword.</w:t>
            </w:r>
          </w:p>
        </w:tc>
        <w:tc>
          <w:tcPr>
            <w:tcW w:w="2409" w:type="dxa"/>
          </w:tcPr>
          <w:p w:rsidR="00245E97" w:rsidRPr="00507C6D" w:rsidRDefault="00245E97" w:rsidP="00245E97">
            <w:pPr>
              <w:spacing w:before="40" w:after="40" w:line="240" w:lineRule="auto"/>
              <w:rPr>
                <w:rFonts w:cs="Arial"/>
                <w:bCs/>
                <w:color w:val="000000" w:themeColor="text1"/>
              </w:rPr>
            </w:pPr>
          </w:p>
        </w:tc>
        <w:tc>
          <w:tcPr>
            <w:tcW w:w="2127" w:type="dxa"/>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245E97" w:rsidP="00245E97">
            <w:pPr>
              <w:spacing w:before="120" w:after="120"/>
            </w:pPr>
            <w:r w:rsidRPr="007B5577">
              <w:t>5.</w:t>
            </w:r>
            <w:r>
              <w:t>2</w:t>
            </w:r>
          </w:p>
        </w:tc>
        <w:tc>
          <w:tcPr>
            <w:tcW w:w="2494" w:type="dxa"/>
            <w:shd w:val="clear" w:color="auto" w:fill="auto"/>
            <w:vAlign w:val="center"/>
          </w:tcPr>
          <w:p w:rsidR="00245E97" w:rsidRPr="007A74D8" w:rsidRDefault="00245E97" w:rsidP="00245E97">
            <w:pPr>
              <w:spacing w:before="120" w:after="120"/>
            </w:pPr>
            <w:r w:rsidRPr="00997A0F">
              <w:t>Technical Requirements</w:t>
            </w:r>
          </w:p>
        </w:tc>
        <w:tc>
          <w:tcPr>
            <w:tcW w:w="5515" w:type="dxa"/>
            <w:shd w:val="clear" w:color="auto" w:fill="auto"/>
          </w:tcPr>
          <w:p w:rsidR="00245E97" w:rsidRPr="00507C6D" w:rsidRDefault="00245E97" w:rsidP="00245E97">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AGL queries this obligation in light of the large number of type 5 and 6 meters that will be in service post 1 Dec 2017.</w:t>
            </w:r>
          </w:p>
          <w:p w:rsidR="00245E97" w:rsidRPr="00507C6D" w:rsidRDefault="00245E97" w:rsidP="00245E97">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AGL assumes that this is for the installation of type 4 meters, not the existing small customer meters which will be in service as of that date.</w:t>
            </w:r>
          </w:p>
          <w:p w:rsidR="00245E97" w:rsidRPr="00507C6D" w:rsidRDefault="00245E97" w:rsidP="00245E97">
            <w:pPr>
              <w:pStyle w:val="Default"/>
              <w:rPr>
                <w:rFonts w:asciiTheme="minorHAnsi" w:hAnsiTheme="minorHAnsi"/>
                <w:color w:val="000000" w:themeColor="text1"/>
                <w:sz w:val="20"/>
                <w:szCs w:val="20"/>
              </w:rPr>
            </w:pPr>
          </w:p>
          <w:p w:rsidR="00245E97" w:rsidRPr="00507C6D" w:rsidRDefault="00245E97" w:rsidP="00245E97">
            <w:pPr>
              <w:spacing w:before="40" w:after="40" w:line="240" w:lineRule="auto"/>
              <w:rPr>
                <w:rFonts w:asciiTheme="minorHAnsi" w:hAnsiTheme="minorHAnsi" w:cs="Arial"/>
                <w:bCs/>
                <w:color w:val="000000" w:themeColor="text1"/>
              </w:rPr>
            </w:pPr>
          </w:p>
        </w:tc>
        <w:tc>
          <w:tcPr>
            <w:tcW w:w="2409" w:type="dxa"/>
          </w:tcPr>
          <w:p w:rsidR="00245E97" w:rsidRPr="00507C6D" w:rsidRDefault="00245E97" w:rsidP="00245E97">
            <w:pPr>
              <w:spacing w:before="40" w:after="40" w:line="240" w:lineRule="auto"/>
              <w:rPr>
                <w:rFonts w:cs="Arial"/>
                <w:bCs/>
                <w:color w:val="000000" w:themeColor="text1"/>
              </w:rPr>
            </w:pPr>
          </w:p>
        </w:tc>
        <w:tc>
          <w:tcPr>
            <w:tcW w:w="2127" w:type="dxa"/>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245E97" w:rsidP="00245E97">
            <w:pPr>
              <w:spacing w:before="120" w:after="120"/>
            </w:pPr>
            <w:r>
              <w:t>5.2(a)</w:t>
            </w:r>
          </w:p>
        </w:tc>
        <w:tc>
          <w:tcPr>
            <w:tcW w:w="2494" w:type="dxa"/>
            <w:shd w:val="clear" w:color="auto" w:fill="auto"/>
            <w:vAlign w:val="center"/>
          </w:tcPr>
          <w:p w:rsidR="00245E97" w:rsidRPr="00997A0F" w:rsidRDefault="00245E97" w:rsidP="00245E97">
            <w:pPr>
              <w:spacing w:before="120" w:after="120"/>
            </w:pPr>
          </w:p>
        </w:tc>
        <w:tc>
          <w:tcPr>
            <w:tcW w:w="5515" w:type="dxa"/>
          </w:tcPr>
          <w:p w:rsidR="00245E97" w:rsidRPr="00507C6D" w:rsidRDefault="00245E97" w:rsidP="00245E97">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A note:</w:t>
            </w:r>
          </w:p>
          <w:p w:rsidR="00245E97" w:rsidRPr="00507C6D" w:rsidRDefault="00245E97" w:rsidP="00245E97">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Acronyms for UOM (units of measurement) should be kept consistent throughout documents.</w:t>
            </w:r>
          </w:p>
          <w:p w:rsidR="00245E97" w:rsidRPr="00507C6D" w:rsidRDefault="00245E97" w:rsidP="00245E97">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 xml:space="preserve">E.g. VArh is used in the MDFF specs and in the </w:t>
            </w:r>
          </w:p>
          <w:p w:rsidR="00245E97" w:rsidRPr="00507C6D" w:rsidRDefault="006173F3" w:rsidP="00245E97">
            <w:pPr>
              <w:pStyle w:val="Heading3"/>
              <w:shd w:val="clear" w:color="auto" w:fill="FFFFFF"/>
              <w:spacing w:before="0"/>
              <w:rPr>
                <w:rFonts w:asciiTheme="minorHAnsi" w:hAnsiTheme="minorHAnsi" w:cs="Arial"/>
                <w:color w:val="000000" w:themeColor="text1"/>
                <w:sz w:val="20"/>
                <w:szCs w:val="20"/>
              </w:rPr>
            </w:pPr>
            <w:hyperlink r:id="rId15" w:history="1">
              <w:r w:rsidR="00245E97" w:rsidRPr="00507C6D">
                <w:rPr>
                  <w:rFonts w:asciiTheme="minorHAnsi" w:hAnsiTheme="minorHAnsi"/>
                  <w:color w:val="000000" w:themeColor="text1"/>
                  <w:sz w:val="20"/>
                  <w:szCs w:val="20"/>
                </w:rPr>
                <w:t>measures and abbreviations – AEMO</w:t>
              </w:r>
            </w:hyperlink>
          </w:p>
          <w:p w:rsidR="00245E97" w:rsidRPr="00507C6D" w:rsidRDefault="006173F3" w:rsidP="00245E97">
            <w:pPr>
              <w:shd w:val="clear" w:color="auto" w:fill="FFFFFF"/>
              <w:spacing w:line="240" w:lineRule="atLeast"/>
              <w:rPr>
                <w:rFonts w:asciiTheme="minorHAnsi" w:hAnsiTheme="minorHAnsi" w:cs="Arial"/>
                <w:color w:val="000000" w:themeColor="text1"/>
                <w:sz w:val="20"/>
                <w:szCs w:val="20"/>
              </w:rPr>
            </w:pPr>
            <w:hyperlink r:id="rId16" w:history="1">
              <w:r w:rsidR="00245E97" w:rsidRPr="00507C6D">
                <w:rPr>
                  <w:rFonts w:asciiTheme="minorHAnsi" w:hAnsiTheme="minorHAnsi"/>
                  <w:color w:val="000000" w:themeColor="text1"/>
                  <w:sz w:val="20"/>
                  <w:szCs w:val="20"/>
                </w:rPr>
                <w:t>www.aemo.com.au/Electricity/Planning/Archive-of…/~/…/2012NTNDPGlossary</w:t>
              </w:r>
            </w:hyperlink>
          </w:p>
          <w:p w:rsidR="00245E97" w:rsidRPr="00507C6D" w:rsidRDefault="00245E97" w:rsidP="00245E97">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Suggest varh is replaced with VArh. Or at least the use of UOMs  aligned throughout the procedures</w:t>
            </w:r>
            <w:r w:rsidR="00E41774" w:rsidRPr="00507C6D">
              <w:rPr>
                <w:rFonts w:asciiTheme="minorHAnsi" w:hAnsiTheme="minorHAnsi"/>
                <w:color w:val="000000" w:themeColor="text1"/>
                <w:sz w:val="20"/>
                <w:szCs w:val="20"/>
              </w:rPr>
              <w:t>.</w:t>
            </w:r>
          </w:p>
        </w:tc>
        <w:tc>
          <w:tcPr>
            <w:tcW w:w="2409" w:type="dxa"/>
          </w:tcPr>
          <w:p w:rsidR="00245E97" w:rsidRPr="00507C6D" w:rsidRDefault="00245E97" w:rsidP="00245E97">
            <w:pPr>
              <w:spacing w:before="40" w:after="40" w:line="240" w:lineRule="auto"/>
              <w:rPr>
                <w:rFonts w:cs="Arial"/>
                <w:bCs/>
                <w:color w:val="000000" w:themeColor="text1"/>
              </w:rPr>
            </w:pPr>
          </w:p>
        </w:tc>
        <w:tc>
          <w:tcPr>
            <w:tcW w:w="2127" w:type="dxa"/>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245E97" w:rsidP="00245E97">
            <w:pPr>
              <w:spacing w:before="120" w:after="120"/>
            </w:pPr>
            <w:r>
              <w:t>5.2(b)</w:t>
            </w:r>
          </w:p>
        </w:tc>
        <w:tc>
          <w:tcPr>
            <w:tcW w:w="2494" w:type="dxa"/>
            <w:shd w:val="clear" w:color="auto" w:fill="auto"/>
            <w:vAlign w:val="center"/>
          </w:tcPr>
          <w:p w:rsidR="00245E97" w:rsidRPr="00997A0F" w:rsidRDefault="00245E97" w:rsidP="00245E97">
            <w:pPr>
              <w:spacing w:before="120" w:after="120"/>
            </w:pPr>
          </w:p>
        </w:tc>
        <w:tc>
          <w:tcPr>
            <w:tcW w:w="5515" w:type="dxa"/>
          </w:tcPr>
          <w:p w:rsidR="00245E97" w:rsidRPr="00507C6D" w:rsidRDefault="00245E97" w:rsidP="00245E97">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 xml:space="preserve">Please review and reword as syntactically the clause is very awkward to understand. </w:t>
            </w:r>
          </w:p>
          <w:p w:rsidR="00245E97" w:rsidRPr="00507C6D" w:rsidRDefault="00245E97" w:rsidP="00245E97">
            <w:pPr>
              <w:pStyle w:val="Default"/>
              <w:rPr>
                <w:rFonts w:asciiTheme="minorHAnsi" w:hAnsiTheme="minorHAnsi"/>
                <w:color w:val="000000" w:themeColor="text1"/>
                <w:sz w:val="20"/>
                <w:szCs w:val="20"/>
              </w:rPr>
            </w:pPr>
          </w:p>
          <w:p w:rsidR="00245E97" w:rsidRPr="00507C6D" w:rsidRDefault="00245E97" w:rsidP="00245E97">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Suggested:</w:t>
            </w:r>
          </w:p>
          <w:p w:rsidR="00245E97" w:rsidRPr="00507C6D" w:rsidRDefault="00245E97" w:rsidP="00245E97">
            <w:pPr>
              <w:autoSpaceDE w:val="0"/>
              <w:autoSpaceDN w:val="0"/>
              <w:adjustRightInd w:val="0"/>
              <w:spacing w:after="0" w:line="240" w:lineRule="auto"/>
              <w:rPr>
                <w:rFonts w:asciiTheme="minorHAnsi" w:hAnsiTheme="minorHAnsi" w:cs="Arial"/>
                <w:color w:val="000000" w:themeColor="text1"/>
                <w:sz w:val="20"/>
                <w:szCs w:val="20"/>
              </w:rPr>
            </w:pPr>
          </w:p>
          <w:p w:rsidR="00245E97" w:rsidRPr="00507C6D" w:rsidRDefault="00245E97" w:rsidP="00245E97">
            <w:pPr>
              <w:autoSpaceDE w:val="0"/>
              <w:autoSpaceDN w:val="0"/>
              <w:adjustRightInd w:val="0"/>
              <w:spacing w:after="0" w:line="240" w:lineRule="auto"/>
              <w:rPr>
                <w:rFonts w:asciiTheme="minorHAnsi" w:hAnsiTheme="minorHAnsi" w:cs="Arial"/>
                <w:color w:val="000000" w:themeColor="text1"/>
                <w:sz w:val="20"/>
                <w:szCs w:val="20"/>
              </w:rPr>
            </w:pPr>
            <w:r w:rsidRPr="00507C6D">
              <w:rPr>
                <w:rFonts w:asciiTheme="minorHAnsi" w:hAnsiTheme="minorHAnsi" w:cs="Arial"/>
                <w:color w:val="000000" w:themeColor="text1"/>
                <w:sz w:val="20"/>
                <w:szCs w:val="20"/>
              </w:rPr>
              <w:t xml:space="preserve">Where a poly-phase </w:t>
            </w:r>
            <w:r w:rsidRPr="00507C6D">
              <w:rPr>
                <w:rFonts w:asciiTheme="minorHAnsi" w:hAnsiTheme="minorHAnsi" w:cs="Arial"/>
                <w:i/>
                <w:iCs/>
                <w:color w:val="000000" w:themeColor="text1"/>
                <w:sz w:val="20"/>
                <w:szCs w:val="20"/>
              </w:rPr>
              <w:t xml:space="preserve">metering </w:t>
            </w:r>
            <w:r w:rsidRPr="00507C6D">
              <w:rPr>
                <w:rFonts w:asciiTheme="minorHAnsi" w:hAnsiTheme="minorHAnsi" w:cs="Arial"/>
                <w:color w:val="000000" w:themeColor="text1"/>
                <w:sz w:val="20"/>
                <w:szCs w:val="20"/>
              </w:rPr>
              <w:t xml:space="preserve">device is installed, the </w:t>
            </w:r>
            <w:r w:rsidRPr="00507C6D">
              <w:rPr>
                <w:rFonts w:asciiTheme="minorHAnsi" w:hAnsiTheme="minorHAnsi" w:cs="Arial"/>
                <w:i/>
                <w:iCs/>
                <w:color w:val="000000" w:themeColor="text1"/>
                <w:sz w:val="20"/>
                <w:szCs w:val="20"/>
              </w:rPr>
              <w:t xml:space="preserve">metering installation </w:t>
            </w:r>
            <w:r w:rsidRPr="00507C6D">
              <w:rPr>
                <w:rFonts w:asciiTheme="minorHAnsi" w:hAnsiTheme="minorHAnsi" w:cs="Arial"/>
                <w:color w:val="000000" w:themeColor="text1"/>
                <w:sz w:val="20"/>
                <w:szCs w:val="20"/>
              </w:rPr>
              <w:t xml:space="preserve">must </w:t>
            </w:r>
            <w:r w:rsidRPr="00507C6D">
              <w:rPr>
                <w:rFonts w:asciiTheme="minorHAnsi" w:hAnsiTheme="minorHAnsi" w:cs="Arial"/>
                <w:iCs/>
                <w:color w:val="000000" w:themeColor="text1"/>
                <w:sz w:val="20"/>
                <w:szCs w:val="20"/>
              </w:rPr>
              <w:t xml:space="preserve">(for each and all connected phases) </w:t>
            </w:r>
            <w:r w:rsidRPr="00507C6D">
              <w:rPr>
                <w:rFonts w:asciiTheme="minorHAnsi" w:hAnsiTheme="minorHAnsi" w:cs="Arial"/>
                <w:color w:val="000000" w:themeColor="text1"/>
                <w:sz w:val="20"/>
                <w:szCs w:val="20"/>
              </w:rPr>
              <w:t xml:space="preserve">be capable of recording and providing the average voltage and current, over </w:t>
            </w:r>
            <w:r w:rsidR="0070368C" w:rsidRPr="00507C6D">
              <w:rPr>
                <w:rFonts w:asciiTheme="minorHAnsi" w:hAnsiTheme="minorHAnsi" w:cs="Arial"/>
                <w:color w:val="000000" w:themeColor="text1"/>
                <w:sz w:val="20"/>
                <w:szCs w:val="20"/>
              </w:rPr>
              <w:t xml:space="preserve">the </w:t>
            </w:r>
            <w:r w:rsidRPr="00507C6D">
              <w:rPr>
                <w:rFonts w:asciiTheme="minorHAnsi" w:hAnsiTheme="minorHAnsi" w:cs="Arial"/>
                <w:color w:val="000000" w:themeColor="text1"/>
                <w:sz w:val="20"/>
                <w:szCs w:val="20"/>
              </w:rPr>
              <w:t xml:space="preserve">nominated TI or TIs. </w:t>
            </w:r>
          </w:p>
          <w:p w:rsidR="00245E97" w:rsidRPr="00507C6D" w:rsidRDefault="00245E97" w:rsidP="00245E97">
            <w:pPr>
              <w:pStyle w:val="Default"/>
              <w:rPr>
                <w:rFonts w:asciiTheme="minorHAnsi" w:hAnsiTheme="minorHAnsi"/>
                <w:color w:val="000000" w:themeColor="text1"/>
                <w:sz w:val="20"/>
                <w:szCs w:val="20"/>
              </w:rPr>
            </w:pPr>
          </w:p>
          <w:p w:rsidR="00245E97" w:rsidRPr="00507C6D" w:rsidRDefault="00245E97" w:rsidP="00245E97">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Spaces to separate ‘nominated TIs’ is required towards the end of the clause.</w:t>
            </w:r>
          </w:p>
        </w:tc>
        <w:tc>
          <w:tcPr>
            <w:tcW w:w="2409" w:type="dxa"/>
          </w:tcPr>
          <w:p w:rsidR="00245E97" w:rsidRPr="00507C6D" w:rsidRDefault="00245E97" w:rsidP="00245E97">
            <w:pPr>
              <w:spacing w:before="40" w:after="40" w:line="240" w:lineRule="auto"/>
              <w:rPr>
                <w:rFonts w:cs="Arial"/>
                <w:bCs/>
                <w:color w:val="000000" w:themeColor="text1"/>
              </w:rPr>
            </w:pPr>
          </w:p>
        </w:tc>
        <w:tc>
          <w:tcPr>
            <w:tcW w:w="2127" w:type="dxa"/>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245E97" w:rsidP="00245E97">
            <w:pPr>
              <w:spacing w:before="120" w:after="120"/>
            </w:pPr>
            <w:r w:rsidRPr="007B5577">
              <w:t>6</w:t>
            </w:r>
          </w:p>
        </w:tc>
        <w:tc>
          <w:tcPr>
            <w:tcW w:w="2494" w:type="dxa"/>
            <w:shd w:val="clear" w:color="auto" w:fill="auto"/>
            <w:vAlign w:val="center"/>
          </w:tcPr>
          <w:p w:rsidR="00245E97" w:rsidRPr="007A74D8" w:rsidRDefault="00245E97" w:rsidP="00245E97">
            <w:pPr>
              <w:spacing w:before="120" w:after="120"/>
            </w:pPr>
            <w:r w:rsidRPr="00997A0F">
              <w:t>SUMMATION METERING</w:t>
            </w:r>
          </w:p>
        </w:tc>
        <w:tc>
          <w:tcPr>
            <w:tcW w:w="5515" w:type="dxa"/>
            <w:shd w:val="clear" w:color="auto" w:fill="auto"/>
          </w:tcPr>
          <w:p w:rsidR="00245E97" w:rsidRPr="00507C6D" w:rsidRDefault="00245E97" w:rsidP="00245E97">
            <w:pPr>
              <w:pStyle w:val="ListParagraph"/>
              <w:numPr>
                <w:ilvl w:val="0"/>
                <w:numId w:val="12"/>
              </w:numPr>
              <w:spacing w:before="40" w:after="40" w:line="240" w:lineRule="auto"/>
              <w:ind w:left="346" w:hanging="284"/>
              <w:rPr>
                <w:rFonts w:asciiTheme="minorHAnsi" w:hAnsiTheme="minorHAnsi" w:cs="Arial"/>
                <w:bCs/>
                <w:color w:val="000000" w:themeColor="text1"/>
                <w:sz w:val="20"/>
                <w:szCs w:val="20"/>
              </w:rPr>
            </w:pPr>
          </w:p>
        </w:tc>
        <w:tc>
          <w:tcPr>
            <w:tcW w:w="2409" w:type="dxa"/>
            <w:shd w:val="clear" w:color="auto" w:fill="auto"/>
          </w:tcPr>
          <w:p w:rsidR="00245E97" w:rsidRPr="00507C6D" w:rsidRDefault="00245E97" w:rsidP="00245E97">
            <w:pPr>
              <w:spacing w:before="40" w:after="40" w:line="240" w:lineRule="auto"/>
              <w:rPr>
                <w:rFonts w:cs="Arial"/>
                <w:bCs/>
                <w:color w:val="000000" w:themeColor="text1"/>
              </w:rPr>
            </w:pPr>
          </w:p>
        </w:tc>
        <w:tc>
          <w:tcPr>
            <w:tcW w:w="2127" w:type="dxa"/>
            <w:shd w:val="clear" w:color="auto" w:fill="auto"/>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245E97" w:rsidP="00245E97">
            <w:pPr>
              <w:spacing w:before="120" w:after="120"/>
            </w:pPr>
            <w:r w:rsidRPr="007B5577">
              <w:t>7</w:t>
            </w:r>
          </w:p>
        </w:tc>
        <w:tc>
          <w:tcPr>
            <w:tcW w:w="2494" w:type="dxa"/>
            <w:shd w:val="clear" w:color="auto" w:fill="auto"/>
            <w:vAlign w:val="center"/>
          </w:tcPr>
          <w:p w:rsidR="00245E97" w:rsidRPr="007A74D8" w:rsidRDefault="00245E97" w:rsidP="00245E97">
            <w:pPr>
              <w:spacing w:before="120" w:after="120"/>
            </w:pPr>
            <w:r w:rsidRPr="00997A0F">
              <w:t>EMBEDDED NETWORKS</w:t>
            </w:r>
          </w:p>
        </w:tc>
        <w:tc>
          <w:tcPr>
            <w:tcW w:w="5515" w:type="dxa"/>
            <w:shd w:val="clear" w:color="auto" w:fill="auto"/>
          </w:tcPr>
          <w:p w:rsidR="00245E97" w:rsidRPr="00507C6D" w:rsidRDefault="00245E97" w:rsidP="00245E97">
            <w:pPr>
              <w:rPr>
                <w:rFonts w:asciiTheme="minorHAnsi" w:hAnsiTheme="minorHAnsi"/>
                <w:color w:val="000000" w:themeColor="text1"/>
                <w:sz w:val="20"/>
                <w:szCs w:val="20"/>
              </w:rPr>
            </w:pPr>
            <w:r w:rsidRPr="00507C6D">
              <w:rPr>
                <w:rFonts w:asciiTheme="minorHAnsi" w:hAnsiTheme="minorHAnsi"/>
                <w:color w:val="000000" w:themeColor="text1"/>
                <w:sz w:val="20"/>
                <w:szCs w:val="20"/>
              </w:rPr>
              <w:t>Some clarification /feedback from jurisdictional tables.</w:t>
            </w:r>
          </w:p>
          <w:tbl>
            <w:tblPr>
              <w:tblW w:w="0" w:type="auto"/>
              <w:tblBorders>
                <w:top w:val="nil"/>
                <w:left w:val="nil"/>
                <w:bottom w:val="nil"/>
                <w:right w:val="nil"/>
              </w:tblBorders>
              <w:tblLook w:val="0000" w:firstRow="0" w:lastRow="0" w:firstColumn="0" w:lastColumn="0" w:noHBand="0" w:noVBand="0"/>
            </w:tblPr>
            <w:tblGrid>
              <w:gridCol w:w="5299"/>
            </w:tblGrid>
            <w:tr w:rsidR="00245E97" w:rsidRPr="00507C6D" w:rsidTr="00F932FD">
              <w:trPr>
                <w:trHeight w:val="352"/>
              </w:trPr>
              <w:tc>
                <w:tcPr>
                  <w:tcW w:w="0" w:type="auto"/>
                </w:tcPr>
                <w:p w:rsidR="00245E97" w:rsidRPr="00507C6D" w:rsidRDefault="00245E97" w:rsidP="00245E97">
                  <w:pPr>
                    <w:autoSpaceDE w:val="0"/>
                    <w:autoSpaceDN w:val="0"/>
                    <w:adjustRightInd w:val="0"/>
                    <w:spacing w:after="0" w:line="240" w:lineRule="auto"/>
                    <w:rPr>
                      <w:rFonts w:asciiTheme="minorHAnsi" w:hAnsiTheme="minorHAnsi" w:cs="Arial"/>
                      <w:color w:val="000000" w:themeColor="text1"/>
                      <w:sz w:val="20"/>
                      <w:szCs w:val="20"/>
                    </w:rPr>
                  </w:pPr>
                  <w:r w:rsidRPr="00507C6D">
                    <w:rPr>
                      <w:rFonts w:asciiTheme="minorHAnsi" w:hAnsiTheme="minorHAnsi" w:cs="Arial"/>
                      <w:color w:val="000000" w:themeColor="text1"/>
                      <w:sz w:val="20"/>
                      <w:szCs w:val="20"/>
                    </w:rPr>
                    <w:t xml:space="preserve">Table ACT </w:t>
                  </w:r>
                </w:p>
                <w:p w:rsidR="00245E97" w:rsidRPr="00507C6D" w:rsidRDefault="00245E97" w:rsidP="00245E97">
                  <w:pPr>
                    <w:autoSpaceDE w:val="0"/>
                    <w:autoSpaceDN w:val="0"/>
                    <w:adjustRightInd w:val="0"/>
                    <w:spacing w:after="0" w:line="240" w:lineRule="auto"/>
                    <w:rPr>
                      <w:rFonts w:asciiTheme="minorHAnsi" w:hAnsiTheme="minorHAnsi" w:cs="Arial"/>
                      <w:color w:val="000000" w:themeColor="text1"/>
                      <w:sz w:val="20"/>
                      <w:szCs w:val="20"/>
                    </w:rPr>
                  </w:pPr>
                  <w:r w:rsidRPr="00507C6D">
                    <w:rPr>
                      <w:rFonts w:asciiTheme="minorHAnsi" w:hAnsiTheme="minorHAnsi" w:cs="Arial"/>
                      <w:color w:val="000000" w:themeColor="text1"/>
                      <w:sz w:val="20"/>
                      <w:szCs w:val="20"/>
                    </w:rPr>
                    <w:t xml:space="preserve">It is unclear what the requirements are for the metering installation in clause (1) are versus the metering installation in clause (2). </w:t>
                  </w:r>
                </w:p>
                <w:p w:rsidR="00245E97" w:rsidRPr="00507C6D" w:rsidRDefault="00245E97" w:rsidP="00245E97">
                  <w:pPr>
                    <w:autoSpaceDE w:val="0"/>
                    <w:autoSpaceDN w:val="0"/>
                    <w:adjustRightInd w:val="0"/>
                    <w:spacing w:after="0" w:line="240" w:lineRule="auto"/>
                    <w:rPr>
                      <w:rFonts w:asciiTheme="minorHAnsi" w:hAnsiTheme="minorHAnsi" w:cs="Arial"/>
                      <w:color w:val="000000" w:themeColor="text1"/>
                      <w:sz w:val="20"/>
                      <w:szCs w:val="20"/>
                    </w:rPr>
                  </w:pPr>
                  <w:r w:rsidRPr="00507C6D">
                    <w:rPr>
                      <w:rFonts w:asciiTheme="minorHAnsi" w:hAnsiTheme="minorHAnsi" w:cs="Arial"/>
                      <w:color w:val="000000" w:themeColor="text1"/>
                      <w:sz w:val="20"/>
                      <w:szCs w:val="20"/>
                    </w:rPr>
                    <w:t>Noting this is a jurisdictional requirement, AGL is unsure how a selection of options 1 or 2 would be made.</w:t>
                  </w:r>
                </w:p>
              </w:tc>
            </w:tr>
          </w:tbl>
          <w:p w:rsidR="00245E97" w:rsidRPr="00507C6D" w:rsidRDefault="00245E97" w:rsidP="00245E97">
            <w:pPr>
              <w:spacing w:before="40" w:after="40" w:line="240" w:lineRule="auto"/>
              <w:rPr>
                <w:rFonts w:asciiTheme="minorHAnsi" w:hAnsiTheme="minorHAnsi" w:cs="Arial"/>
                <w:bCs/>
                <w:color w:val="000000" w:themeColor="text1"/>
                <w:sz w:val="20"/>
                <w:szCs w:val="20"/>
              </w:rPr>
            </w:pPr>
          </w:p>
        </w:tc>
        <w:tc>
          <w:tcPr>
            <w:tcW w:w="2409" w:type="dxa"/>
          </w:tcPr>
          <w:p w:rsidR="00245E97" w:rsidRPr="00507C6D" w:rsidRDefault="00245E97" w:rsidP="00245E97">
            <w:pPr>
              <w:spacing w:before="40" w:after="40" w:line="240" w:lineRule="auto"/>
              <w:rPr>
                <w:rFonts w:cs="Arial"/>
                <w:bCs/>
                <w:color w:val="000000" w:themeColor="text1"/>
              </w:rPr>
            </w:pPr>
          </w:p>
        </w:tc>
        <w:tc>
          <w:tcPr>
            <w:tcW w:w="2127" w:type="dxa"/>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C91A31" w:rsidP="00245E97">
            <w:pPr>
              <w:spacing w:before="120" w:after="120"/>
            </w:pPr>
            <w:r>
              <w:t>7</w:t>
            </w:r>
          </w:p>
        </w:tc>
        <w:tc>
          <w:tcPr>
            <w:tcW w:w="2494" w:type="dxa"/>
            <w:shd w:val="clear" w:color="auto" w:fill="auto"/>
            <w:vAlign w:val="center"/>
          </w:tcPr>
          <w:p w:rsidR="00245E97" w:rsidRPr="00997A0F" w:rsidRDefault="00245E97" w:rsidP="00245E97">
            <w:pPr>
              <w:spacing w:before="120" w:after="120"/>
            </w:pPr>
          </w:p>
        </w:tc>
        <w:tc>
          <w:tcPr>
            <w:tcW w:w="5515" w:type="dxa"/>
            <w:shd w:val="clear" w:color="auto" w:fill="auto"/>
          </w:tcPr>
          <w:p w:rsidR="00245E97" w:rsidRPr="00507C6D" w:rsidRDefault="00245E97" w:rsidP="00245E97">
            <w:pPr>
              <w:autoSpaceDE w:val="0"/>
              <w:autoSpaceDN w:val="0"/>
              <w:adjustRightInd w:val="0"/>
              <w:spacing w:after="0" w:line="240" w:lineRule="auto"/>
              <w:rPr>
                <w:rFonts w:asciiTheme="minorHAnsi" w:hAnsiTheme="minorHAnsi" w:cs="Arial"/>
                <w:color w:val="000000" w:themeColor="text1"/>
                <w:sz w:val="20"/>
                <w:szCs w:val="20"/>
              </w:rPr>
            </w:pPr>
            <w:r w:rsidRPr="00507C6D">
              <w:rPr>
                <w:rFonts w:asciiTheme="minorHAnsi" w:hAnsiTheme="minorHAnsi" w:cs="Arial"/>
                <w:color w:val="000000" w:themeColor="text1"/>
                <w:sz w:val="20"/>
                <w:szCs w:val="20"/>
              </w:rPr>
              <w:t xml:space="preserve">Table </w:t>
            </w:r>
          </w:p>
          <w:p w:rsidR="00245E97" w:rsidRPr="00507C6D" w:rsidRDefault="00245E97" w:rsidP="00245E97">
            <w:pPr>
              <w:autoSpaceDE w:val="0"/>
              <w:autoSpaceDN w:val="0"/>
              <w:adjustRightInd w:val="0"/>
              <w:spacing w:after="0" w:line="240" w:lineRule="auto"/>
              <w:rPr>
                <w:rFonts w:asciiTheme="minorHAnsi" w:hAnsiTheme="minorHAnsi" w:cs="Arial"/>
                <w:color w:val="000000" w:themeColor="text1"/>
                <w:sz w:val="20"/>
                <w:szCs w:val="20"/>
              </w:rPr>
            </w:pPr>
            <w:r w:rsidRPr="00507C6D">
              <w:rPr>
                <w:rFonts w:asciiTheme="minorHAnsi" w:hAnsiTheme="minorHAnsi" w:cs="Arial"/>
                <w:color w:val="000000" w:themeColor="text1"/>
                <w:sz w:val="20"/>
                <w:szCs w:val="20"/>
              </w:rPr>
              <w:t xml:space="preserve">NSW </w:t>
            </w:r>
          </w:p>
          <w:p w:rsidR="00245E97" w:rsidRPr="00507C6D" w:rsidRDefault="00245E97" w:rsidP="00245E97">
            <w:pPr>
              <w:autoSpaceDE w:val="0"/>
              <w:autoSpaceDN w:val="0"/>
              <w:adjustRightInd w:val="0"/>
              <w:spacing w:after="0" w:line="240" w:lineRule="auto"/>
              <w:rPr>
                <w:rFonts w:asciiTheme="minorHAnsi" w:hAnsiTheme="minorHAnsi" w:cs="Arial"/>
                <w:color w:val="000000" w:themeColor="text1"/>
                <w:sz w:val="20"/>
                <w:szCs w:val="20"/>
              </w:rPr>
            </w:pPr>
            <w:r w:rsidRPr="00507C6D">
              <w:rPr>
                <w:rFonts w:asciiTheme="minorHAnsi" w:hAnsiTheme="minorHAnsi" w:cs="Arial"/>
                <w:color w:val="000000" w:themeColor="text1"/>
                <w:sz w:val="20"/>
                <w:szCs w:val="20"/>
              </w:rPr>
              <w:t xml:space="preserve">Is it possible for an Embedded Network Parent to have an accumulation meter in the new </w:t>
            </w:r>
            <w:r w:rsidR="00C2171F" w:rsidRPr="00507C6D">
              <w:rPr>
                <w:rFonts w:asciiTheme="minorHAnsi" w:hAnsiTheme="minorHAnsi" w:cs="Arial"/>
                <w:color w:val="000000" w:themeColor="text1"/>
                <w:sz w:val="20"/>
                <w:szCs w:val="20"/>
              </w:rPr>
              <w:t>environment?</w:t>
            </w:r>
            <w:r w:rsidRPr="00507C6D">
              <w:rPr>
                <w:rFonts w:asciiTheme="minorHAnsi" w:hAnsiTheme="minorHAnsi" w:cs="Arial"/>
                <w:color w:val="000000" w:themeColor="text1"/>
                <w:sz w:val="20"/>
                <w:szCs w:val="20"/>
              </w:rPr>
              <w:t xml:space="preserve"> AGL assumes that an existing meter would remain.</w:t>
            </w:r>
          </w:p>
          <w:p w:rsidR="00245E97" w:rsidRPr="00507C6D" w:rsidRDefault="00245E97" w:rsidP="00245E97">
            <w:pPr>
              <w:autoSpaceDE w:val="0"/>
              <w:autoSpaceDN w:val="0"/>
              <w:adjustRightInd w:val="0"/>
              <w:spacing w:after="0" w:line="240" w:lineRule="auto"/>
              <w:rPr>
                <w:rFonts w:asciiTheme="minorHAnsi" w:hAnsiTheme="minorHAnsi" w:cs="Arial"/>
                <w:color w:val="000000" w:themeColor="text1"/>
                <w:sz w:val="20"/>
                <w:szCs w:val="20"/>
              </w:rPr>
            </w:pPr>
            <w:r w:rsidRPr="00507C6D">
              <w:rPr>
                <w:rFonts w:asciiTheme="minorHAnsi" w:hAnsiTheme="minorHAnsi" w:cs="Arial"/>
                <w:color w:val="000000" w:themeColor="text1"/>
                <w:sz w:val="20"/>
                <w:szCs w:val="20"/>
              </w:rPr>
              <w:t xml:space="preserve">Also – what jurisdictional document is referenced by </w:t>
            </w:r>
          </w:p>
          <w:p w:rsidR="00245E97" w:rsidRPr="00507C6D" w:rsidRDefault="00245E97" w:rsidP="00245E97">
            <w:pPr>
              <w:autoSpaceDE w:val="0"/>
              <w:autoSpaceDN w:val="0"/>
              <w:adjustRightInd w:val="0"/>
              <w:spacing w:after="0" w:line="240" w:lineRule="auto"/>
              <w:rPr>
                <w:rFonts w:asciiTheme="minorHAnsi" w:hAnsiTheme="minorHAnsi" w:cs="Arial"/>
                <w:color w:val="000000" w:themeColor="text1"/>
                <w:sz w:val="20"/>
                <w:szCs w:val="20"/>
              </w:rPr>
            </w:pPr>
            <w:r w:rsidRPr="00507C6D">
              <w:rPr>
                <w:rFonts w:asciiTheme="minorHAnsi" w:hAnsiTheme="minorHAnsi" w:cs="Arial"/>
                <w:color w:val="000000" w:themeColor="text1"/>
                <w:sz w:val="20"/>
                <w:szCs w:val="20"/>
              </w:rPr>
              <w:t>clause 2.5.1[NSW](1)(b) above</w:t>
            </w:r>
          </w:p>
        </w:tc>
        <w:tc>
          <w:tcPr>
            <w:tcW w:w="2409" w:type="dxa"/>
          </w:tcPr>
          <w:p w:rsidR="00245E97" w:rsidRPr="00507C6D" w:rsidRDefault="00245E97" w:rsidP="00245E97">
            <w:pPr>
              <w:spacing w:before="40" w:after="40" w:line="240" w:lineRule="auto"/>
              <w:rPr>
                <w:rFonts w:cs="Arial"/>
                <w:bCs/>
                <w:color w:val="000000" w:themeColor="text1"/>
              </w:rPr>
            </w:pPr>
          </w:p>
        </w:tc>
        <w:tc>
          <w:tcPr>
            <w:tcW w:w="2127" w:type="dxa"/>
          </w:tcPr>
          <w:p w:rsidR="00245E97" w:rsidRPr="00507C6D" w:rsidRDefault="00245E97" w:rsidP="00245E97">
            <w:pPr>
              <w:spacing w:before="40" w:after="40" w:line="240" w:lineRule="auto"/>
              <w:rPr>
                <w:rFonts w:cs="Arial"/>
                <w:bCs/>
                <w:color w:val="000000" w:themeColor="text1"/>
              </w:rPr>
            </w:pPr>
          </w:p>
        </w:tc>
      </w:tr>
      <w:tr w:rsidR="00245E97" w:rsidRPr="007A74D8" w:rsidTr="00D619F8">
        <w:trPr>
          <w:cantSplit/>
        </w:trPr>
        <w:tc>
          <w:tcPr>
            <w:tcW w:w="1097" w:type="dxa"/>
            <w:shd w:val="clear" w:color="auto" w:fill="auto"/>
            <w:vAlign w:val="center"/>
          </w:tcPr>
          <w:p w:rsidR="00245E97" w:rsidRPr="007B5577" w:rsidRDefault="00C91A31" w:rsidP="00245E97">
            <w:pPr>
              <w:spacing w:before="120" w:after="120"/>
            </w:pPr>
            <w:r>
              <w:t>7</w:t>
            </w:r>
          </w:p>
        </w:tc>
        <w:tc>
          <w:tcPr>
            <w:tcW w:w="2494" w:type="dxa"/>
            <w:shd w:val="clear" w:color="auto" w:fill="auto"/>
            <w:vAlign w:val="center"/>
          </w:tcPr>
          <w:p w:rsidR="00245E97" w:rsidRPr="00997A0F" w:rsidRDefault="00245E97" w:rsidP="00245E97">
            <w:pPr>
              <w:spacing w:before="120" w:after="120"/>
            </w:pPr>
          </w:p>
        </w:tc>
        <w:tc>
          <w:tcPr>
            <w:tcW w:w="5515" w:type="dxa"/>
            <w:shd w:val="clear" w:color="auto" w:fill="auto"/>
          </w:tcPr>
          <w:p w:rsidR="00245E97" w:rsidRPr="00507C6D" w:rsidRDefault="00245E97" w:rsidP="00245E97">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 xml:space="preserve">ACT </w:t>
            </w:r>
          </w:p>
          <w:p w:rsidR="00245E97" w:rsidRPr="00507C6D" w:rsidRDefault="00245E97" w:rsidP="00245E97">
            <w:pPr>
              <w:autoSpaceDE w:val="0"/>
              <w:autoSpaceDN w:val="0"/>
              <w:adjustRightInd w:val="0"/>
              <w:spacing w:after="0" w:line="240" w:lineRule="auto"/>
              <w:rPr>
                <w:rFonts w:asciiTheme="minorHAnsi" w:hAnsiTheme="minorHAnsi" w:cs="Arial"/>
                <w:color w:val="000000" w:themeColor="text1"/>
                <w:sz w:val="20"/>
                <w:szCs w:val="20"/>
              </w:rPr>
            </w:pPr>
            <w:r w:rsidRPr="00507C6D">
              <w:rPr>
                <w:rFonts w:asciiTheme="minorHAnsi" w:hAnsiTheme="minorHAnsi"/>
                <w:color w:val="000000" w:themeColor="text1"/>
                <w:sz w:val="20"/>
                <w:szCs w:val="20"/>
              </w:rPr>
              <w:t>Clause (1) and (2) are contradictory</w:t>
            </w:r>
          </w:p>
        </w:tc>
        <w:tc>
          <w:tcPr>
            <w:tcW w:w="2409" w:type="dxa"/>
          </w:tcPr>
          <w:p w:rsidR="00245E97" w:rsidRPr="00507C6D" w:rsidRDefault="00245E97" w:rsidP="00245E97">
            <w:pPr>
              <w:spacing w:before="40" w:after="40" w:line="240" w:lineRule="auto"/>
              <w:rPr>
                <w:rFonts w:cs="Arial"/>
                <w:bCs/>
                <w:color w:val="000000" w:themeColor="text1"/>
              </w:rPr>
            </w:pPr>
          </w:p>
        </w:tc>
        <w:tc>
          <w:tcPr>
            <w:tcW w:w="2127" w:type="dxa"/>
          </w:tcPr>
          <w:p w:rsidR="00245E97" w:rsidRPr="00507C6D" w:rsidRDefault="00245E97" w:rsidP="00245E97">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rsidRPr="007B5577">
              <w:t>8</w:t>
            </w:r>
          </w:p>
        </w:tc>
        <w:tc>
          <w:tcPr>
            <w:tcW w:w="2494" w:type="dxa"/>
            <w:shd w:val="clear" w:color="auto" w:fill="auto"/>
            <w:vAlign w:val="center"/>
          </w:tcPr>
          <w:p w:rsidR="00507C6D" w:rsidRPr="007A74D8" w:rsidRDefault="00507C6D" w:rsidP="00507C6D">
            <w:pPr>
              <w:spacing w:before="120" w:after="120"/>
            </w:pPr>
            <w:r w:rsidRPr="00997A0F">
              <w:t>REVERSION OF METERING INSTALLATION TYPES</w:t>
            </w:r>
          </w:p>
        </w:tc>
        <w:tc>
          <w:tcPr>
            <w:tcW w:w="5515" w:type="dxa"/>
            <w:shd w:val="clear" w:color="auto" w:fill="auto"/>
          </w:tcPr>
          <w:p w:rsidR="00507C6D" w:rsidRPr="00507C6D" w:rsidRDefault="00507C6D" w:rsidP="00507C6D">
            <w:pPr>
              <w:spacing w:before="40" w:after="40" w:line="240" w:lineRule="auto"/>
              <w:rPr>
                <w:rFonts w:asciiTheme="minorHAnsi" w:hAnsiTheme="minorHAnsi" w:cs="Arial"/>
                <w:bCs/>
                <w:color w:val="000000" w:themeColor="text1"/>
                <w:sz w:val="20"/>
                <w:szCs w:val="20"/>
              </w:rPr>
            </w:pPr>
            <w:r w:rsidRPr="00507C6D">
              <w:rPr>
                <w:rFonts w:asciiTheme="minorHAnsi" w:hAnsiTheme="minorHAnsi"/>
                <w:color w:val="000000" w:themeColor="text1"/>
                <w:sz w:val="20"/>
                <w:szCs w:val="20"/>
              </w:rPr>
              <w:t>General comment regarding MC obligation in table – it’s unclear if the obligations apply to the existing or new MC?</w:t>
            </w:r>
          </w:p>
        </w:tc>
        <w:tc>
          <w:tcPr>
            <w:tcW w:w="2409" w:type="dxa"/>
          </w:tcPr>
          <w:p w:rsidR="00507C6D" w:rsidRPr="00507C6D" w:rsidRDefault="00507C6D" w:rsidP="00507C6D">
            <w:pPr>
              <w:spacing w:before="40" w:after="40" w:line="240" w:lineRule="auto"/>
              <w:rPr>
                <w:rFonts w:cs="Arial"/>
                <w:bCs/>
                <w:color w:val="000000" w:themeColor="text1"/>
              </w:rPr>
            </w:pPr>
          </w:p>
        </w:tc>
        <w:tc>
          <w:tcPr>
            <w:tcW w:w="2127" w:type="dxa"/>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rsidRPr="007B5577">
              <w:t>9</w:t>
            </w:r>
          </w:p>
        </w:tc>
        <w:tc>
          <w:tcPr>
            <w:tcW w:w="2494" w:type="dxa"/>
            <w:shd w:val="clear" w:color="auto" w:fill="auto"/>
            <w:vAlign w:val="center"/>
          </w:tcPr>
          <w:p w:rsidR="00507C6D" w:rsidRPr="007A74D8" w:rsidRDefault="00507C6D" w:rsidP="00507C6D">
            <w:pPr>
              <w:spacing w:before="120" w:after="120"/>
            </w:pPr>
            <w:r w:rsidRPr="00997A0F">
              <w:t>ROUTINE TESTING AND INSPECTION OF METERING INSTALLATIONS</w:t>
            </w:r>
          </w:p>
        </w:tc>
        <w:tc>
          <w:tcPr>
            <w:tcW w:w="5515" w:type="dxa"/>
            <w:shd w:val="clear" w:color="auto" w:fill="auto"/>
          </w:tcPr>
          <w:p w:rsidR="00507C6D" w:rsidRPr="00507C6D" w:rsidRDefault="00507C6D" w:rsidP="00507C6D">
            <w:pPr>
              <w:autoSpaceDE w:val="0"/>
              <w:autoSpaceDN w:val="0"/>
              <w:adjustRightInd w:val="0"/>
              <w:spacing w:after="0" w:line="240" w:lineRule="auto"/>
              <w:rPr>
                <w:rFonts w:asciiTheme="minorHAnsi" w:hAnsiTheme="minorHAnsi" w:cs="Arial"/>
                <w:color w:val="000000" w:themeColor="text1"/>
                <w:sz w:val="20"/>
                <w:szCs w:val="20"/>
              </w:rPr>
            </w:pPr>
            <w:r w:rsidRPr="00507C6D">
              <w:rPr>
                <w:rFonts w:asciiTheme="minorHAnsi" w:hAnsiTheme="minorHAnsi" w:cs="Arial"/>
                <w:color w:val="000000" w:themeColor="text1"/>
                <w:sz w:val="20"/>
                <w:szCs w:val="20"/>
              </w:rPr>
              <w:t>Para starting ‘Once AEMO approves …’</w:t>
            </w:r>
          </w:p>
          <w:p w:rsidR="00507C6D" w:rsidRPr="00507C6D" w:rsidRDefault="00507C6D" w:rsidP="00507C6D">
            <w:pPr>
              <w:spacing w:before="40" w:after="40" w:line="240" w:lineRule="auto"/>
              <w:rPr>
                <w:rFonts w:asciiTheme="minorHAnsi" w:hAnsiTheme="minorHAnsi" w:cs="Arial"/>
                <w:color w:val="000000" w:themeColor="text1"/>
                <w:sz w:val="20"/>
                <w:szCs w:val="20"/>
              </w:rPr>
            </w:pPr>
            <w:r w:rsidRPr="00507C6D">
              <w:rPr>
                <w:rFonts w:asciiTheme="minorHAnsi" w:hAnsiTheme="minorHAnsi" w:cs="Arial"/>
                <w:color w:val="000000" w:themeColor="text1"/>
                <w:sz w:val="20"/>
                <w:szCs w:val="20"/>
              </w:rPr>
              <w:t>The MC should also provide the Testing Strategy to the financially affected parties – FRMP, LNSP, LR (as they may be customer appointed).</w:t>
            </w:r>
          </w:p>
          <w:p w:rsidR="00507C6D" w:rsidRPr="00507C6D" w:rsidRDefault="00507C6D" w:rsidP="00507C6D">
            <w:pPr>
              <w:spacing w:before="40" w:after="40" w:line="240" w:lineRule="auto"/>
              <w:rPr>
                <w:rFonts w:asciiTheme="minorHAnsi" w:hAnsiTheme="minorHAnsi" w:cs="Arial"/>
                <w:color w:val="000000" w:themeColor="text1"/>
                <w:sz w:val="20"/>
                <w:szCs w:val="20"/>
              </w:rPr>
            </w:pPr>
            <w:r w:rsidRPr="00507C6D">
              <w:rPr>
                <w:rFonts w:asciiTheme="minorHAnsi" w:hAnsiTheme="minorHAnsi" w:cs="Arial"/>
                <w:color w:val="000000" w:themeColor="text1"/>
                <w:sz w:val="20"/>
                <w:szCs w:val="20"/>
              </w:rPr>
              <w:t>There will be instances where one or more parties will not have a contract agreement with the MC but are affected by MC actions.  As parties affected by these actions they should be able to assure themselves that appropriate steps are been undertaken.</w:t>
            </w:r>
          </w:p>
          <w:p w:rsidR="00507C6D" w:rsidRPr="00507C6D" w:rsidRDefault="00507C6D" w:rsidP="00507C6D">
            <w:pPr>
              <w:spacing w:before="40" w:after="40" w:line="240" w:lineRule="auto"/>
              <w:rPr>
                <w:rFonts w:asciiTheme="minorHAnsi" w:hAnsiTheme="minorHAnsi" w:cs="Arial"/>
                <w:bCs/>
                <w:color w:val="000000" w:themeColor="text1"/>
                <w:sz w:val="20"/>
                <w:szCs w:val="20"/>
              </w:rPr>
            </w:pPr>
          </w:p>
        </w:tc>
        <w:tc>
          <w:tcPr>
            <w:tcW w:w="2409" w:type="dxa"/>
          </w:tcPr>
          <w:p w:rsidR="00507C6D" w:rsidRPr="00507C6D" w:rsidRDefault="00507C6D" w:rsidP="00507C6D">
            <w:pPr>
              <w:spacing w:before="40" w:after="40" w:line="240" w:lineRule="auto"/>
              <w:rPr>
                <w:rFonts w:cs="Arial"/>
                <w:bCs/>
                <w:color w:val="000000" w:themeColor="text1"/>
              </w:rPr>
            </w:pPr>
          </w:p>
        </w:tc>
        <w:tc>
          <w:tcPr>
            <w:tcW w:w="2127" w:type="dxa"/>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rsidRPr="007B5577">
              <w:t>10</w:t>
            </w:r>
          </w:p>
        </w:tc>
        <w:tc>
          <w:tcPr>
            <w:tcW w:w="2494" w:type="dxa"/>
            <w:shd w:val="clear" w:color="auto" w:fill="auto"/>
            <w:vAlign w:val="center"/>
          </w:tcPr>
          <w:p w:rsidR="00507C6D" w:rsidRPr="007A74D8" w:rsidRDefault="00507C6D" w:rsidP="00507C6D">
            <w:pPr>
              <w:spacing w:before="120" w:after="120"/>
            </w:pPr>
            <w:r w:rsidRPr="00997A0F">
              <w:t>INSTALLATION OF METER(S)</w:t>
            </w:r>
          </w:p>
        </w:tc>
        <w:tc>
          <w:tcPr>
            <w:tcW w:w="5515" w:type="dxa"/>
            <w:shd w:val="clear" w:color="auto" w:fill="auto"/>
          </w:tcPr>
          <w:p w:rsidR="00507C6D" w:rsidRPr="00507C6D" w:rsidRDefault="00507C6D" w:rsidP="00507C6D">
            <w:pPr>
              <w:spacing w:before="40" w:after="40" w:line="240" w:lineRule="auto"/>
              <w:rPr>
                <w:rFonts w:cs="Arial"/>
                <w:bCs/>
                <w:color w:val="000000" w:themeColor="text1"/>
              </w:rPr>
            </w:pPr>
            <w:r w:rsidRPr="00507C6D">
              <w:rPr>
                <w:rFonts w:cs="Arial"/>
                <w:bCs/>
                <w:color w:val="000000" w:themeColor="text1"/>
              </w:rPr>
              <w:t>If the meter is installed before the service is installed, then it may be necessary for the DB to access the meter terminals for various tests.</w:t>
            </w:r>
          </w:p>
          <w:p w:rsidR="00507C6D" w:rsidRPr="00507C6D" w:rsidRDefault="00507C6D" w:rsidP="00507C6D">
            <w:pPr>
              <w:spacing w:before="40" w:after="40" w:line="240" w:lineRule="auto"/>
              <w:rPr>
                <w:rFonts w:cs="Arial"/>
                <w:bCs/>
                <w:color w:val="000000" w:themeColor="text1"/>
              </w:rPr>
            </w:pPr>
            <w:r w:rsidRPr="00507C6D">
              <w:rPr>
                <w:rFonts w:cs="Arial"/>
                <w:bCs/>
                <w:color w:val="000000" w:themeColor="text1"/>
              </w:rPr>
              <w:t>DBs need the ability to access meter terminals for safety reasons as needed and would then re-seal the meter terminals.</w:t>
            </w:r>
          </w:p>
          <w:p w:rsidR="00507C6D" w:rsidRPr="00507C6D" w:rsidRDefault="00507C6D" w:rsidP="00507C6D">
            <w:pPr>
              <w:spacing w:before="40" w:after="40" w:line="240" w:lineRule="auto"/>
              <w:rPr>
                <w:rFonts w:cs="Arial"/>
                <w:bCs/>
                <w:color w:val="000000" w:themeColor="text1"/>
              </w:rPr>
            </w:pPr>
            <w:r w:rsidRPr="00507C6D">
              <w:rPr>
                <w:rFonts w:cs="Arial"/>
                <w:bCs/>
                <w:color w:val="000000" w:themeColor="text1"/>
              </w:rPr>
              <w:t>See clause 12.1.3 (c) where MC can access the Network device. There needs to be a consistent approach to these outcomes.</w:t>
            </w:r>
          </w:p>
          <w:p w:rsidR="00507C6D" w:rsidRPr="00507C6D" w:rsidRDefault="00507C6D" w:rsidP="00507C6D">
            <w:pPr>
              <w:spacing w:before="40" w:after="40" w:line="240" w:lineRule="auto"/>
              <w:rPr>
                <w:rFonts w:cs="Arial"/>
                <w:bCs/>
                <w:color w:val="000000" w:themeColor="text1"/>
              </w:rPr>
            </w:pPr>
            <w:r w:rsidRPr="00507C6D">
              <w:rPr>
                <w:rFonts w:cs="Arial"/>
                <w:bCs/>
                <w:color w:val="000000" w:themeColor="text1"/>
              </w:rPr>
              <w:t>AGL also sees no reason why each party needs notification.</w:t>
            </w:r>
          </w:p>
        </w:tc>
        <w:tc>
          <w:tcPr>
            <w:tcW w:w="2409" w:type="dxa"/>
          </w:tcPr>
          <w:p w:rsidR="00507C6D" w:rsidRPr="00507C6D" w:rsidRDefault="00507C6D" w:rsidP="00507C6D">
            <w:pPr>
              <w:spacing w:before="40" w:after="40" w:line="240" w:lineRule="auto"/>
              <w:rPr>
                <w:rFonts w:cs="Arial"/>
                <w:bCs/>
                <w:color w:val="000000" w:themeColor="text1"/>
              </w:rPr>
            </w:pPr>
          </w:p>
        </w:tc>
        <w:tc>
          <w:tcPr>
            <w:tcW w:w="2127" w:type="dxa"/>
          </w:tcPr>
          <w:p w:rsidR="00507C6D" w:rsidRPr="00507C6D" w:rsidRDefault="00507C6D" w:rsidP="00507C6D">
            <w:pPr>
              <w:spacing w:before="40" w:after="40" w:line="240" w:lineRule="auto"/>
              <w:rPr>
                <w:rFonts w:cs="Arial"/>
                <w:bCs/>
                <w:color w:val="000000" w:themeColor="text1"/>
              </w:rPr>
            </w:pPr>
          </w:p>
        </w:tc>
      </w:tr>
      <w:tr w:rsidR="00507C6D" w:rsidRPr="007A74D8" w:rsidTr="00507C6D">
        <w:trPr>
          <w:cantSplit/>
        </w:trPr>
        <w:tc>
          <w:tcPr>
            <w:tcW w:w="1097" w:type="dxa"/>
            <w:shd w:val="clear" w:color="auto" w:fill="auto"/>
            <w:vAlign w:val="center"/>
          </w:tcPr>
          <w:p w:rsidR="00507C6D" w:rsidRPr="007B5577" w:rsidRDefault="00507C6D" w:rsidP="00507C6D">
            <w:pPr>
              <w:spacing w:before="120" w:after="120"/>
            </w:pPr>
            <w:r w:rsidRPr="007B5577">
              <w:t>10.</w:t>
            </w:r>
            <w:r>
              <w:t>1</w:t>
            </w:r>
          </w:p>
        </w:tc>
        <w:tc>
          <w:tcPr>
            <w:tcW w:w="2494" w:type="dxa"/>
            <w:shd w:val="clear" w:color="auto" w:fill="auto"/>
            <w:vAlign w:val="center"/>
          </w:tcPr>
          <w:p w:rsidR="00507C6D" w:rsidRPr="00997A0F" w:rsidRDefault="00507C6D" w:rsidP="00507C6D">
            <w:pPr>
              <w:spacing w:before="120" w:after="120"/>
            </w:pPr>
            <w:r w:rsidRPr="00997A0F">
              <w:t>Installation by ASPs</w:t>
            </w:r>
          </w:p>
        </w:tc>
        <w:tc>
          <w:tcPr>
            <w:tcW w:w="5515" w:type="dxa"/>
            <w:shd w:val="clear" w:color="auto" w:fill="auto"/>
          </w:tcPr>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Is this section now required?  Nothing in the tables.</w:t>
            </w:r>
          </w:p>
          <w:p w:rsidR="00507C6D" w:rsidRPr="00507C6D" w:rsidRDefault="00507C6D" w:rsidP="00507C6D">
            <w:pPr>
              <w:pStyle w:val="Default"/>
              <w:rPr>
                <w:rFonts w:asciiTheme="minorHAnsi" w:hAnsiTheme="minorHAnsi"/>
                <w:color w:val="000000" w:themeColor="text1"/>
              </w:rPr>
            </w:pPr>
          </w:p>
        </w:tc>
        <w:tc>
          <w:tcPr>
            <w:tcW w:w="2409" w:type="dxa"/>
            <w:shd w:val="clear" w:color="auto" w:fill="auto"/>
          </w:tcPr>
          <w:p w:rsidR="00507C6D" w:rsidRPr="00507C6D" w:rsidRDefault="00507C6D" w:rsidP="00507C6D">
            <w:pPr>
              <w:spacing w:before="40" w:after="40" w:line="240" w:lineRule="auto"/>
              <w:rPr>
                <w:rFonts w:cs="Arial"/>
                <w:bCs/>
                <w:color w:val="000000" w:themeColor="text1"/>
              </w:rPr>
            </w:pPr>
          </w:p>
        </w:tc>
        <w:tc>
          <w:tcPr>
            <w:tcW w:w="2127" w:type="dxa"/>
            <w:shd w:val="clear" w:color="auto" w:fill="auto"/>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rsidRPr="007B5577">
              <w:t>11</w:t>
            </w:r>
          </w:p>
        </w:tc>
        <w:tc>
          <w:tcPr>
            <w:tcW w:w="2494" w:type="dxa"/>
            <w:shd w:val="clear" w:color="auto" w:fill="auto"/>
            <w:vAlign w:val="center"/>
          </w:tcPr>
          <w:p w:rsidR="00507C6D" w:rsidRPr="007A74D8" w:rsidRDefault="00507C6D" w:rsidP="00507C6D">
            <w:pPr>
              <w:spacing w:before="120" w:after="120"/>
            </w:pPr>
            <w:r w:rsidRPr="00997A0F">
              <w:t>METER CHURN</w:t>
            </w:r>
          </w:p>
        </w:tc>
        <w:tc>
          <w:tcPr>
            <w:tcW w:w="5515" w:type="dxa"/>
            <w:shd w:val="clear" w:color="auto" w:fill="auto"/>
          </w:tcPr>
          <w:p w:rsidR="00507C6D" w:rsidRPr="00507C6D" w:rsidRDefault="00507C6D" w:rsidP="00507C6D">
            <w:pPr>
              <w:spacing w:before="40" w:after="40" w:line="240" w:lineRule="auto"/>
              <w:rPr>
                <w:rFonts w:cs="Arial"/>
                <w:bCs/>
                <w:color w:val="000000" w:themeColor="text1"/>
              </w:rPr>
            </w:pPr>
          </w:p>
        </w:tc>
        <w:tc>
          <w:tcPr>
            <w:tcW w:w="2409" w:type="dxa"/>
          </w:tcPr>
          <w:p w:rsidR="00507C6D" w:rsidRPr="00507C6D" w:rsidRDefault="00507C6D" w:rsidP="00507C6D">
            <w:pPr>
              <w:spacing w:before="40" w:after="40" w:line="240" w:lineRule="auto"/>
              <w:rPr>
                <w:rFonts w:cs="Arial"/>
                <w:bCs/>
                <w:color w:val="000000" w:themeColor="text1"/>
              </w:rPr>
            </w:pPr>
          </w:p>
        </w:tc>
        <w:tc>
          <w:tcPr>
            <w:tcW w:w="2127" w:type="dxa"/>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rsidRPr="007B5577">
              <w:t>11.1</w:t>
            </w:r>
          </w:p>
        </w:tc>
        <w:tc>
          <w:tcPr>
            <w:tcW w:w="2494" w:type="dxa"/>
            <w:shd w:val="clear" w:color="auto" w:fill="auto"/>
            <w:vAlign w:val="center"/>
          </w:tcPr>
          <w:p w:rsidR="00507C6D" w:rsidRPr="007A74D8" w:rsidRDefault="00507C6D" w:rsidP="00507C6D">
            <w:pPr>
              <w:spacing w:before="120" w:after="120"/>
            </w:pPr>
            <w:r w:rsidRPr="00997A0F">
              <w:t>Initiat</w:t>
            </w:r>
            <w:r>
              <w:t>ion of</w:t>
            </w:r>
            <w:r w:rsidRPr="00997A0F">
              <w:t xml:space="preserve"> a Meter Churn</w:t>
            </w:r>
          </w:p>
        </w:tc>
        <w:tc>
          <w:tcPr>
            <w:tcW w:w="5515" w:type="dxa"/>
            <w:shd w:val="clear" w:color="auto" w:fill="auto"/>
          </w:tcPr>
          <w:p w:rsidR="00507C6D" w:rsidRPr="00507C6D" w:rsidRDefault="00507C6D" w:rsidP="00507C6D">
            <w:pPr>
              <w:spacing w:before="40" w:after="40" w:line="240" w:lineRule="auto"/>
              <w:rPr>
                <w:rFonts w:cs="Arial"/>
                <w:bCs/>
                <w:color w:val="000000" w:themeColor="text1"/>
              </w:rPr>
            </w:pPr>
          </w:p>
        </w:tc>
        <w:tc>
          <w:tcPr>
            <w:tcW w:w="2409" w:type="dxa"/>
          </w:tcPr>
          <w:p w:rsidR="00507C6D" w:rsidRPr="00507C6D" w:rsidRDefault="00507C6D" w:rsidP="00507C6D">
            <w:pPr>
              <w:spacing w:before="40" w:after="40" w:line="240" w:lineRule="auto"/>
              <w:rPr>
                <w:rFonts w:cs="Arial"/>
                <w:bCs/>
                <w:color w:val="000000" w:themeColor="text1"/>
              </w:rPr>
            </w:pPr>
          </w:p>
        </w:tc>
        <w:tc>
          <w:tcPr>
            <w:tcW w:w="2127" w:type="dxa"/>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rsidRPr="007B5577">
              <w:t>11.2</w:t>
            </w:r>
          </w:p>
        </w:tc>
        <w:tc>
          <w:tcPr>
            <w:tcW w:w="2494" w:type="dxa"/>
            <w:shd w:val="clear" w:color="auto" w:fill="auto"/>
            <w:vAlign w:val="center"/>
          </w:tcPr>
          <w:p w:rsidR="00507C6D" w:rsidRPr="007A74D8" w:rsidRDefault="00507C6D" w:rsidP="00507C6D">
            <w:pPr>
              <w:spacing w:before="120" w:after="120"/>
            </w:pPr>
            <w:r w:rsidRPr="00997A0F">
              <w:t>Perform</w:t>
            </w:r>
            <w:r>
              <w:t>ance of a</w:t>
            </w:r>
            <w:r w:rsidRPr="00997A0F">
              <w:t xml:space="preserve"> Meter Churn</w:t>
            </w:r>
          </w:p>
        </w:tc>
        <w:tc>
          <w:tcPr>
            <w:tcW w:w="5515" w:type="dxa"/>
            <w:shd w:val="clear" w:color="auto" w:fill="auto"/>
          </w:tcPr>
          <w:p w:rsidR="00507C6D" w:rsidRPr="00507C6D" w:rsidRDefault="00507C6D" w:rsidP="00507C6D">
            <w:pPr>
              <w:spacing w:before="40" w:after="40" w:line="240" w:lineRule="auto"/>
              <w:rPr>
                <w:color w:val="000000" w:themeColor="text1"/>
              </w:rPr>
            </w:pPr>
          </w:p>
          <w:p w:rsidR="00507C6D" w:rsidRPr="00507C6D" w:rsidRDefault="00507C6D" w:rsidP="00507C6D">
            <w:pPr>
              <w:spacing w:before="40" w:after="40" w:line="240" w:lineRule="auto"/>
              <w:rPr>
                <w:rFonts w:cs="Arial"/>
                <w:bCs/>
                <w:color w:val="000000" w:themeColor="text1"/>
              </w:rPr>
            </w:pPr>
          </w:p>
        </w:tc>
        <w:tc>
          <w:tcPr>
            <w:tcW w:w="2409" w:type="dxa"/>
          </w:tcPr>
          <w:p w:rsidR="00507C6D" w:rsidRPr="00507C6D" w:rsidRDefault="00507C6D" w:rsidP="00507C6D">
            <w:pPr>
              <w:spacing w:before="40" w:after="40" w:line="240" w:lineRule="auto"/>
              <w:rPr>
                <w:rFonts w:cs="Arial"/>
                <w:bCs/>
                <w:color w:val="000000" w:themeColor="text1"/>
              </w:rPr>
            </w:pPr>
          </w:p>
        </w:tc>
        <w:tc>
          <w:tcPr>
            <w:tcW w:w="2127" w:type="dxa"/>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rsidRPr="007B5577">
              <w:t>11.3</w:t>
            </w:r>
          </w:p>
        </w:tc>
        <w:tc>
          <w:tcPr>
            <w:tcW w:w="2494" w:type="dxa"/>
            <w:shd w:val="clear" w:color="auto" w:fill="auto"/>
            <w:vAlign w:val="center"/>
          </w:tcPr>
          <w:p w:rsidR="00507C6D" w:rsidRPr="007A74D8" w:rsidRDefault="00507C6D" w:rsidP="00507C6D">
            <w:pPr>
              <w:spacing w:before="120" w:after="120"/>
            </w:pPr>
            <w:r w:rsidRPr="00997A0F">
              <w:t xml:space="preserve">Meter Churn </w:t>
            </w:r>
            <w:r>
              <w:t>Process</w:t>
            </w:r>
          </w:p>
        </w:tc>
        <w:tc>
          <w:tcPr>
            <w:tcW w:w="5515" w:type="dxa"/>
            <w:shd w:val="clear" w:color="auto" w:fill="auto"/>
          </w:tcPr>
          <w:p w:rsidR="00507C6D" w:rsidRPr="00507C6D" w:rsidRDefault="00507C6D" w:rsidP="00507C6D">
            <w:pPr>
              <w:spacing w:before="40" w:after="40" w:line="240" w:lineRule="auto"/>
              <w:rPr>
                <w:rFonts w:cs="Arial"/>
                <w:bCs/>
                <w:color w:val="000000" w:themeColor="text1"/>
                <w:sz w:val="18"/>
              </w:rPr>
            </w:pPr>
          </w:p>
        </w:tc>
        <w:tc>
          <w:tcPr>
            <w:tcW w:w="2409" w:type="dxa"/>
            <w:shd w:val="clear" w:color="auto" w:fill="auto"/>
          </w:tcPr>
          <w:p w:rsidR="00507C6D" w:rsidRPr="00507C6D" w:rsidRDefault="00507C6D" w:rsidP="00507C6D">
            <w:pPr>
              <w:spacing w:before="40" w:after="40" w:line="240" w:lineRule="auto"/>
              <w:rPr>
                <w:rFonts w:cs="Arial"/>
                <w:bCs/>
                <w:color w:val="000000" w:themeColor="text1"/>
              </w:rPr>
            </w:pPr>
          </w:p>
        </w:tc>
        <w:tc>
          <w:tcPr>
            <w:tcW w:w="2127" w:type="dxa"/>
            <w:shd w:val="clear" w:color="auto" w:fill="auto"/>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t>11.3(b)</w:t>
            </w:r>
          </w:p>
        </w:tc>
        <w:tc>
          <w:tcPr>
            <w:tcW w:w="2494" w:type="dxa"/>
            <w:shd w:val="clear" w:color="auto" w:fill="auto"/>
            <w:vAlign w:val="center"/>
          </w:tcPr>
          <w:p w:rsidR="00507C6D" w:rsidRPr="00997A0F" w:rsidRDefault="00507C6D" w:rsidP="00507C6D">
            <w:pPr>
              <w:spacing w:before="120" w:after="120"/>
            </w:pPr>
          </w:p>
        </w:tc>
        <w:tc>
          <w:tcPr>
            <w:tcW w:w="5515" w:type="dxa"/>
            <w:shd w:val="clear" w:color="auto" w:fill="auto"/>
          </w:tcPr>
          <w:p w:rsidR="00507C6D" w:rsidRPr="00507C6D" w:rsidRDefault="00507C6D" w:rsidP="00507C6D">
            <w:pPr>
              <w:pStyle w:val="Default"/>
              <w:rPr>
                <w:rFonts w:ascii="Calibri" w:hAnsi="Calibri"/>
                <w:bCs/>
                <w:color w:val="000000" w:themeColor="text1"/>
                <w:sz w:val="22"/>
                <w:szCs w:val="22"/>
              </w:rPr>
            </w:pPr>
            <w:r w:rsidRPr="00507C6D">
              <w:rPr>
                <w:rFonts w:ascii="Calibri" w:hAnsi="Calibri"/>
                <w:bCs/>
                <w:color w:val="000000" w:themeColor="text1"/>
                <w:sz w:val="22"/>
                <w:szCs w:val="22"/>
              </w:rPr>
              <w:t>Obligation that MC must ensure that the roles are aligned within 2 days of the meter churn change.</w:t>
            </w:r>
          </w:p>
          <w:p w:rsidR="00507C6D" w:rsidRPr="00507C6D" w:rsidRDefault="00507C6D" w:rsidP="00507C6D">
            <w:pPr>
              <w:spacing w:before="40" w:after="40" w:line="240" w:lineRule="auto"/>
              <w:rPr>
                <w:rFonts w:cs="Arial"/>
                <w:bCs/>
                <w:color w:val="000000" w:themeColor="text1"/>
              </w:rPr>
            </w:pPr>
            <w:r w:rsidRPr="00507C6D">
              <w:rPr>
                <w:rFonts w:cs="Arial"/>
                <w:bCs/>
                <w:color w:val="000000" w:themeColor="text1"/>
              </w:rPr>
              <w:t>MC may not be aware of other role changes initiated by other parties and therefore may not be able to ensure all role assignments are made</w:t>
            </w:r>
          </w:p>
          <w:p w:rsidR="00507C6D" w:rsidRPr="00507C6D" w:rsidRDefault="00507C6D" w:rsidP="00507C6D">
            <w:pPr>
              <w:spacing w:before="40" w:after="40" w:line="240" w:lineRule="auto"/>
              <w:rPr>
                <w:rFonts w:cs="Arial"/>
                <w:bCs/>
                <w:color w:val="000000" w:themeColor="text1"/>
              </w:rPr>
            </w:pPr>
            <w:r w:rsidRPr="00507C6D">
              <w:rPr>
                <w:rFonts w:cs="Arial"/>
                <w:bCs/>
                <w:color w:val="000000" w:themeColor="text1"/>
              </w:rPr>
              <w:t>I.e. MC of a NMI (Child) will they be notified of role changes?</w:t>
            </w:r>
          </w:p>
        </w:tc>
        <w:tc>
          <w:tcPr>
            <w:tcW w:w="2409" w:type="dxa"/>
            <w:shd w:val="clear" w:color="auto" w:fill="auto"/>
          </w:tcPr>
          <w:p w:rsidR="00507C6D" w:rsidRPr="00507C6D" w:rsidRDefault="00507C6D" w:rsidP="00507C6D">
            <w:pPr>
              <w:spacing w:before="40" w:after="40" w:line="240" w:lineRule="auto"/>
              <w:rPr>
                <w:rFonts w:cs="Arial"/>
                <w:bCs/>
                <w:color w:val="000000" w:themeColor="text1"/>
              </w:rPr>
            </w:pPr>
          </w:p>
        </w:tc>
        <w:tc>
          <w:tcPr>
            <w:tcW w:w="2127" w:type="dxa"/>
            <w:shd w:val="clear" w:color="auto" w:fill="auto"/>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rsidRPr="007B5577">
              <w:t>12</w:t>
            </w:r>
          </w:p>
        </w:tc>
        <w:tc>
          <w:tcPr>
            <w:tcW w:w="2494" w:type="dxa"/>
            <w:shd w:val="clear" w:color="auto" w:fill="auto"/>
            <w:vAlign w:val="center"/>
          </w:tcPr>
          <w:p w:rsidR="00507C6D" w:rsidRPr="007A74D8" w:rsidRDefault="00507C6D" w:rsidP="00507C6D">
            <w:pPr>
              <w:spacing w:before="120" w:after="120"/>
            </w:pPr>
            <w:r w:rsidRPr="00997A0F">
              <w:t>DE-COMMISSIONING AND REMOVAL OF METERING EQUIPMENT AND NETWORK DEVICES</w:t>
            </w:r>
          </w:p>
        </w:tc>
        <w:tc>
          <w:tcPr>
            <w:tcW w:w="5515" w:type="dxa"/>
            <w:shd w:val="clear" w:color="auto" w:fill="auto"/>
          </w:tcPr>
          <w:p w:rsidR="00507C6D" w:rsidRPr="00507C6D" w:rsidRDefault="00507C6D" w:rsidP="00507C6D">
            <w:pPr>
              <w:spacing w:before="40" w:after="40" w:line="240" w:lineRule="auto"/>
              <w:rPr>
                <w:rFonts w:cs="Arial"/>
                <w:bCs/>
                <w:color w:val="000000" w:themeColor="text1"/>
              </w:rPr>
            </w:pPr>
            <w:r w:rsidRPr="00507C6D">
              <w:rPr>
                <w:rFonts w:cs="Arial"/>
                <w:bCs/>
                <w:color w:val="000000" w:themeColor="text1"/>
              </w:rPr>
              <w:t>New para added</w:t>
            </w:r>
          </w:p>
          <w:p w:rsidR="00507C6D" w:rsidRPr="00507C6D" w:rsidRDefault="00507C6D" w:rsidP="00507C6D">
            <w:pPr>
              <w:spacing w:before="40" w:after="40" w:line="240" w:lineRule="auto"/>
              <w:rPr>
                <w:rFonts w:cs="Arial"/>
                <w:bCs/>
                <w:color w:val="000000" w:themeColor="text1"/>
              </w:rPr>
            </w:pPr>
            <w:r w:rsidRPr="00507C6D">
              <w:rPr>
                <w:rFonts w:cs="Arial"/>
                <w:bCs/>
                <w:color w:val="000000" w:themeColor="text1"/>
              </w:rPr>
              <w:t>It’s not clear what the outcome of a use of system agreement has on the metrology procedure.</w:t>
            </w:r>
          </w:p>
          <w:p w:rsidR="00507C6D" w:rsidRPr="00507C6D" w:rsidRDefault="00507C6D" w:rsidP="00507C6D">
            <w:pPr>
              <w:spacing w:before="40" w:after="40" w:line="240" w:lineRule="auto"/>
              <w:rPr>
                <w:rFonts w:cs="Arial"/>
                <w:bCs/>
                <w:color w:val="000000" w:themeColor="text1"/>
              </w:rPr>
            </w:pPr>
            <w:r w:rsidRPr="00507C6D">
              <w:rPr>
                <w:rFonts w:cs="Arial"/>
                <w:bCs/>
                <w:color w:val="000000" w:themeColor="text1"/>
              </w:rPr>
              <w:t>Does the UoS now take precedence and does this mean the MP cannot potentially remove the network device ?</w:t>
            </w:r>
          </w:p>
        </w:tc>
        <w:tc>
          <w:tcPr>
            <w:tcW w:w="2409" w:type="dxa"/>
          </w:tcPr>
          <w:p w:rsidR="00507C6D" w:rsidRPr="00507C6D" w:rsidRDefault="00507C6D" w:rsidP="00507C6D">
            <w:pPr>
              <w:spacing w:before="40" w:after="40" w:line="240" w:lineRule="auto"/>
              <w:rPr>
                <w:rFonts w:cs="Arial"/>
                <w:bCs/>
                <w:color w:val="000000" w:themeColor="text1"/>
              </w:rPr>
            </w:pPr>
          </w:p>
        </w:tc>
        <w:tc>
          <w:tcPr>
            <w:tcW w:w="2127" w:type="dxa"/>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rsidRPr="007B5577">
              <w:t>12.1</w:t>
            </w:r>
          </w:p>
        </w:tc>
        <w:tc>
          <w:tcPr>
            <w:tcW w:w="2494" w:type="dxa"/>
            <w:shd w:val="clear" w:color="auto" w:fill="auto"/>
            <w:vAlign w:val="center"/>
          </w:tcPr>
          <w:p w:rsidR="00507C6D" w:rsidRPr="007A74D8" w:rsidRDefault="00507C6D" w:rsidP="00507C6D">
            <w:pPr>
              <w:spacing w:before="120" w:after="120"/>
            </w:pPr>
            <w:r w:rsidRPr="00997A0F">
              <w:t>Network Devices</w:t>
            </w:r>
          </w:p>
        </w:tc>
        <w:tc>
          <w:tcPr>
            <w:tcW w:w="5515" w:type="dxa"/>
            <w:shd w:val="clear" w:color="auto" w:fill="auto"/>
          </w:tcPr>
          <w:p w:rsidR="00507C6D" w:rsidRPr="00507C6D" w:rsidRDefault="00507C6D" w:rsidP="00507C6D">
            <w:pPr>
              <w:spacing w:before="40" w:after="40" w:line="240" w:lineRule="auto"/>
              <w:rPr>
                <w:rFonts w:asciiTheme="minorHAnsi" w:hAnsiTheme="minorHAnsi" w:cs="Arial"/>
                <w:bCs/>
                <w:color w:val="000000" w:themeColor="text1"/>
                <w:sz w:val="20"/>
                <w:szCs w:val="20"/>
              </w:rPr>
            </w:pPr>
          </w:p>
        </w:tc>
        <w:tc>
          <w:tcPr>
            <w:tcW w:w="2409" w:type="dxa"/>
          </w:tcPr>
          <w:p w:rsidR="00507C6D" w:rsidRPr="00507C6D" w:rsidRDefault="00507C6D" w:rsidP="00507C6D">
            <w:pPr>
              <w:spacing w:before="40" w:after="40" w:line="240" w:lineRule="auto"/>
              <w:rPr>
                <w:rFonts w:cs="Arial"/>
                <w:bCs/>
                <w:color w:val="000000" w:themeColor="text1"/>
              </w:rPr>
            </w:pPr>
          </w:p>
        </w:tc>
        <w:tc>
          <w:tcPr>
            <w:tcW w:w="2127" w:type="dxa"/>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t>12.1.2</w:t>
            </w:r>
          </w:p>
        </w:tc>
        <w:tc>
          <w:tcPr>
            <w:tcW w:w="2494" w:type="dxa"/>
            <w:shd w:val="clear" w:color="auto" w:fill="auto"/>
            <w:vAlign w:val="center"/>
          </w:tcPr>
          <w:p w:rsidR="00507C6D" w:rsidRPr="00997A0F" w:rsidRDefault="00507C6D" w:rsidP="00507C6D">
            <w:pPr>
              <w:spacing w:before="120" w:after="120"/>
            </w:pPr>
          </w:p>
        </w:tc>
        <w:tc>
          <w:tcPr>
            <w:tcW w:w="5515" w:type="dxa"/>
            <w:shd w:val="clear" w:color="auto" w:fill="auto"/>
          </w:tcPr>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Clause (c ):</w:t>
            </w:r>
          </w:p>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This does not flow from the initial sentence.</w:t>
            </w:r>
          </w:p>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Suggest rewording.  Was the intention to read as; …c) in other circumstances as allowed under the NER.</w:t>
            </w:r>
          </w:p>
          <w:p w:rsidR="00507C6D" w:rsidRPr="00507C6D" w:rsidRDefault="00507C6D" w:rsidP="00507C6D">
            <w:pPr>
              <w:spacing w:before="40" w:after="40" w:line="240" w:lineRule="auto"/>
              <w:rPr>
                <w:rFonts w:asciiTheme="minorHAnsi" w:hAnsiTheme="minorHAnsi" w:cs="Arial"/>
                <w:bCs/>
                <w:color w:val="000000" w:themeColor="text1"/>
                <w:sz w:val="20"/>
                <w:szCs w:val="20"/>
              </w:rPr>
            </w:pPr>
          </w:p>
        </w:tc>
        <w:tc>
          <w:tcPr>
            <w:tcW w:w="2409" w:type="dxa"/>
          </w:tcPr>
          <w:p w:rsidR="00507C6D" w:rsidRPr="00507C6D" w:rsidRDefault="00507C6D" w:rsidP="00507C6D">
            <w:pPr>
              <w:spacing w:before="40" w:after="40" w:line="240" w:lineRule="auto"/>
              <w:rPr>
                <w:rFonts w:cs="Arial"/>
                <w:bCs/>
                <w:color w:val="000000" w:themeColor="text1"/>
              </w:rPr>
            </w:pPr>
          </w:p>
        </w:tc>
        <w:tc>
          <w:tcPr>
            <w:tcW w:w="2127" w:type="dxa"/>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Default="00507C6D" w:rsidP="00507C6D">
            <w:pPr>
              <w:spacing w:before="120" w:after="120"/>
            </w:pPr>
            <w:r>
              <w:t>12.1.3</w:t>
            </w:r>
          </w:p>
        </w:tc>
        <w:tc>
          <w:tcPr>
            <w:tcW w:w="2494" w:type="dxa"/>
            <w:shd w:val="clear" w:color="auto" w:fill="auto"/>
            <w:vAlign w:val="center"/>
          </w:tcPr>
          <w:p w:rsidR="00507C6D" w:rsidRPr="00997A0F" w:rsidRDefault="00507C6D" w:rsidP="00507C6D">
            <w:pPr>
              <w:spacing w:before="120" w:after="120"/>
            </w:pPr>
          </w:p>
        </w:tc>
        <w:tc>
          <w:tcPr>
            <w:tcW w:w="5515" w:type="dxa"/>
            <w:shd w:val="clear" w:color="auto" w:fill="auto"/>
          </w:tcPr>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The same obligations do not appear to apply for each participant’s equipment.</w:t>
            </w:r>
          </w:p>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 xml:space="preserve">Why would an LNSP need to get agreement for isolation/alteration from the MC and MP and not a notification only?  </w:t>
            </w:r>
          </w:p>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If so, why isn’t the same requirement for MC/MP to the LNSP in instance of Network Device alteration? Networks will be monitoring their supply via these devices….</w:t>
            </w:r>
          </w:p>
          <w:p w:rsidR="00507C6D" w:rsidRPr="00507C6D" w:rsidRDefault="00507C6D" w:rsidP="00507C6D">
            <w:pPr>
              <w:pStyle w:val="Default"/>
              <w:rPr>
                <w:rFonts w:asciiTheme="minorHAnsi" w:hAnsiTheme="minorHAnsi"/>
                <w:color w:val="000000" w:themeColor="text1"/>
                <w:sz w:val="20"/>
                <w:szCs w:val="20"/>
              </w:rPr>
            </w:pPr>
          </w:p>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Suggest that the obligations be consistently applied between the parties.</w:t>
            </w:r>
          </w:p>
          <w:p w:rsidR="00507C6D" w:rsidRPr="00507C6D" w:rsidRDefault="00507C6D" w:rsidP="00507C6D">
            <w:pPr>
              <w:pStyle w:val="Default"/>
              <w:rPr>
                <w:rFonts w:asciiTheme="minorHAnsi" w:hAnsiTheme="minorHAnsi"/>
                <w:color w:val="000000" w:themeColor="text1"/>
                <w:sz w:val="20"/>
                <w:szCs w:val="20"/>
              </w:rPr>
            </w:pPr>
          </w:p>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For site commissioning purposes, the LNSP may need access to meter terminals to complete testing.</w:t>
            </w:r>
          </w:p>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Similarly, the MP may require access to the terminals at a network device.</w:t>
            </w:r>
          </w:p>
          <w:p w:rsidR="00507C6D" w:rsidRPr="00507C6D" w:rsidRDefault="00507C6D" w:rsidP="00507C6D">
            <w:pPr>
              <w:pStyle w:val="Default"/>
              <w:rPr>
                <w:rFonts w:asciiTheme="minorHAnsi" w:hAnsiTheme="minorHAnsi"/>
                <w:color w:val="000000" w:themeColor="text1"/>
                <w:sz w:val="20"/>
                <w:szCs w:val="20"/>
              </w:rPr>
            </w:pPr>
          </w:p>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 xml:space="preserve">Agreement of isolation is onerous – as opposed to notification of isolation.  </w:t>
            </w:r>
          </w:p>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Provision of details of seals seems unnecessary as long as the parties undertaking the various work is authorised.</w:t>
            </w:r>
          </w:p>
          <w:p w:rsidR="00507C6D" w:rsidRPr="00507C6D" w:rsidRDefault="00507C6D" w:rsidP="00507C6D">
            <w:pPr>
              <w:pStyle w:val="Default"/>
              <w:rPr>
                <w:rFonts w:asciiTheme="minorHAnsi" w:hAnsiTheme="minorHAnsi"/>
                <w:color w:val="000000" w:themeColor="text1"/>
                <w:sz w:val="20"/>
                <w:szCs w:val="20"/>
              </w:rPr>
            </w:pPr>
          </w:p>
        </w:tc>
        <w:tc>
          <w:tcPr>
            <w:tcW w:w="2409" w:type="dxa"/>
          </w:tcPr>
          <w:p w:rsidR="00507C6D" w:rsidRPr="00507C6D" w:rsidRDefault="00507C6D" w:rsidP="00507C6D">
            <w:pPr>
              <w:spacing w:before="40" w:after="40" w:line="240" w:lineRule="auto"/>
              <w:rPr>
                <w:rFonts w:cs="Arial"/>
                <w:bCs/>
                <w:color w:val="000000" w:themeColor="text1"/>
              </w:rPr>
            </w:pPr>
          </w:p>
        </w:tc>
        <w:tc>
          <w:tcPr>
            <w:tcW w:w="2127" w:type="dxa"/>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rsidRPr="007B5577">
              <w:t>13</w:t>
            </w:r>
          </w:p>
        </w:tc>
        <w:tc>
          <w:tcPr>
            <w:tcW w:w="2494" w:type="dxa"/>
            <w:shd w:val="clear" w:color="auto" w:fill="auto"/>
            <w:vAlign w:val="center"/>
          </w:tcPr>
          <w:p w:rsidR="00507C6D" w:rsidRPr="007A74D8" w:rsidRDefault="00507C6D" w:rsidP="00507C6D">
            <w:pPr>
              <w:spacing w:before="120" w:after="120"/>
            </w:pPr>
            <w:r w:rsidRPr="00997A0F">
              <w:t>RESPONSIBILITY FOR METERING DATA SERVICES</w:t>
            </w:r>
          </w:p>
        </w:tc>
        <w:tc>
          <w:tcPr>
            <w:tcW w:w="5515" w:type="dxa"/>
            <w:shd w:val="clear" w:color="auto" w:fill="auto"/>
          </w:tcPr>
          <w:p w:rsidR="00507C6D" w:rsidRPr="00507C6D" w:rsidRDefault="00507C6D" w:rsidP="00507C6D">
            <w:pPr>
              <w:spacing w:before="40" w:after="40" w:line="240" w:lineRule="auto"/>
              <w:rPr>
                <w:rFonts w:asciiTheme="minorHAnsi" w:hAnsiTheme="minorHAnsi" w:cs="Arial"/>
                <w:bCs/>
                <w:color w:val="000000" w:themeColor="text1"/>
              </w:rPr>
            </w:pPr>
          </w:p>
        </w:tc>
        <w:tc>
          <w:tcPr>
            <w:tcW w:w="2409" w:type="dxa"/>
          </w:tcPr>
          <w:p w:rsidR="00507C6D" w:rsidRPr="00507C6D" w:rsidRDefault="00507C6D" w:rsidP="00507C6D">
            <w:pPr>
              <w:spacing w:before="40" w:after="40" w:line="240" w:lineRule="auto"/>
              <w:rPr>
                <w:rFonts w:cs="Arial"/>
                <w:bCs/>
                <w:color w:val="000000" w:themeColor="text1"/>
              </w:rPr>
            </w:pPr>
          </w:p>
        </w:tc>
        <w:tc>
          <w:tcPr>
            <w:tcW w:w="2127" w:type="dxa"/>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rsidRPr="007B5577">
              <w:t>13</w:t>
            </w:r>
            <w:r>
              <w:t>.1</w:t>
            </w:r>
          </w:p>
        </w:tc>
        <w:tc>
          <w:tcPr>
            <w:tcW w:w="2494" w:type="dxa"/>
            <w:shd w:val="clear" w:color="auto" w:fill="auto"/>
            <w:vAlign w:val="center"/>
          </w:tcPr>
          <w:p w:rsidR="00507C6D" w:rsidRPr="007A74D8" w:rsidRDefault="00507C6D" w:rsidP="00507C6D">
            <w:pPr>
              <w:spacing w:before="120" w:after="120"/>
            </w:pPr>
            <w:r w:rsidRPr="00997A0F">
              <w:t xml:space="preserve">Metering </w:t>
            </w:r>
            <w:r>
              <w:t>D</w:t>
            </w:r>
            <w:r w:rsidRPr="00997A0F">
              <w:t xml:space="preserve">ata </w:t>
            </w:r>
            <w:r>
              <w:t>S</w:t>
            </w:r>
            <w:r w:rsidRPr="00997A0F">
              <w:t>ervices</w:t>
            </w:r>
          </w:p>
        </w:tc>
        <w:tc>
          <w:tcPr>
            <w:tcW w:w="5515" w:type="dxa"/>
            <w:shd w:val="clear" w:color="auto" w:fill="auto"/>
          </w:tcPr>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 xml:space="preserve">para starting The MC or </w:t>
            </w:r>
          </w:p>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 xml:space="preserve">Surely this obligation now sits only with the MC or AEMO. </w:t>
            </w:r>
          </w:p>
          <w:p w:rsidR="00507C6D" w:rsidRPr="00507C6D" w:rsidRDefault="00507C6D" w:rsidP="00507C6D">
            <w:pPr>
              <w:spacing w:before="40" w:after="40" w:line="240" w:lineRule="auto"/>
              <w:rPr>
                <w:rFonts w:asciiTheme="minorHAnsi" w:hAnsiTheme="minorHAnsi" w:cs="Arial"/>
                <w:bCs/>
                <w:color w:val="000000" w:themeColor="text1"/>
                <w:sz w:val="20"/>
                <w:szCs w:val="20"/>
              </w:rPr>
            </w:pPr>
            <w:r w:rsidRPr="00507C6D">
              <w:rPr>
                <w:rFonts w:asciiTheme="minorHAnsi" w:hAnsiTheme="minorHAnsi"/>
                <w:color w:val="000000" w:themeColor="text1"/>
                <w:sz w:val="20"/>
                <w:szCs w:val="20"/>
              </w:rPr>
              <w:t xml:space="preserve">If it extends beyond the MC then at best it can only extend to the parties who can engage an MC, which is both FRMP and large customer. </w:t>
            </w:r>
          </w:p>
        </w:tc>
        <w:tc>
          <w:tcPr>
            <w:tcW w:w="2409" w:type="dxa"/>
          </w:tcPr>
          <w:p w:rsidR="00507C6D" w:rsidRPr="00507C6D" w:rsidRDefault="00507C6D" w:rsidP="00507C6D">
            <w:pPr>
              <w:spacing w:before="40" w:after="40" w:line="240" w:lineRule="auto"/>
              <w:rPr>
                <w:rFonts w:cs="Arial"/>
                <w:bCs/>
                <w:color w:val="000000" w:themeColor="text1"/>
              </w:rPr>
            </w:pPr>
          </w:p>
        </w:tc>
        <w:tc>
          <w:tcPr>
            <w:tcW w:w="2127" w:type="dxa"/>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rsidRPr="007B5577">
              <w:t>13</w:t>
            </w:r>
            <w:r>
              <w:t>.2</w:t>
            </w:r>
          </w:p>
        </w:tc>
        <w:tc>
          <w:tcPr>
            <w:tcW w:w="2494" w:type="dxa"/>
            <w:shd w:val="clear" w:color="auto" w:fill="auto"/>
            <w:vAlign w:val="center"/>
          </w:tcPr>
          <w:p w:rsidR="00507C6D" w:rsidRPr="007A74D8" w:rsidRDefault="00507C6D" w:rsidP="00507C6D">
            <w:pPr>
              <w:spacing w:before="120" w:after="120"/>
            </w:pPr>
            <w:r w:rsidRPr="00997A0F">
              <w:t xml:space="preserve">Metering </w:t>
            </w:r>
            <w:r>
              <w:t>D</w:t>
            </w:r>
            <w:r w:rsidRPr="00997A0F">
              <w:t xml:space="preserve">ata </w:t>
            </w:r>
            <w:r>
              <w:t>C</w:t>
            </w:r>
            <w:r w:rsidRPr="00997A0F">
              <w:t>ollection</w:t>
            </w:r>
          </w:p>
        </w:tc>
        <w:tc>
          <w:tcPr>
            <w:tcW w:w="5515" w:type="dxa"/>
            <w:shd w:val="clear" w:color="auto" w:fill="auto"/>
          </w:tcPr>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Item 257 – provided in 1</w:t>
            </w:r>
            <w:r w:rsidRPr="00507C6D">
              <w:rPr>
                <w:rFonts w:asciiTheme="minorHAnsi" w:hAnsiTheme="minorHAnsi"/>
                <w:color w:val="000000" w:themeColor="text1"/>
                <w:sz w:val="20"/>
                <w:szCs w:val="20"/>
                <w:vertAlign w:val="superscript"/>
              </w:rPr>
              <w:t>st</w:t>
            </w:r>
            <w:r w:rsidRPr="00507C6D">
              <w:rPr>
                <w:rFonts w:asciiTheme="minorHAnsi" w:hAnsiTheme="minorHAnsi"/>
                <w:color w:val="000000" w:themeColor="text1"/>
                <w:sz w:val="20"/>
                <w:szCs w:val="20"/>
              </w:rPr>
              <w:t xml:space="preserve"> round consult – agreed and not amended.</w:t>
            </w:r>
          </w:p>
          <w:p w:rsidR="00507C6D" w:rsidRPr="00507C6D" w:rsidRDefault="00507C6D" w:rsidP="00507C6D">
            <w:pPr>
              <w:pStyle w:val="Default"/>
              <w:rPr>
                <w:rFonts w:asciiTheme="minorHAnsi" w:hAnsiTheme="minorHAnsi"/>
                <w:color w:val="000000" w:themeColor="text1"/>
                <w:sz w:val="20"/>
                <w:szCs w:val="20"/>
              </w:rPr>
            </w:pPr>
          </w:p>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Last para:</w:t>
            </w:r>
          </w:p>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 xml:space="preserve">…each metering installation is read </w:t>
            </w:r>
            <w:r w:rsidRPr="00507C6D">
              <w:rPr>
                <w:rFonts w:asciiTheme="minorHAnsi" w:hAnsiTheme="minorHAnsi"/>
                <w:b/>
                <w:color w:val="000000" w:themeColor="text1"/>
                <w:sz w:val="20"/>
                <w:szCs w:val="20"/>
              </w:rPr>
              <w:t>at least once</w:t>
            </w:r>
            <w:r w:rsidRPr="00507C6D">
              <w:rPr>
                <w:rFonts w:asciiTheme="minorHAnsi" w:hAnsiTheme="minorHAnsi"/>
                <w:color w:val="000000" w:themeColor="text1"/>
                <w:sz w:val="20"/>
                <w:szCs w:val="20"/>
              </w:rPr>
              <w:t xml:space="preserve"> every three months….</w:t>
            </w:r>
          </w:p>
          <w:p w:rsidR="00507C6D" w:rsidRPr="00507C6D" w:rsidRDefault="00507C6D" w:rsidP="00507C6D">
            <w:pPr>
              <w:spacing w:before="40" w:after="40" w:line="240" w:lineRule="auto"/>
              <w:rPr>
                <w:rFonts w:asciiTheme="minorHAnsi" w:hAnsiTheme="minorHAnsi"/>
                <w:color w:val="000000" w:themeColor="text1"/>
                <w:sz w:val="20"/>
                <w:szCs w:val="20"/>
              </w:rPr>
            </w:pPr>
            <w:r w:rsidRPr="00507C6D">
              <w:rPr>
                <w:rFonts w:asciiTheme="minorHAnsi" w:hAnsiTheme="minorHAnsi"/>
                <w:color w:val="000000" w:themeColor="text1"/>
                <w:sz w:val="20"/>
                <w:szCs w:val="20"/>
              </w:rPr>
              <w:t>This would align it with the feedback provided and also aligns with the MDP SLP 3.4(c ).</w:t>
            </w:r>
          </w:p>
          <w:p w:rsidR="00507C6D" w:rsidRPr="00507C6D" w:rsidRDefault="00507C6D" w:rsidP="00507C6D">
            <w:pPr>
              <w:spacing w:before="40" w:after="40" w:line="240" w:lineRule="auto"/>
              <w:rPr>
                <w:rFonts w:asciiTheme="minorHAnsi" w:hAnsiTheme="minorHAnsi" w:cs="Arial"/>
                <w:bCs/>
                <w:color w:val="000000" w:themeColor="text1"/>
                <w:sz w:val="20"/>
                <w:szCs w:val="20"/>
              </w:rPr>
            </w:pPr>
          </w:p>
        </w:tc>
        <w:tc>
          <w:tcPr>
            <w:tcW w:w="2409" w:type="dxa"/>
          </w:tcPr>
          <w:p w:rsidR="00507C6D" w:rsidRPr="00507C6D" w:rsidRDefault="00507C6D" w:rsidP="00507C6D">
            <w:pPr>
              <w:spacing w:before="40" w:after="40" w:line="240" w:lineRule="auto"/>
              <w:rPr>
                <w:rFonts w:cs="Arial"/>
                <w:bCs/>
                <w:color w:val="000000" w:themeColor="text1"/>
              </w:rPr>
            </w:pPr>
          </w:p>
        </w:tc>
        <w:tc>
          <w:tcPr>
            <w:tcW w:w="2127" w:type="dxa"/>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rsidRPr="007B5577">
              <w:t>13</w:t>
            </w:r>
            <w:r>
              <w:t>.3</w:t>
            </w:r>
          </w:p>
        </w:tc>
        <w:tc>
          <w:tcPr>
            <w:tcW w:w="2494" w:type="dxa"/>
            <w:shd w:val="clear" w:color="auto" w:fill="auto"/>
            <w:vAlign w:val="center"/>
          </w:tcPr>
          <w:p w:rsidR="00507C6D" w:rsidRPr="007A74D8" w:rsidRDefault="00507C6D" w:rsidP="00507C6D">
            <w:pPr>
              <w:spacing w:before="120" w:after="120"/>
            </w:pPr>
            <w:r w:rsidRPr="00997A0F">
              <w:t xml:space="preserve">Metering </w:t>
            </w:r>
            <w:r>
              <w:t>D</w:t>
            </w:r>
            <w:r w:rsidRPr="00997A0F">
              <w:t xml:space="preserve">ata </w:t>
            </w:r>
            <w:r>
              <w:t>S</w:t>
            </w:r>
            <w:r w:rsidRPr="00997A0F">
              <w:t>torage</w:t>
            </w:r>
          </w:p>
        </w:tc>
        <w:tc>
          <w:tcPr>
            <w:tcW w:w="5515" w:type="dxa"/>
            <w:shd w:val="clear" w:color="auto" w:fill="auto"/>
          </w:tcPr>
          <w:p w:rsidR="00507C6D" w:rsidRPr="00507C6D" w:rsidRDefault="00507C6D" w:rsidP="00507C6D">
            <w:pPr>
              <w:spacing w:before="40" w:after="40" w:line="240" w:lineRule="auto"/>
              <w:rPr>
                <w:rFonts w:asciiTheme="minorHAnsi" w:hAnsiTheme="minorHAnsi" w:cs="Arial"/>
                <w:bCs/>
                <w:color w:val="000000" w:themeColor="text1"/>
                <w:sz w:val="20"/>
                <w:szCs w:val="20"/>
              </w:rPr>
            </w:pPr>
          </w:p>
        </w:tc>
        <w:tc>
          <w:tcPr>
            <w:tcW w:w="2409" w:type="dxa"/>
          </w:tcPr>
          <w:p w:rsidR="00507C6D" w:rsidRPr="00507C6D" w:rsidRDefault="00507C6D" w:rsidP="00507C6D">
            <w:pPr>
              <w:spacing w:before="40" w:after="40" w:line="240" w:lineRule="auto"/>
              <w:rPr>
                <w:rFonts w:cs="Arial"/>
                <w:bCs/>
                <w:color w:val="000000" w:themeColor="text1"/>
              </w:rPr>
            </w:pPr>
          </w:p>
        </w:tc>
        <w:tc>
          <w:tcPr>
            <w:tcW w:w="2127" w:type="dxa"/>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t>13.4</w:t>
            </w:r>
          </w:p>
        </w:tc>
        <w:tc>
          <w:tcPr>
            <w:tcW w:w="2494" w:type="dxa"/>
            <w:shd w:val="clear" w:color="auto" w:fill="auto"/>
            <w:vAlign w:val="center"/>
          </w:tcPr>
          <w:p w:rsidR="00507C6D" w:rsidRPr="007A74D8" w:rsidRDefault="00507C6D" w:rsidP="00507C6D">
            <w:pPr>
              <w:spacing w:before="120" w:after="120"/>
            </w:pPr>
            <w:r w:rsidRPr="00997A0F">
              <w:t xml:space="preserve">Access to </w:t>
            </w:r>
            <w:r>
              <w:t>M</w:t>
            </w:r>
            <w:r w:rsidRPr="00997A0F">
              <w:t xml:space="preserve">etering </w:t>
            </w:r>
            <w:r>
              <w:t>D</w:t>
            </w:r>
            <w:r w:rsidRPr="00997A0F">
              <w:t>ata</w:t>
            </w:r>
          </w:p>
        </w:tc>
        <w:tc>
          <w:tcPr>
            <w:tcW w:w="5515" w:type="dxa"/>
            <w:shd w:val="clear" w:color="auto" w:fill="auto"/>
          </w:tcPr>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Numbering not fixed.</w:t>
            </w:r>
          </w:p>
        </w:tc>
        <w:tc>
          <w:tcPr>
            <w:tcW w:w="2409" w:type="dxa"/>
          </w:tcPr>
          <w:p w:rsidR="00507C6D" w:rsidRPr="00507C6D" w:rsidRDefault="00507C6D" w:rsidP="00507C6D">
            <w:pPr>
              <w:spacing w:before="40" w:after="40" w:line="240" w:lineRule="auto"/>
              <w:rPr>
                <w:rFonts w:cs="Arial"/>
                <w:bCs/>
                <w:color w:val="000000" w:themeColor="text1"/>
              </w:rPr>
            </w:pPr>
          </w:p>
        </w:tc>
        <w:tc>
          <w:tcPr>
            <w:tcW w:w="2127" w:type="dxa"/>
          </w:tcPr>
          <w:p w:rsidR="00507C6D" w:rsidRPr="00507C6D" w:rsidRDefault="00507C6D" w:rsidP="00507C6D">
            <w:pPr>
              <w:spacing w:before="40" w:after="40" w:line="240" w:lineRule="auto"/>
              <w:rPr>
                <w:rFonts w:cs="Arial"/>
                <w:bCs/>
                <w:color w:val="000000" w:themeColor="text1"/>
              </w:rPr>
            </w:pPr>
          </w:p>
        </w:tc>
      </w:tr>
      <w:tr w:rsidR="00507C6D" w:rsidRPr="007A74D8" w:rsidTr="006F081F">
        <w:trPr>
          <w:cantSplit/>
        </w:trPr>
        <w:tc>
          <w:tcPr>
            <w:tcW w:w="1097" w:type="dxa"/>
            <w:shd w:val="clear" w:color="auto" w:fill="auto"/>
            <w:vAlign w:val="center"/>
          </w:tcPr>
          <w:p w:rsidR="00507C6D" w:rsidRPr="007B5577" w:rsidRDefault="00507C6D" w:rsidP="00507C6D">
            <w:pPr>
              <w:spacing w:before="120" w:after="120"/>
            </w:pPr>
            <w:r>
              <w:t>13.5</w:t>
            </w:r>
          </w:p>
        </w:tc>
        <w:tc>
          <w:tcPr>
            <w:tcW w:w="2494" w:type="dxa"/>
            <w:shd w:val="clear" w:color="auto" w:fill="auto"/>
            <w:vAlign w:val="center"/>
          </w:tcPr>
          <w:p w:rsidR="00507C6D" w:rsidRPr="007A74D8" w:rsidRDefault="00507C6D" w:rsidP="00507C6D">
            <w:pPr>
              <w:spacing w:before="120" w:after="120"/>
            </w:pPr>
            <w:r w:rsidRPr="00997A0F">
              <w:t xml:space="preserve">Verification of </w:t>
            </w:r>
            <w:r>
              <w:t>M</w:t>
            </w:r>
            <w:r w:rsidRPr="00997A0F">
              <w:t xml:space="preserve">etering </w:t>
            </w:r>
            <w:r>
              <w:t>D</w:t>
            </w:r>
            <w:r w:rsidRPr="00997A0F">
              <w:t xml:space="preserve">ata for </w:t>
            </w:r>
            <w:r>
              <w:t>T</w:t>
            </w:r>
            <w:r w:rsidRPr="00997A0F">
              <w:t xml:space="preserve">ype 4A, 5, 6 and 7 </w:t>
            </w:r>
            <w:r>
              <w:t>M</w:t>
            </w:r>
            <w:r w:rsidRPr="00997A0F">
              <w:t xml:space="preserve">etering </w:t>
            </w:r>
            <w:r>
              <w:t>I</w:t>
            </w:r>
            <w:r w:rsidRPr="00997A0F">
              <w:t>nstallations</w:t>
            </w:r>
          </w:p>
        </w:tc>
        <w:tc>
          <w:tcPr>
            <w:tcW w:w="5515" w:type="dxa"/>
            <w:shd w:val="clear" w:color="auto" w:fill="auto"/>
          </w:tcPr>
          <w:p w:rsidR="00507C6D" w:rsidRPr="00507C6D" w:rsidRDefault="00507C6D" w:rsidP="00507C6D">
            <w:pPr>
              <w:pStyle w:val="Default"/>
              <w:rPr>
                <w:rFonts w:asciiTheme="minorHAnsi" w:hAnsiTheme="minorHAnsi"/>
                <w:color w:val="000000" w:themeColor="text1"/>
                <w:sz w:val="20"/>
                <w:szCs w:val="20"/>
              </w:rPr>
            </w:pPr>
            <w:r w:rsidRPr="00507C6D">
              <w:rPr>
                <w:rFonts w:asciiTheme="minorHAnsi" w:hAnsiTheme="minorHAnsi"/>
                <w:color w:val="000000" w:themeColor="text1"/>
                <w:sz w:val="20"/>
                <w:szCs w:val="20"/>
              </w:rPr>
              <w:t xml:space="preserve">As heading has no direct meaning to the clause, the clause as drafted will require sample testing to be undertaken for all meters from type 1 down.  </w:t>
            </w:r>
          </w:p>
        </w:tc>
        <w:tc>
          <w:tcPr>
            <w:tcW w:w="2409" w:type="dxa"/>
            <w:shd w:val="clear" w:color="auto" w:fill="auto"/>
          </w:tcPr>
          <w:p w:rsidR="00507C6D" w:rsidRPr="00507C6D" w:rsidRDefault="00507C6D" w:rsidP="00507C6D">
            <w:pPr>
              <w:spacing w:before="40" w:after="40" w:line="240" w:lineRule="auto"/>
              <w:rPr>
                <w:rFonts w:cs="Arial"/>
                <w:bCs/>
                <w:color w:val="000000" w:themeColor="text1"/>
              </w:rPr>
            </w:pPr>
          </w:p>
        </w:tc>
        <w:tc>
          <w:tcPr>
            <w:tcW w:w="2127" w:type="dxa"/>
            <w:shd w:val="clear" w:color="auto" w:fill="auto"/>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t>13.6</w:t>
            </w:r>
          </w:p>
        </w:tc>
        <w:tc>
          <w:tcPr>
            <w:tcW w:w="2494" w:type="dxa"/>
            <w:shd w:val="clear" w:color="auto" w:fill="auto"/>
            <w:vAlign w:val="center"/>
          </w:tcPr>
          <w:p w:rsidR="00507C6D" w:rsidRPr="007A74D8" w:rsidRDefault="00507C6D" w:rsidP="00507C6D">
            <w:pPr>
              <w:spacing w:before="120" w:after="120"/>
            </w:pPr>
            <w:r w:rsidRPr="00997A0F">
              <w:t xml:space="preserve">Metering </w:t>
            </w:r>
            <w:r>
              <w:t>I</w:t>
            </w:r>
            <w:r w:rsidRPr="00997A0F">
              <w:t>nstallation type 7 – sample testing</w:t>
            </w:r>
          </w:p>
        </w:tc>
        <w:tc>
          <w:tcPr>
            <w:tcW w:w="5515" w:type="dxa"/>
            <w:shd w:val="clear" w:color="auto" w:fill="auto"/>
          </w:tcPr>
          <w:p w:rsidR="00507C6D" w:rsidRPr="00507C6D" w:rsidRDefault="00507C6D" w:rsidP="00507C6D">
            <w:pPr>
              <w:spacing w:before="40" w:after="40" w:line="240" w:lineRule="auto"/>
              <w:rPr>
                <w:rFonts w:asciiTheme="minorHAnsi" w:hAnsiTheme="minorHAnsi" w:cs="Arial"/>
                <w:bCs/>
                <w:color w:val="000000" w:themeColor="text1"/>
                <w:sz w:val="20"/>
                <w:szCs w:val="20"/>
              </w:rPr>
            </w:pPr>
          </w:p>
        </w:tc>
        <w:tc>
          <w:tcPr>
            <w:tcW w:w="2409" w:type="dxa"/>
            <w:shd w:val="clear" w:color="auto" w:fill="auto"/>
          </w:tcPr>
          <w:p w:rsidR="00507C6D" w:rsidRPr="00507C6D" w:rsidRDefault="00507C6D" w:rsidP="00507C6D">
            <w:pPr>
              <w:spacing w:before="40" w:after="40" w:line="240" w:lineRule="auto"/>
              <w:rPr>
                <w:rFonts w:cs="Arial"/>
                <w:bCs/>
                <w:color w:val="000000" w:themeColor="text1"/>
              </w:rPr>
            </w:pPr>
          </w:p>
        </w:tc>
        <w:tc>
          <w:tcPr>
            <w:tcW w:w="2127" w:type="dxa"/>
            <w:shd w:val="clear" w:color="auto" w:fill="auto"/>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t>13.7</w:t>
            </w:r>
          </w:p>
        </w:tc>
        <w:tc>
          <w:tcPr>
            <w:tcW w:w="2494" w:type="dxa"/>
            <w:shd w:val="clear" w:color="auto" w:fill="auto"/>
            <w:vAlign w:val="center"/>
          </w:tcPr>
          <w:p w:rsidR="00507C6D" w:rsidRPr="007A74D8" w:rsidRDefault="00507C6D" w:rsidP="00507C6D">
            <w:pPr>
              <w:spacing w:before="120" w:after="120"/>
            </w:pPr>
            <w:r w:rsidRPr="00997A0F">
              <w:t xml:space="preserve">Request for </w:t>
            </w:r>
            <w:r>
              <w:t>T</w:t>
            </w:r>
            <w:r w:rsidRPr="00997A0F">
              <w:t xml:space="preserve">est of </w:t>
            </w:r>
            <w:r>
              <w:t>C</w:t>
            </w:r>
            <w:r w:rsidRPr="00997A0F">
              <w:t xml:space="preserve">alculated </w:t>
            </w:r>
            <w:r>
              <w:t>M</w:t>
            </w:r>
            <w:r w:rsidRPr="00997A0F">
              <w:t xml:space="preserve">etering </w:t>
            </w:r>
            <w:r>
              <w:t>D</w:t>
            </w:r>
            <w:r w:rsidRPr="00997A0F">
              <w:t>ata</w:t>
            </w:r>
          </w:p>
        </w:tc>
        <w:tc>
          <w:tcPr>
            <w:tcW w:w="5515" w:type="dxa"/>
            <w:shd w:val="clear" w:color="auto" w:fill="auto"/>
          </w:tcPr>
          <w:p w:rsidR="00507C6D" w:rsidRPr="006F081F" w:rsidRDefault="00507C6D" w:rsidP="00507C6D">
            <w:pPr>
              <w:pStyle w:val="Default"/>
              <w:rPr>
                <w:rFonts w:asciiTheme="minorHAnsi" w:hAnsiTheme="minorHAnsi"/>
                <w:color w:val="000000" w:themeColor="text1"/>
                <w:sz w:val="20"/>
                <w:szCs w:val="20"/>
              </w:rPr>
            </w:pPr>
          </w:p>
        </w:tc>
        <w:tc>
          <w:tcPr>
            <w:tcW w:w="2409" w:type="dxa"/>
          </w:tcPr>
          <w:p w:rsidR="00507C6D" w:rsidRPr="006F081F" w:rsidRDefault="00507C6D" w:rsidP="00507C6D">
            <w:pPr>
              <w:spacing w:before="40" w:after="40" w:line="240" w:lineRule="auto"/>
              <w:rPr>
                <w:rFonts w:asciiTheme="minorHAnsi" w:hAnsiTheme="minorHAnsi" w:cs="Arial"/>
                <w:bCs/>
                <w:color w:val="000000" w:themeColor="text1"/>
                <w:sz w:val="20"/>
                <w:szCs w:val="20"/>
              </w:rPr>
            </w:pPr>
          </w:p>
        </w:tc>
        <w:tc>
          <w:tcPr>
            <w:tcW w:w="2127" w:type="dxa"/>
          </w:tcPr>
          <w:p w:rsidR="00507C6D" w:rsidRPr="006F081F" w:rsidRDefault="00507C6D" w:rsidP="00507C6D">
            <w:pPr>
              <w:spacing w:before="40" w:after="40" w:line="240" w:lineRule="auto"/>
              <w:rPr>
                <w:rFonts w:asciiTheme="minorHAnsi" w:hAnsiTheme="minorHAnsi" w:cs="Arial"/>
                <w:bCs/>
                <w:color w:val="000000" w:themeColor="text1"/>
                <w:sz w:val="20"/>
                <w:szCs w:val="20"/>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t>13.8</w:t>
            </w:r>
          </w:p>
        </w:tc>
        <w:tc>
          <w:tcPr>
            <w:tcW w:w="2494" w:type="dxa"/>
            <w:shd w:val="clear" w:color="auto" w:fill="auto"/>
            <w:vAlign w:val="center"/>
          </w:tcPr>
          <w:p w:rsidR="00507C6D" w:rsidRPr="007A74D8" w:rsidRDefault="00507C6D" w:rsidP="00507C6D">
            <w:pPr>
              <w:spacing w:before="120" w:after="120"/>
            </w:pPr>
            <w:r w:rsidRPr="00997A0F">
              <w:t>AEMO’s Metering Data Obligations</w:t>
            </w:r>
          </w:p>
        </w:tc>
        <w:tc>
          <w:tcPr>
            <w:tcW w:w="5515" w:type="dxa"/>
            <w:shd w:val="clear" w:color="auto" w:fill="auto"/>
          </w:tcPr>
          <w:p w:rsidR="00507C6D" w:rsidRPr="006F081F" w:rsidRDefault="00507C6D" w:rsidP="00507C6D">
            <w:pPr>
              <w:pStyle w:val="Default"/>
              <w:rPr>
                <w:rFonts w:asciiTheme="minorHAnsi" w:hAnsiTheme="minorHAnsi"/>
                <w:color w:val="000000" w:themeColor="text1"/>
                <w:sz w:val="20"/>
                <w:szCs w:val="20"/>
              </w:rPr>
            </w:pPr>
          </w:p>
        </w:tc>
        <w:tc>
          <w:tcPr>
            <w:tcW w:w="2409" w:type="dxa"/>
          </w:tcPr>
          <w:p w:rsidR="00507C6D" w:rsidRPr="006F081F" w:rsidRDefault="00507C6D" w:rsidP="00507C6D">
            <w:pPr>
              <w:spacing w:before="40" w:after="40" w:line="240" w:lineRule="auto"/>
              <w:rPr>
                <w:rFonts w:asciiTheme="minorHAnsi" w:hAnsiTheme="minorHAnsi" w:cs="Arial"/>
                <w:bCs/>
                <w:color w:val="000000" w:themeColor="text1"/>
                <w:sz w:val="20"/>
                <w:szCs w:val="20"/>
              </w:rPr>
            </w:pPr>
          </w:p>
        </w:tc>
        <w:tc>
          <w:tcPr>
            <w:tcW w:w="2127" w:type="dxa"/>
          </w:tcPr>
          <w:p w:rsidR="00507C6D" w:rsidRPr="006F081F" w:rsidRDefault="00507C6D" w:rsidP="00507C6D">
            <w:pPr>
              <w:spacing w:before="40" w:after="40" w:line="240" w:lineRule="auto"/>
              <w:rPr>
                <w:rFonts w:asciiTheme="minorHAnsi" w:hAnsiTheme="minorHAnsi" w:cs="Arial"/>
                <w:bCs/>
                <w:color w:val="000000" w:themeColor="text1"/>
                <w:sz w:val="20"/>
                <w:szCs w:val="20"/>
              </w:rPr>
            </w:pPr>
          </w:p>
        </w:tc>
      </w:tr>
      <w:tr w:rsidR="00507C6D" w:rsidRPr="007A74D8" w:rsidTr="00284E95">
        <w:trPr>
          <w:cantSplit/>
        </w:trPr>
        <w:tc>
          <w:tcPr>
            <w:tcW w:w="1097" w:type="dxa"/>
            <w:shd w:val="clear" w:color="auto" w:fill="auto"/>
            <w:vAlign w:val="center"/>
          </w:tcPr>
          <w:p w:rsidR="00507C6D" w:rsidRPr="007B5577" w:rsidRDefault="00507C6D" w:rsidP="00507C6D">
            <w:pPr>
              <w:spacing w:before="120" w:after="120"/>
            </w:pPr>
            <w:r w:rsidRPr="007B5577">
              <w:t>14</w:t>
            </w:r>
          </w:p>
        </w:tc>
        <w:tc>
          <w:tcPr>
            <w:tcW w:w="2494" w:type="dxa"/>
            <w:shd w:val="clear" w:color="auto" w:fill="auto"/>
            <w:vAlign w:val="center"/>
          </w:tcPr>
          <w:p w:rsidR="00507C6D" w:rsidRPr="00997A0F" w:rsidRDefault="00507C6D" w:rsidP="00507C6D">
            <w:pPr>
              <w:spacing w:before="120" w:after="120"/>
            </w:pPr>
            <w:r w:rsidRPr="00997A0F">
              <w:t>EMERGENCY PRIORITY PROCEDURES</w:t>
            </w:r>
          </w:p>
        </w:tc>
        <w:tc>
          <w:tcPr>
            <w:tcW w:w="5515" w:type="dxa"/>
            <w:shd w:val="clear" w:color="auto" w:fill="auto"/>
          </w:tcPr>
          <w:p w:rsidR="00507C6D" w:rsidRPr="006F081F" w:rsidRDefault="00507C6D" w:rsidP="00507C6D">
            <w:pPr>
              <w:spacing w:before="40" w:after="40" w:line="240" w:lineRule="auto"/>
              <w:rPr>
                <w:rFonts w:asciiTheme="minorHAnsi" w:hAnsiTheme="minorHAnsi" w:cs="Arial"/>
                <w:bCs/>
                <w:color w:val="000000" w:themeColor="text1"/>
                <w:sz w:val="20"/>
                <w:szCs w:val="20"/>
              </w:rPr>
            </w:pPr>
            <w:r w:rsidRPr="006F081F">
              <w:rPr>
                <w:rFonts w:asciiTheme="minorHAnsi" w:hAnsiTheme="minorHAnsi" w:cs="Arial"/>
                <w:bCs/>
                <w:color w:val="000000" w:themeColor="text1"/>
                <w:sz w:val="20"/>
                <w:szCs w:val="20"/>
              </w:rPr>
              <w:t xml:space="preserve">Procedure need to be clear. </w:t>
            </w:r>
          </w:p>
          <w:p w:rsidR="00507C6D" w:rsidRPr="006F081F" w:rsidRDefault="00507C6D" w:rsidP="00507C6D">
            <w:pPr>
              <w:spacing w:before="40" w:after="40" w:line="240" w:lineRule="auto"/>
              <w:rPr>
                <w:rFonts w:asciiTheme="minorHAnsi" w:hAnsiTheme="minorHAnsi" w:cs="Arial"/>
                <w:bCs/>
                <w:color w:val="000000" w:themeColor="text1"/>
                <w:sz w:val="20"/>
                <w:szCs w:val="20"/>
              </w:rPr>
            </w:pPr>
            <w:r w:rsidRPr="006F081F">
              <w:rPr>
                <w:rFonts w:asciiTheme="minorHAnsi" w:hAnsiTheme="minorHAnsi" w:cs="Arial"/>
                <w:bCs/>
                <w:color w:val="000000" w:themeColor="text1"/>
                <w:sz w:val="20"/>
                <w:szCs w:val="20"/>
              </w:rPr>
              <w:t xml:space="preserve">Not well written for minimum standards.  </w:t>
            </w:r>
          </w:p>
        </w:tc>
        <w:tc>
          <w:tcPr>
            <w:tcW w:w="2409" w:type="dxa"/>
            <w:shd w:val="clear" w:color="auto" w:fill="auto"/>
          </w:tcPr>
          <w:p w:rsidR="00507C6D" w:rsidRPr="006F081F" w:rsidRDefault="00507C6D" w:rsidP="00507C6D">
            <w:pPr>
              <w:spacing w:before="40" w:after="40" w:line="240" w:lineRule="auto"/>
              <w:rPr>
                <w:rFonts w:asciiTheme="minorHAnsi" w:hAnsiTheme="minorHAnsi" w:cs="Arial"/>
                <w:bCs/>
                <w:color w:val="000000" w:themeColor="text1"/>
                <w:sz w:val="20"/>
                <w:szCs w:val="20"/>
              </w:rPr>
            </w:pPr>
          </w:p>
        </w:tc>
        <w:tc>
          <w:tcPr>
            <w:tcW w:w="2127" w:type="dxa"/>
            <w:shd w:val="clear" w:color="auto" w:fill="auto"/>
          </w:tcPr>
          <w:p w:rsidR="00507C6D" w:rsidRPr="006F081F" w:rsidRDefault="00507C6D" w:rsidP="00507C6D">
            <w:pPr>
              <w:spacing w:before="40" w:after="40" w:line="240" w:lineRule="auto"/>
              <w:rPr>
                <w:rFonts w:asciiTheme="minorHAnsi" w:hAnsiTheme="minorHAnsi" w:cs="Arial"/>
                <w:bCs/>
                <w:color w:val="000000" w:themeColor="text1"/>
                <w:sz w:val="20"/>
                <w:szCs w:val="20"/>
              </w:rPr>
            </w:pPr>
          </w:p>
        </w:tc>
      </w:tr>
      <w:tr w:rsidR="00507C6D" w:rsidRPr="007A74D8" w:rsidTr="006F081F">
        <w:trPr>
          <w:cantSplit/>
        </w:trPr>
        <w:tc>
          <w:tcPr>
            <w:tcW w:w="1097" w:type="dxa"/>
            <w:shd w:val="clear" w:color="auto" w:fill="auto"/>
            <w:vAlign w:val="center"/>
          </w:tcPr>
          <w:p w:rsidR="00507C6D" w:rsidRPr="007B5577" w:rsidRDefault="00507C6D" w:rsidP="00507C6D">
            <w:pPr>
              <w:spacing w:before="120" w:after="120"/>
            </w:pPr>
            <w:r>
              <w:t>14</w:t>
            </w:r>
          </w:p>
        </w:tc>
        <w:tc>
          <w:tcPr>
            <w:tcW w:w="2494" w:type="dxa"/>
            <w:shd w:val="clear" w:color="auto" w:fill="auto"/>
            <w:vAlign w:val="center"/>
          </w:tcPr>
          <w:p w:rsidR="00507C6D" w:rsidRPr="00997A0F" w:rsidRDefault="00507C6D" w:rsidP="00507C6D">
            <w:pPr>
              <w:spacing w:before="120" w:after="120"/>
            </w:pPr>
          </w:p>
        </w:tc>
        <w:tc>
          <w:tcPr>
            <w:tcW w:w="5515" w:type="dxa"/>
            <w:shd w:val="clear" w:color="auto" w:fill="auto"/>
          </w:tcPr>
          <w:p w:rsidR="00507C6D" w:rsidRPr="006F081F" w:rsidRDefault="00507C6D" w:rsidP="00507C6D">
            <w:pPr>
              <w:autoSpaceDE w:val="0"/>
              <w:autoSpaceDN w:val="0"/>
              <w:adjustRightInd w:val="0"/>
              <w:spacing w:after="0" w:line="240" w:lineRule="auto"/>
              <w:rPr>
                <w:rFonts w:asciiTheme="minorHAnsi" w:hAnsiTheme="minorHAnsi" w:cs="Arial"/>
                <w:color w:val="000000" w:themeColor="text1"/>
                <w:sz w:val="20"/>
                <w:szCs w:val="20"/>
              </w:rPr>
            </w:pPr>
            <w:r w:rsidRPr="006F081F">
              <w:rPr>
                <w:rFonts w:asciiTheme="minorHAnsi" w:hAnsiTheme="minorHAnsi" w:cs="Arial"/>
                <w:color w:val="000000" w:themeColor="text1"/>
                <w:sz w:val="20"/>
                <w:szCs w:val="20"/>
              </w:rPr>
              <w:t xml:space="preserve">This section more properly belongs in the Service Level procedures. </w:t>
            </w:r>
          </w:p>
          <w:p w:rsidR="00507C6D" w:rsidRPr="006F081F" w:rsidRDefault="00507C6D" w:rsidP="00507C6D">
            <w:pPr>
              <w:autoSpaceDE w:val="0"/>
              <w:autoSpaceDN w:val="0"/>
              <w:adjustRightInd w:val="0"/>
              <w:spacing w:after="0" w:line="240" w:lineRule="auto"/>
              <w:rPr>
                <w:rFonts w:asciiTheme="minorHAnsi" w:hAnsiTheme="minorHAnsi" w:cs="Arial"/>
                <w:color w:val="000000" w:themeColor="text1"/>
                <w:sz w:val="20"/>
                <w:szCs w:val="20"/>
              </w:rPr>
            </w:pPr>
            <w:r w:rsidRPr="006F081F">
              <w:rPr>
                <w:rFonts w:asciiTheme="minorHAnsi" w:hAnsiTheme="minorHAnsi" w:cs="Arial"/>
                <w:color w:val="000000" w:themeColor="text1"/>
                <w:sz w:val="20"/>
                <w:szCs w:val="20"/>
              </w:rPr>
              <w:t>The initiation of EPPs will impact Service Levels to LNSPs and impact services provided to FRMPs</w:t>
            </w:r>
          </w:p>
          <w:p w:rsidR="00507C6D" w:rsidRPr="006F081F" w:rsidRDefault="00507C6D" w:rsidP="00507C6D">
            <w:pPr>
              <w:spacing w:before="40" w:after="40" w:line="240" w:lineRule="auto"/>
              <w:rPr>
                <w:rFonts w:asciiTheme="minorHAnsi" w:hAnsiTheme="minorHAnsi" w:cs="Arial"/>
                <w:bCs/>
                <w:color w:val="000000" w:themeColor="text1"/>
                <w:sz w:val="20"/>
                <w:szCs w:val="20"/>
              </w:rPr>
            </w:pPr>
            <w:r w:rsidRPr="006F081F">
              <w:rPr>
                <w:rFonts w:asciiTheme="minorHAnsi" w:hAnsiTheme="minorHAnsi" w:cs="Arial"/>
                <w:color w:val="000000" w:themeColor="text1"/>
                <w:sz w:val="20"/>
                <w:szCs w:val="20"/>
              </w:rPr>
              <w:t>There also needs to be some sort of obligation to ensure that the other affected parties (eg FRMPs) are advised that the LNSP has triggered the Emergency Priority Procedures as this may affect service orders or meter reads for those NMIs which in turn will affect Customers,</w:t>
            </w:r>
          </w:p>
        </w:tc>
        <w:tc>
          <w:tcPr>
            <w:tcW w:w="2409" w:type="dxa"/>
            <w:shd w:val="clear" w:color="auto" w:fill="auto"/>
          </w:tcPr>
          <w:p w:rsidR="00507C6D" w:rsidRPr="006F081F" w:rsidRDefault="00507C6D" w:rsidP="00507C6D">
            <w:pPr>
              <w:spacing w:before="40" w:after="40" w:line="240" w:lineRule="auto"/>
              <w:rPr>
                <w:rFonts w:asciiTheme="minorHAnsi" w:hAnsiTheme="minorHAnsi" w:cs="Arial"/>
                <w:bCs/>
                <w:color w:val="000000" w:themeColor="text1"/>
                <w:sz w:val="20"/>
                <w:szCs w:val="20"/>
              </w:rPr>
            </w:pPr>
          </w:p>
        </w:tc>
        <w:tc>
          <w:tcPr>
            <w:tcW w:w="2127" w:type="dxa"/>
            <w:shd w:val="clear" w:color="auto" w:fill="auto"/>
          </w:tcPr>
          <w:p w:rsidR="00507C6D" w:rsidRPr="006F081F" w:rsidRDefault="00507C6D" w:rsidP="00507C6D">
            <w:pPr>
              <w:spacing w:before="40" w:after="40" w:line="240" w:lineRule="auto"/>
              <w:rPr>
                <w:rFonts w:asciiTheme="minorHAnsi" w:hAnsiTheme="minorHAnsi" w:cs="Arial"/>
                <w:bCs/>
                <w:color w:val="000000" w:themeColor="text1"/>
                <w:sz w:val="20"/>
                <w:szCs w:val="20"/>
              </w:rPr>
            </w:pPr>
          </w:p>
        </w:tc>
      </w:tr>
      <w:tr w:rsidR="00507C6D" w:rsidRPr="007A74D8" w:rsidTr="00D619F8">
        <w:trPr>
          <w:cantSplit/>
        </w:trPr>
        <w:tc>
          <w:tcPr>
            <w:tcW w:w="1097" w:type="dxa"/>
            <w:shd w:val="clear" w:color="auto" w:fill="auto"/>
            <w:vAlign w:val="center"/>
          </w:tcPr>
          <w:p w:rsidR="00507C6D" w:rsidRPr="007B5577" w:rsidRDefault="00507C6D" w:rsidP="00507C6D">
            <w:pPr>
              <w:spacing w:before="120" w:after="120"/>
            </w:pPr>
            <w:r>
              <w:t>14.1</w:t>
            </w:r>
          </w:p>
        </w:tc>
        <w:tc>
          <w:tcPr>
            <w:tcW w:w="2494" w:type="dxa"/>
            <w:shd w:val="clear" w:color="auto" w:fill="auto"/>
            <w:vAlign w:val="center"/>
          </w:tcPr>
          <w:p w:rsidR="00507C6D" w:rsidRPr="00997A0F" w:rsidRDefault="00507C6D" w:rsidP="00507C6D">
            <w:pPr>
              <w:spacing w:before="120" w:after="120"/>
            </w:pPr>
            <w:r>
              <w:t>Criteria for determining Emergency Condition</w:t>
            </w:r>
          </w:p>
        </w:tc>
        <w:tc>
          <w:tcPr>
            <w:tcW w:w="5515" w:type="dxa"/>
            <w:shd w:val="clear" w:color="auto" w:fill="auto"/>
          </w:tcPr>
          <w:p w:rsidR="00507C6D" w:rsidRPr="006F081F" w:rsidRDefault="00507C6D" w:rsidP="00507C6D">
            <w:pPr>
              <w:spacing w:before="40" w:after="40" w:line="240" w:lineRule="auto"/>
              <w:rPr>
                <w:rFonts w:asciiTheme="minorHAnsi" w:hAnsiTheme="minorHAnsi" w:cs="Arial"/>
                <w:bCs/>
                <w:color w:val="000000" w:themeColor="text1"/>
                <w:sz w:val="20"/>
                <w:szCs w:val="20"/>
              </w:rPr>
            </w:pPr>
          </w:p>
        </w:tc>
        <w:tc>
          <w:tcPr>
            <w:tcW w:w="2409" w:type="dxa"/>
          </w:tcPr>
          <w:p w:rsidR="00507C6D" w:rsidRPr="006F081F" w:rsidRDefault="00507C6D" w:rsidP="00507C6D">
            <w:pPr>
              <w:spacing w:before="40" w:after="40" w:line="240" w:lineRule="auto"/>
              <w:rPr>
                <w:rFonts w:asciiTheme="minorHAnsi" w:hAnsiTheme="minorHAnsi" w:cs="Arial"/>
                <w:bCs/>
                <w:color w:val="000000" w:themeColor="text1"/>
                <w:sz w:val="20"/>
                <w:szCs w:val="20"/>
              </w:rPr>
            </w:pPr>
          </w:p>
        </w:tc>
        <w:tc>
          <w:tcPr>
            <w:tcW w:w="2127" w:type="dxa"/>
          </w:tcPr>
          <w:p w:rsidR="00507C6D" w:rsidRPr="006F081F" w:rsidRDefault="00507C6D" w:rsidP="00507C6D">
            <w:pPr>
              <w:spacing w:before="40" w:after="40" w:line="240" w:lineRule="auto"/>
              <w:rPr>
                <w:rFonts w:asciiTheme="minorHAnsi" w:hAnsiTheme="minorHAnsi" w:cs="Arial"/>
                <w:bCs/>
                <w:color w:val="000000" w:themeColor="text1"/>
                <w:sz w:val="20"/>
                <w:szCs w:val="20"/>
              </w:rPr>
            </w:pPr>
          </w:p>
        </w:tc>
      </w:tr>
      <w:tr w:rsidR="00507C6D" w:rsidRPr="007A74D8" w:rsidTr="00D619F8">
        <w:trPr>
          <w:cantSplit/>
        </w:trPr>
        <w:tc>
          <w:tcPr>
            <w:tcW w:w="1097" w:type="dxa"/>
            <w:shd w:val="clear" w:color="auto" w:fill="auto"/>
            <w:vAlign w:val="center"/>
          </w:tcPr>
          <w:p w:rsidR="00507C6D" w:rsidRDefault="00507C6D" w:rsidP="00507C6D">
            <w:pPr>
              <w:spacing w:before="120" w:after="120"/>
            </w:pPr>
            <w:r>
              <w:t>14.2</w:t>
            </w:r>
          </w:p>
        </w:tc>
        <w:tc>
          <w:tcPr>
            <w:tcW w:w="2494" w:type="dxa"/>
            <w:shd w:val="clear" w:color="auto" w:fill="auto"/>
            <w:vAlign w:val="center"/>
          </w:tcPr>
          <w:p w:rsidR="00507C6D" w:rsidRDefault="00507C6D" w:rsidP="00507C6D">
            <w:pPr>
              <w:spacing w:before="120" w:after="120"/>
            </w:pPr>
            <w:r>
              <w:t>Metering Installations Affected</w:t>
            </w:r>
          </w:p>
        </w:tc>
        <w:tc>
          <w:tcPr>
            <w:tcW w:w="5515" w:type="dxa"/>
            <w:shd w:val="clear" w:color="auto" w:fill="auto"/>
          </w:tcPr>
          <w:p w:rsidR="00507C6D" w:rsidRPr="006F081F" w:rsidRDefault="00507C6D" w:rsidP="00507C6D">
            <w:pPr>
              <w:rPr>
                <w:rFonts w:asciiTheme="minorHAnsi" w:hAnsiTheme="minorHAnsi"/>
                <w:color w:val="000000" w:themeColor="text1"/>
                <w:sz w:val="20"/>
                <w:szCs w:val="20"/>
              </w:rPr>
            </w:pPr>
          </w:p>
        </w:tc>
        <w:tc>
          <w:tcPr>
            <w:tcW w:w="2409" w:type="dxa"/>
          </w:tcPr>
          <w:p w:rsidR="00507C6D" w:rsidRPr="006F081F" w:rsidRDefault="00507C6D" w:rsidP="00507C6D">
            <w:pPr>
              <w:spacing w:before="40" w:after="40" w:line="240" w:lineRule="auto"/>
              <w:rPr>
                <w:rFonts w:asciiTheme="minorHAnsi" w:hAnsiTheme="minorHAnsi" w:cs="Arial"/>
                <w:bCs/>
                <w:color w:val="000000" w:themeColor="text1"/>
                <w:sz w:val="20"/>
                <w:szCs w:val="20"/>
              </w:rPr>
            </w:pPr>
          </w:p>
        </w:tc>
        <w:tc>
          <w:tcPr>
            <w:tcW w:w="2127" w:type="dxa"/>
          </w:tcPr>
          <w:p w:rsidR="00507C6D" w:rsidRPr="006F081F" w:rsidRDefault="00507C6D" w:rsidP="00507C6D">
            <w:pPr>
              <w:spacing w:before="40" w:after="40" w:line="240" w:lineRule="auto"/>
              <w:rPr>
                <w:rFonts w:asciiTheme="minorHAnsi" w:hAnsiTheme="minorHAnsi" w:cs="Arial"/>
                <w:bCs/>
                <w:color w:val="000000" w:themeColor="text1"/>
                <w:sz w:val="20"/>
                <w:szCs w:val="20"/>
              </w:rPr>
            </w:pPr>
          </w:p>
        </w:tc>
      </w:tr>
      <w:tr w:rsidR="00507C6D" w:rsidRPr="007A74D8" w:rsidTr="00D619F8">
        <w:trPr>
          <w:cantSplit/>
        </w:trPr>
        <w:tc>
          <w:tcPr>
            <w:tcW w:w="1097" w:type="dxa"/>
            <w:shd w:val="clear" w:color="auto" w:fill="auto"/>
            <w:vAlign w:val="center"/>
          </w:tcPr>
          <w:p w:rsidR="00507C6D" w:rsidRDefault="00507C6D" w:rsidP="00507C6D">
            <w:pPr>
              <w:spacing w:before="120" w:after="120"/>
            </w:pPr>
            <w:r>
              <w:t>14.3</w:t>
            </w:r>
          </w:p>
        </w:tc>
        <w:tc>
          <w:tcPr>
            <w:tcW w:w="2494" w:type="dxa"/>
            <w:shd w:val="clear" w:color="auto" w:fill="auto"/>
            <w:vAlign w:val="center"/>
          </w:tcPr>
          <w:p w:rsidR="00507C6D" w:rsidRDefault="00507C6D" w:rsidP="00507C6D">
            <w:pPr>
              <w:spacing w:before="120" w:after="120"/>
            </w:pPr>
            <w:r>
              <w:t>Prioritisation of Services by MC in Emergency Condition</w:t>
            </w:r>
          </w:p>
        </w:tc>
        <w:tc>
          <w:tcPr>
            <w:tcW w:w="5515" w:type="dxa"/>
            <w:shd w:val="clear" w:color="auto" w:fill="auto"/>
          </w:tcPr>
          <w:p w:rsidR="00507C6D" w:rsidRPr="00507C6D" w:rsidRDefault="00507C6D" w:rsidP="00507C6D">
            <w:pPr>
              <w:spacing w:before="40" w:after="40" w:line="240" w:lineRule="auto"/>
              <w:rPr>
                <w:rFonts w:cs="Arial"/>
                <w:bCs/>
                <w:color w:val="000000" w:themeColor="text1"/>
                <w:sz w:val="20"/>
                <w:szCs w:val="20"/>
              </w:rPr>
            </w:pPr>
            <w:r w:rsidRPr="00507C6D">
              <w:rPr>
                <w:rFonts w:cs="Arial"/>
                <w:bCs/>
                <w:color w:val="000000" w:themeColor="text1"/>
                <w:sz w:val="20"/>
                <w:szCs w:val="20"/>
              </w:rPr>
              <w:t>What is this clause trying to say?</w:t>
            </w:r>
          </w:p>
          <w:p w:rsidR="00507C6D" w:rsidRPr="00507C6D" w:rsidRDefault="00507C6D" w:rsidP="00507C6D">
            <w:pPr>
              <w:spacing w:before="40" w:after="40" w:line="240" w:lineRule="auto"/>
              <w:rPr>
                <w:rFonts w:cs="Arial"/>
                <w:bCs/>
                <w:color w:val="000000" w:themeColor="text1"/>
                <w:sz w:val="20"/>
                <w:szCs w:val="20"/>
              </w:rPr>
            </w:pPr>
            <w:r w:rsidRPr="00507C6D">
              <w:rPr>
                <w:rFonts w:cs="Arial"/>
                <w:bCs/>
                <w:color w:val="000000" w:themeColor="text1"/>
                <w:sz w:val="20"/>
                <w:szCs w:val="20"/>
              </w:rPr>
              <w:t xml:space="preserve">ITEM 297 raised by AusNet about clarity and AEMOs response </w:t>
            </w:r>
            <w:r w:rsidRPr="00507C6D">
              <w:rPr>
                <w:rFonts w:cs="Arial"/>
                <w:b/>
                <w:bCs/>
                <w:color w:val="000000" w:themeColor="text1"/>
                <w:sz w:val="20"/>
                <w:szCs w:val="20"/>
              </w:rPr>
              <w:t>agreed and redrafted.</w:t>
            </w:r>
          </w:p>
          <w:p w:rsidR="00507C6D" w:rsidRPr="00507C6D" w:rsidRDefault="00507C6D" w:rsidP="00507C6D">
            <w:pPr>
              <w:spacing w:before="40" w:after="40" w:line="240" w:lineRule="auto"/>
              <w:rPr>
                <w:rFonts w:cs="Arial"/>
                <w:bCs/>
                <w:color w:val="000000" w:themeColor="text1"/>
                <w:sz w:val="20"/>
                <w:szCs w:val="20"/>
              </w:rPr>
            </w:pPr>
            <w:r w:rsidRPr="00507C6D">
              <w:rPr>
                <w:rFonts w:cs="Arial"/>
                <w:bCs/>
                <w:color w:val="000000" w:themeColor="text1"/>
                <w:sz w:val="20"/>
                <w:szCs w:val="20"/>
              </w:rPr>
              <w:t>The redrafting does not provide further clarity to the intent.</w:t>
            </w:r>
          </w:p>
          <w:p w:rsidR="00507C6D" w:rsidRPr="00507C6D" w:rsidRDefault="00507C6D" w:rsidP="00507C6D">
            <w:pPr>
              <w:spacing w:before="40" w:after="40" w:line="240" w:lineRule="auto"/>
              <w:rPr>
                <w:rFonts w:cs="Arial"/>
                <w:bCs/>
                <w:color w:val="000000" w:themeColor="text1"/>
                <w:sz w:val="20"/>
                <w:szCs w:val="20"/>
              </w:rPr>
            </w:pPr>
          </w:p>
          <w:p w:rsidR="00507C6D" w:rsidRPr="00507C6D" w:rsidRDefault="00507C6D" w:rsidP="00507C6D">
            <w:pPr>
              <w:spacing w:before="40" w:after="40" w:line="240" w:lineRule="auto"/>
              <w:rPr>
                <w:rFonts w:cs="Arial"/>
                <w:bCs/>
                <w:color w:val="000000" w:themeColor="text1"/>
                <w:sz w:val="20"/>
                <w:szCs w:val="20"/>
              </w:rPr>
            </w:pPr>
            <w:r w:rsidRPr="00507C6D">
              <w:rPr>
                <w:rFonts w:cs="Arial"/>
                <w:bCs/>
                <w:color w:val="000000" w:themeColor="text1"/>
                <w:sz w:val="20"/>
                <w:szCs w:val="20"/>
              </w:rPr>
              <w:t>AGL believes If the EPP is initiated by LNSP an obligation rather than ‘agreement’ should be the trigger for the delivery of services from the MC with respect to Customer safety and Supply load.</w:t>
            </w:r>
          </w:p>
          <w:p w:rsidR="00507C6D" w:rsidRPr="00507C6D" w:rsidRDefault="00507C6D" w:rsidP="00507C6D">
            <w:pPr>
              <w:autoSpaceDE w:val="0"/>
              <w:autoSpaceDN w:val="0"/>
              <w:adjustRightInd w:val="0"/>
              <w:spacing w:after="0" w:line="240" w:lineRule="auto"/>
              <w:rPr>
                <w:rFonts w:cs="Arial"/>
                <w:color w:val="000000" w:themeColor="text1"/>
              </w:rPr>
            </w:pPr>
          </w:p>
        </w:tc>
        <w:tc>
          <w:tcPr>
            <w:tcW w:w="2409" w:type="dxa"/>
          </w:tcPr>
          <w:p w:rsidR="00507C6D" w:rsidRPr="00507C6D" w:rsidRDefault="00507C6D" w:rsidP="00507C6D">
            <w:pPr>
              <w:spacing w:before="40" w:after="40" w:line="240" w:lineRule="auto"/>
              <w:rPr>
                <w:rFonts w:cs="Arial"/>
                <w:bCs/>
                <w:color w:val="000000" w:themeColor="text1"/>
              </w:rPr>
            </w:pPr>
          </w:p>
        </w:tc>
        <w:tc>
          <w:tcPr>
            <w:tcW w:w="2127" w:type="dxa"/>
          </w:tcPr>
          <w:p w:rsidR="00507C6D" w:rsidRPr="00507C6D" w:rsidRDefault="00507C6D" w:rsidP="00507C6D">
            <w:pPr>
              <w:spacing w:before="40" w:after="40" w:line="240" w:lineRule="auto"/>
              <w:rPr>
                <w:rFonts w:cs="Arial"/>
                <w:bCs/>
                <w:color w:val="000000" w:themeColor="text1"/>
              </w:rPr>
            </w:pPr>
          </w:p>
        </w:tc>
      </w:tr>
      <w:tr w:rsidR="00507C6D" w:rsidRPr="007A74D8" w:rsidTr="00D619F8">
        <w:trPr>
          <w:cantSplit/>
        </w:trPr>
        <w:tc>
          <w:tcPr>
            <w:tcW w:w="1097" w:type="dxa"/>
            <w:shd w:val="clear" w:color="auto" w:fill="auto"/>
            <w:vAlign w:val="center"/>
          </w:tcPr>
          <w:p w:rsidR="00507C6D" w:rsidRDefault="00507C6D" w:rsidP="00507C6D">
            <w:pPr>
              <w:spacing w:before="120" w:after="120"/>
            </w:pPr>
            <w:r>
              <w:t>14.4</w:t>
            </w:r>
          </w:p>
        </w:tc>
        <w:tc>
          <w:tcPr>
            <w:tcW w:w="2494" w:type="dxa"/>
            <w:shd w:val="clear" w:color="auto" w:fill="auto"/>
            <w:vAlign w:val="center"/>
          </w:tcPr>
          <w:p w:rsidR="00507C6D" w:rsidRDefault="00507C6D" w:rsidP="00507C6D">
            <w:pPr>
              <w:spacing w:before="120" w:after="120"/>
            </w:pPr>
            <w:r>
              <w:t>Other Laws Prevail</w:t>
            </w:r>
          </w:p>
        </w:tc>
        <w:tc>
          <w:tcPr>
            <w:tcW w:w="5515" w:type="dxa"/>
            <w:shd w:val="clear" w:color="auto" w:fill="auto"/>
          </w:tcPr>
          <w:p w:rsidR="00507C6D" w:rsidRPr="00507C6D" w:rsidRDefault="00507C6D" w:rsidP="00507C6D">
            <w:pPr>
              <w:autoSpaceDE w:val="0"/>
              <w:autoSpaceDN w:val="0"/>
              <w:adjustRightInd w:val="0"/>
              <w:spacing w:after="0" w:line="240" w:lineRule="auto"/>
              <w:rPr>
                <w:rFonts w:cs="Arial"/>
                <w:color w:val="000000" w:themeColor="text1"/>
              </w:rPr>
            </w:pPr>
            <w:r w:rsidRPr="00507C6D">
              <w:rPr>
                <w:color w:val="000000" w:themeColor="text1"/>
              </w:rPr>
              <w:t xml:space="preserve"> </w:t>
            </w:r>
          </w:p>
        </w:tc>
        <w:tc>
          <w:tcPr>
            <w:tcW w:w="2409" w:type="dxa"/>
          </w:tcPr>
          <w:p w:rsidR="00507C6D" w:rsidRPr="00507C6D" w:rsidRDefault="00507C6D" w:rsidP="00507C6D">
            <w:pPr>
              <w:spacing w:before="40" w:after="40" w:line="240" w:lineRule="auto"/>
              <w:rPr>
                <w:rFonts w:cs="Arial"/>
                <w:bCs/>
                <w:color w:val="000000" w:themeColor="text1"/>
              </w:rPr>
            </w:pPr>
          </w:p>
        </w:tc>
        <w:tc>
          <w:tcPr>
            <w:tcW w:w="2127" w:type="dxa"/>
          </w:tcPr>
          <w:p w:rsidR="00507C6D" w:rsidRPr="00507C6D" w:rsidRDefault="00507C6D" w:rsidP="00507C6D">
            <w:pPr>
              <w:spacing w:before="40" w:after="40" w:line="240" w:lineRule="auto"/>
              <w:rPr>
                <w:rFonts w:cs="Arial"/>
                <w:bCs/>
                <w:color w:val="000000" w:themeColor="text1"/>
              </w:rPr>
            </w:pPr>
          </w:p>
        </w:tc>
      </w:tr>
    </w:tbl>
    <w:p w:rsidR="0009576F" w:rsidRPr="0077140A" w:rsidRDefault="0009576F" w:rsidP="0077140A"/>
    <w:p w:rsidR="00CC381C" w:rsidRDefault="00276151" w:rsidP="00CC381C">
      <w:pPr>
        <w:pStyle w:val="Heading1"/>
      </w:pPr>
      <w:r>
        <w:br w:type="page"/>
      </w:r>
      <w:bookmarkStart w:id="6" w:name="_Toc456081800"/>
      <w:r w:rsidR="00CC381C">
        <w:t>Metrology Procedure: Part B</w:t>
      </w:r>
      <w:bookmarkEnd w:id="6"/>
    </w:p>
    <w:p w:rsidR="00F64BD3" w:rsidRDefault="00276151" w:rsidP="00276151">
      <w:pPr>
        <w:ind w:left="360"/>
      </w:pPr>
      <w:r w:rsidRPr="00276151">
        <w:rPr>
          <w:i/>
        </w:rPr>
        <w:t xml:space="preserve">Please delete any rows where there are no </w:t>
      </w:r>
      <w:r w:rsidR="003B7194" w:rsidRPr="00276151">
        <w:rPr>
          <w:i/>
        </w:rPr>
        <w:t>participant</w:t>
      </w:r>
      <w:r w:rsidRPr="00276151">
        <w:rPr>
          <w:i/>
        </w:rPr>
        <w:t xml:space="preserve"> comments</w:t>
      </w:r>
    </w:p>
    <w:tbl>
      <w:tblPr>
        <w:tblW w:w="13041" w:type="dxa"/>
        <w:tblInd w:w="534" w:type="dxa"/>
        <w:tblLook w:val="04A0" w:firstRow="1" w:lastRow="0" w:firstColumn="1" w:lastColumn="0" w:noHBand="0" w:noVBand="1"/>
      </w:tblPr>
      <w:tblGrid>
        <w:gridCol w:w="1134"/>
        <w:gridCol w:w="2835"/>
        <w:gridCol w:w="2976"/>
        <w:gridCol w:w="2835"/>
        <w:gridCol w:w="3261"/>
      </w:tblGrid>
      <w:tr w:rsidR="00203DE4" w:rsidRPr="00F64BD3" w:rsidTr="00203DE4">
        <w:trPr>
          <w:cantSplit/>
          <w:trHeight w:val="641"/>
          <w:tblHeader/>
        </w:trPr>
        <w:tc>
          <w:tcPr>
            <w:tcW w:w="1134" w:type="dxa"/>
            <w:vMerge w:val="restart"/>
            <w:tcBorders>
              <w:top w:val="single" w:sz="4" w:space="0" w:color="auto"/>
              <w:left w:val="single" w:sz="4" w:space="0" w:color="auto"/>
              <w:right w:val="single" w:sz="4" w:space="0" w:color="auto"/>
            </w:tcBorders>
            <w:shd w:val="clear" w:color="auto" w:fill="BFBFBF"/>
            <w:noWrap/>
            <w:vAlign w:val="center"/>
          </w:tcPr>
          <w:p w:rsidR="00203DE4" w:rsidRPr="007A74D8" w:rsidRDefault="00203DE4" w:rsidP="00203DE4">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835" w:type="dxa"/>
            <w:vMerge w:val="restart"/>
            <w:tcBorders>
              <w:top w:val="single" w:sz="4" w:space="0" w:color="auto"/>
              <w:left w:val="single" w:sz="4" w:space="0" w:color="auto"/>
              <w:right w:val="single" w:sz="4" w:space="0" w:color="auto"/>
            </w:tcBorders>
            <w:shd w:val="clear" w:color="auto" w:fill="BFBFBF"/>
            <w:vAlign w:val="center"/>
          </w:tcPr>
          <w:p w:rsidR="00203DE4" w:rsidRPr="007A74D8" w:rsidRDefault="00203DE4" w:rsidP="00203DE4">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9072" w:type="dxa"/>
            <w:gridSpan w:val="3"/>
            <w:tcBorders>
              <w:top w:val="single" w:sz="4" w:space="0" w:color="auto"/>
              <w:left w:val="nil"/>
              <w:bottom w:val="single" w:sz="4" w:space="0" w:color="auto"/>
              <w:right w:val="single" w:sz="4" w:space="0" w:color="auto"/>
            </w:tcBorders>
            <w:shd w:val="clear" w:color="auto" w:fill="BFBFBF"/>
            <w:noWrap/>
            <w:hideMark/>
          </w:tcPr>
          <w:p w:rsidR="00203DE4" w:rsidRPr="007A74D8" w:rsidRDefault="00E232E2" w:rsidP="00203DE4">
            <w:pPr>
              <w:pStyle w:val="Heading2"/>
              <w:spacing w:before="120" w:after="120"/>
              <w:rPr>
                <w:b w:val="0"/>
                <w:bCs w:val="0"/>
                <w:iCs w:val="0"/>
              </w:rPr>
            </w:pPr>
            <w:r>
              <w:rPr>
                <w:i w:val="0"/>
              </w:rPr>
              <w:t xml:space="preserve">Metrology Part B - </w:t>
            </w:r>
            <w:r w:rsidR="00203DE4" w:rsidRPr="003D7F7B">
              <w:rPr>
                <w:i w:val="0"/>
              </w:rPr>
              <w:t>Participant Comments</w:t>
            </w:r>
            <w:r w:rsidR="00203DE4">
              <w:rPr>
                <w:i w:val="0"/>
              </w:rPr>
              <w:t xml:space="preserve"> - AGL</w:t>
            </w:r>
          </w:p>
        </w:tc>
      </w:tr>
      <w:tr w:rsidR="00203DE4" w:rsidRPr="00F64BD3" w:rsidTr="00203DE4">
        <w:trPr>
          <w:cantSplit/>
          <w:trHeight w:val="537"/>
          <w:tblHeader/>
        </w:trPr>
        <w:tc>
          <w:tcPr>
            <w:tcW w:w="1134" w:type="dxa"/>
            <w:vMerge/>
            <w:tcBorders>
              <w:left w:val="single" w:sz="4" w:space="0" w:color="auto"/>
              <w:bottom w:val="single" w:sz="4" w:space="0" w:color="auto"/>
              <w:right w:val="single" w:sz="4" w:space="0" w:color="auto"/>
            </w:tcBorders>
            <w:shd w:val="clear" w:color="auto" w:fill="BFBFBF"/>
            <w:noWrap/>
            <w:vAlign w:val="center"/>
          </w:tcPr>
          <w:p w:rsidR="00203DE4" w:rsidRPr="007A74D8" w:rsidRDefault="00203DE4" w:rsidP="00203DE4">
            <w:pPr>
              <w:keepNext/>
              <w:spacing w:before="120" w:after="120"/>
              <w:outlineLvl w:val="1"/>
              <w:rPr>
                <w:rFonts w:ascii="Calibri Light" w:hAnsi="Calibri Light"/>
                <w:b/>
                <w:bCs/>
                <w:iCs/>
                <w:sz w:val="28"/>
                <w:szCs w:val="28"/>
              </w:rPr>
            </w:pPr>
          </w:p>
        </w:tc>
        <w:tc>
          <w:tcPr>
            <w:tcW w:w="2835" w:type="dxa"/>
            <w:vMerge/>
            <w:tcBorders>
              <w:left w:val="single" w:sz="4" w:space="0" w:color="auto"/>
              <w:bottom w:val="single" w:sz="4" w:space="0" w:color="auto"/>
              <w:right w:val="single" w:sz="4" w:space="0" w:color="auto"/>
            </w:tcBorders>
            <w:shd w:val="clear" w:color="auto" w:fill="BFBFBF"/>
            <w:vAlign w:val="center"/>
          </w:tcPr>
          <w:p w:rsidR="00203DE4" w:rsidRPr="007A74D8" w:rsidRDefault="00203DE4" w:rsidP="00203DE4">
            <w:pPr>
              <w:keepNext/>
              <w:spacing w:before="120" w:after="120"/>
              <w:outlineLvl w:val="1"/>
              <w:rPr>
                <w:rFonts w:ascii="Calibri Light" w:hAnsi="Calibri Light"/>
                <w:b/>
                <w:bCs/>
                <w:iCs/>
                <w:sz w:val="28"/>
                <w:szCs w:val="28"/>
              </w:rPr>
            </w:pPr>
          </w:p>
        </w:tc>
        <w:tc>
          <w:tcPr>
            <w:tcW w:w="2976" w:type="dxa"/>
            <w:tcBorders>
              <w:top w:val="single" w:sz="4" w:space="0" w:color="auto"/>
              <w:left w:val="nil"/>
              <w:bottom w:val="single" w:sz="4" w:space="0" w:color="auto"/>
              <w:right w:val="single" w:sz="4" w:space="0" w:color="auto"/>
            </w:tcBorders>
            <w:shd w:val="clear" w:color="auto" w:fill="BFBFBF"/>
            <w:noWrap/>
          </w:tcPr>
          <w:p w:rsidR="00203DE4" w:rsidRPr="003D7F7B" w:rsidRDefault="00203DE4" w:rsidP="00203DE4">
            <w:pPr>
              <w:pStyle w:val="Heading2"/>
              <w:spacing w:before="120" w:after="120"/>
              <w:rPr>
                <w:i w:val="0"/>
                <w:sz w:val="20"/>
                <w:szCs w:val="20"/>
              </w:rPr>
            </w:pPr>
            <w:r w:rsidRPr="003D7F7B">
              <w:rPr>
                <w:i w:val="0"/>
                <w:sz w:val="20"/>
                <w:szCs w:val="20"/>
              </w:rPr>
              <w:t>Metering Competition</w:t>
            </w:r>
          </w:p>
        </w:tc>
        <w:tc>
          <w:tcPr>
            <w:tcW w:w="2835" w:type="dxa"/>
            <w:tcBorders>
              <w:top w:val="single" w:sz="4" w:space="0" w:color="auto"/>
              <w:left w:val="nil"/>
              <w:bottom w:val="single" w:sz="4" w:space="0" w:color="auto"/>
              <w:right w:val="single" w:sz="4" w:space="0" w:color="auto"/>
            </w:tcBorders>
            <w:shd w:val="clear" w:color="auto" w:fill="BFBFBF"/>
            <w:noWrap/>
          </w:tcPr>
          <w:p w:rsidR="00203DE4" w:rsidRPr="003D7F7B" w:rsidRDefault="00203DE4" w:rsidP="00203DE4">
            <w:pPr>
              <w:pStyle w:val="Heading2"/>
              <w:spacing w:before="120" w:after="120"/>
              <w:rPr>
                <w:i w:val="0"/>
                <w:sz w:val="20"/>
                <w:szCs w:val="20"/>
              </w:rPr>
            </w:pPr>
            <w:r w:rsidRPr="003D7F7B">
              <w:rPr>
                <w:i w:val="0"/>
                <w:sz w:val="20"/>
                <w:szCs w:val="20"/>
              </w:rPr>
              <w:t>Embedded Networks</w:t>
            </w:r>
          </w:p>
        </w:tc>
        <w:tc>
          <w:tcPr>
            <w:tcW w:w="3261" w:type="dxa"/>
            <w:tcBorders>
              <w:top w:val="single" w:sz="4" w:space="0" w:color="auto"/>
              <w:left w:val="nil"/>
              <w:bottom w:val="single" w:sz="4" w:space="0" w:color="auto"/>
              <w:right w:val="single" w:sz="4" w:space="0" w:color="auto"/>
            </w:tcBorders>
            <w:shd w:val="clear" w:color="auto" w:fill="BFBFBF"/>
            <w:noWrap/>
          </w:tcPr>
          <w:p w:rsidR="00203DE4" w:rsidRPr="003D7F7B" w:rsidRDefault="00203DE4" w:rsidP="00203DE4">
            <w:pPr>
              <w:pStyle w:val="Heading2"/>
              <w:spacing w:before="120" w:after="120"/>
              <w:rPr>
                <w:i w:val="0"/>
                <w:sz w:val="20"/>
                <w:szCs w:val="20"/>
              </w:rPr>
            </w:pPr>
            <w:r w:rsidRPr="003D7F7B">
              <w:rPr>
                <w:i w:val="0"/>
                <w:sz w:val="20"/>
                <w:szCs w:val="20"/>
              </w:rPr>
              <w:t>Meter Replacement Processes</w:t>
            </w:r>
          </w:p>
        </w:tc>
      </w:tr>
      <w:tr w:rsidR="003B7194" w:rsidRPr="00F64BD3" w:rsidTr="00203DE4">
        <w:trPr>
          <w:cantSplit/>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3B7194" w:rsidRPr="009A419F" w:rsidRDefault="003B7194" w:rsidP="003B7194">
            <w:pPr>
              <w:spacing w:before="120" w:after="120" w:line="240" w:lineRule="auto"/>
            </w:pPr>
            <w:r w:rsidRPr="009A419F">
              <w:t>1</w:t>
            </w: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3B7194" w:rsidRPr="009A419F" w:rsidRDefault="003B7194" w:rsidP="003B7194">
            <w:pPr>
              <w:spacing w:before="120" w:after="120" w:line="240" w:lineRule="auto"/>
            </w:pPr>
            <w:r w:rsidRPr="009A419F">
              <w:t>INTRODUCTION</w:t>
            </w:r>
          </w:p>
        </w:tc>
        <w:tc>
          <w:tcPr>
            <w:tcW w:w="2976" w:type="dxa"/>
            <w:tcBorders>
              <w:top w:val="single" w:sz="4" w:space="0" w:color="auto"/>
              <w:left w:val="nil"/>
              <w:bottom w:val="single" w:sz="4" w:space="0" w:color="auto"/>
              <w:right w:val="single" w:sz="4" w:space="0" w:color="auto"/>
            </w:tcBorders>
            <w:shd w:val="clear" w:color="auto" w:fill="auto"/>
            <w:noWrap/>
            <w:vAlign w:val="bottom"/>
          </w:tcPr>
          <w:p w:rsidR="003B7194" w:rsidRPr="0082655C" w:rsidRDefault="003B7194" w:rsidP="003B7194">
            <w:pPr>
              <w:spacing w:before="40" w:after="40" w:line="240" w:lineRule="auto"/>
              <w:rPr>
                <w:rFonts w:cs="Arial"/>
                <w:bCs/>
                <w:color w:val="1E4163"/>
                <w:szCs w:val="24"/>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rsidR="003B7194" w:rsidRPr="0082655C" w:rsidRDefault="003B7194" w:rsidP="003B7194">
            <w:pPr>
              <w:spacing w:before="40" w:after="40" w:line="240" w:lineRule="auto"/>
              <w:rPr>
                <w:rFonts w:cs="Arial"/>
                <w:bCs/>
                <w:color w:val="1E4163"/>
                <w:szCs w:val="24"/>
              </w:rPr>
            </w:pPr>
          </w:p>
        </w:tc>
        <w:tc>
          <w:tcPr>
            <w:tcW w:w="3261" w:type="dxa"/>
            <w:tcBorders>
              <w:top w:val="single" w:sz="4" w:space="0" w:color="auto"/>
              <w:left w:val="nil"/>
              <w:bottom w:val="single" w:sz="4" w:space="0" w:color="auto"/>
              <w:right w:val="single" w:sz="4" w:space="0" w:color="auto"/>
            </w:tcBorders>
            <w:shd w:val="clear" w:color="auto" w:fill="auto"/>
            <w:noWrap/>
            <w:vAlign w:val="bottom"/>
          </w:tcPr>
          <w:p w:rsidR="003B7194" w:rsidRPr="0082655C" w:rsidRDefault="003B7194" w:rsidP="003B7194">
            <w:pPr>
              <w:spacing w:before="40" w:after="40" w:line="240" w:lineRule="auto"/>
              <w:rPr>
                <w:rFonts w:cs="Arial"/>
                <w:bCs/>
                <w:color w:val="1E4163"/>
                <w:szCs w:val="24"/>
              </w:rPr>
            </w:pPr>
          </w:p>
        </w:tc>
      </w:tr>
      <w:tr w:rsidR="003B7194"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3B7194" w:rsidRPr="009A419F" w:rsidRDefault="003B7194" w:rsidP="003B7194">
            <w:pPr>
              <w:spacing w:before="120" w:after="120" w:line="240" w:lineRule="auto"/>
            </w:pPr>
            <w:r w:rsidRPr="009A419F">
              <w:t>1.1.</w:t>
            </w:r>
          </w:p>
        </w:tc>
        <w:tc>
          <w:tcPr>
            <w:tcW w:w="2835" w:type="dxa"/>
            <w:tcBorders>
              <w:top w:val="nil"/>
              <w:left w:val="nil"/>
              <w:bottom w:val="single" w:sz="4" w:space="0" w:color="auto"/>
              <w:right w:val="single" w:sz="4" w:space="0" w:color="auto"/>
            </w:tcBorders>
            <w:shd w:val="clear" w:color="auto" w:fill="auto"/>
            <w:noWrap/>
            <w:vAlign w:val="bottom"/>
            <w:hideMark/>
          </w:tcPr>
          <w:p w:rsidR="003B7194" w:rsidRPr="009A419F" w:rsidRDefault="003B7194" w:rsidP="003B7194">
            <w:pPr>
              <w:spacing w:before="120" w:after="120" w:line="240" w:lineRule="auto"/>
            </w:pPr>
            <w:r w:rsidRPr="009A419F">
              <w:t>Purpose and Scope</w:t>
            </w:r>
          </w:p>
        </w:tc>
        <w:tc>
          <w:tcPr>
            <w:tcW w:w="2976" w:type="dxa"/>
            <w:tcBorders>
              <w:top w:val="nil"/>
              <w:left w:val="nil"/>
              <w:bottom w:val="single" w:sz="4" w:space="0" w:color="auto"/>
              <w:right w:val="single" w:sz="4" w:space="0" w:color="auto"/>
            </w:tcBorders>
            <w:shd w:val="clear" w:color="auto" w:fill="auto"/>
            <w:noWrap/>
            <w:vAlign w:val="bottom"/>
            <w:hideMark/>
          </w:tcPr>
          <w:p w:rsidR="003B7194" w:rsidRPr="0082655C" w:rsidRDefault="003B7194" w:rsidP="003B7194">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vAlign w:val="bottom"/>
            <w:hideMark/>
          </w:tcPr>
          <w:p w:rsidR="003B7194" w:rsidRPr="0082655C" w:rsidRDefault="003B7194" w:rsidP="003B7194">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3B7194" w:rsidRPr="0082655C" w:rsidRDefault="003B7194" w:rsidP="003B7194">
            <w:pPr>
              <w:spacing w:before="40" w:after="40" w:line="240" w:lineRule="auto"/>
              <w:rPr>
                <w:rFonts w:cs="Arial"/>
                <w:bCs/>
                <w:color w:val="1E4163"/>
                <w:szCs w:val="24"/>
              </w:rPr>
            </w:pPr>
            <w:r w:rsidRPr="0082655C">
              <w:rPr>
                <w:rFonts w:cs="Arial"/>
                <w:bCs/>
                <w:color w:val="1E4163"/>
                <w:szCs w:val="24"/>
              </w:rPr>
              <w:t> </w:t>
            </w:r>
          </w:p>
        </w:tc>
      </w:tr>
      <w:tr w:rsidR="003B7194"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3B7194" w:rsidRPr="009A419F" w:rsidRDefault="003B7194" w:rsidP="003B7194">
            <w:pPr>
              <w:spacing w:before="120" w:after="120" w:line="240" w:lineRule="auto"/>
            </w:pPr>
            <w:r w:rsidRPr="009A419F">
              <w:t>1.2.</w:t>
            </w:r>
          </w:p>
        </w:tc>
        <w:tc>
          <w:tcPr>
            <w:tcW w:w="2835" w:type="dxa"/>
            <w:tcBorders>
              <w:top w:val="nil"/>
              <w:left w:val="nil"/>
              <w:bottom w:val="single" w:sz="4" w:space="0" w:color="auto"/>
              <w:right w:val="single" w:sz="4" w:space="0" w:color="auto"/>
            </w:tcBorders>
            <w:shd w:val="clear" w:color="auto" w:fill="auto"/>
            <w:noWrap/>
            <w:vAlign w:val="bottom"/>
            <w:hideMark/>
          </w:tcPr>
          <w:p w:rsidR="003B7194" w:rsidRPr="009A419F" w:rsidRDefault="003B7194" w:rsidP="003B7194">
            <w:pPr>
              <w:spacing w:before="120" w:after="120" w:line="240" w:lineRule="auto"/>
            </w:pPr>
            <w:r w:rsidRPr="009A419F">
              <w:t>Definitions and Interpretation</w:t>
            </w:r>
          </w:p>
        </w:tc>
        <w:tc>
          <w:tcPr>
            <w:tcW w:w="2976" w:type="dxa"/>
            <w:tcBorders>
              <w:top w:val="nil"/>
              <w:left w:val="nil"/>
              <w:bottom w:val="single" w:sz="4" w:space="0" w:color="auto"/>
              <w:right w:val="single" w:sz="4" w:space="0" w:color="auto"/>
            </w:tcBorders>
            <w:shd w:val="clear" w:color="auto" w:fill="auto"/>
            <w:noWrap/>
            <w:vAlign w:val="bottom"/>
            <w:hideMark/>
          </w:tcPr>
          <w:p w:rsidR="003B7194" w:rsidRPr="0082655C" w:rsidRDefault="003B7194" w:rsidP="003B7194">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vAlign w:val="bottom"/>
            <w:hideMark/>
          </w:tcPr>
          <w:p w:rsidR="003B7194" w:rsidRPr="0082655C" w:rsidRDefault="003B7194" w:rsidP="003B7194">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3B7194" w:rsidRPr="0082655C" w:rsidRDefault="003B7194" w:rsidP="003B7194">
            <w:pPr>
              <w:spacing w:before="40" w:after="40" w:line="240" w:lineRule="auto"/>
              <w:rPr>
                <w:rFonts w:cs="Arial"/>
                <w:bCs/>
                <w:color w:val="1E4163"/>
                <w:szCs w:val="24"/>
              </w:rPr>
            </w:pPr>
            <w:r w:rsidRPr="0082655C">
              <w:rPr>
                <w:rFonts w:cs="Arial"/>
                <w:bCs/>
                <w:color w:val="1E4163"/>
                <w:szCs w:val="24"/>
              </w:rPr>
              <w:t> </w:t>
            </w:r>
          </w:p>
        </w:tc>
      </w:tr>
      <w:tr w:rsidR="003B7194"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3B7194" w:rsidRPr="009A419F" w:rsidRDefault="003B7194" w:rsidP="003B7194">
            <w:pPr>
              <w:spacing w:before="120" w:after="120" w:line="240" w:lineRule="auto"/>
            </w:pPr>
            <w:r w:rsidRPr="009A419F">
              <w:t>1.3.</w:t>
            </w:r>
          </w:p>
        </w:tc>
        <w:tc>
          <w:tcPr>
            <w:tcW w:w="2835" w:type="dxa"/>
            <w:tcBorders>
              <w:top w:val="nil"/>
              <w:left w:val="nil"/>
              <w:bottom w:val="single" w:sz="4" w:space="0" w:color="auto"/>
              <w:right w:val="single" w:sz="4" w:space="0" w:color="auto"/>
            </w:tcBorders>
            <w:shd w:val="clear" w:color="auto" w:fill="auto"/>
            <w:noWrap/>
            <w:vAlign w:val="bottom"/>
            <w:hideMark/>
          </w:tcPr>
          <w:p w:rsidR="003B7194" w:rsidRPr="009A419F" w:rsidRDefault="003B7194" w:rsidP="003B7194">
            <w:pPr>
              <w:spacing w:before="120" w:after="120" w:line="240" w:lineRule="auto"/>
            </w:pPr>
            <w:r w:rsidRPr="009A419F">
              <w:t>Related Documents</w:t>
            </w:r>
          </w:p>
        </w:tc>
        <w:tc>
          <w:tcPr>
            <w:tcW w:w="2976" w:type="dxa"/>
            <w:tcBorders>
              <w:top w:val="nil"/>
              <w:left w:val="nil"/>
              <w:bottom w:val="single" w:sz="4" w:space="0" w:color="auto"/>
              <w:right w:val="single" w:sz="4" w:space="0" w:color="auto"/>
            </w:tcBorders>
            <w:shd w:val="clear" w:color="auto" w:fill="auto"/>
            <w:noWrap/>
            <w:vAlign w:val="bottom"/>
            <w:hideMark/>
          </w:tcPr>
          <w:p w:rsidR="003B7194" w:rsidRPr="0082655C" w:rsidRDefault="003B7194" w:rsidP="003B7194">
            <w:pPr>
              <w:pStyle w:val="ListParagraph"/>
              <w:numPr>
                <w:ilvl w:val="0"/>
                <w:numId w:val="12"/>
              </w:numPr>
              <w:spacing w:before="40" w:after="40" w:line="240" w:lineRule="auto"/>
              <w:ind w:left="346" w:hanging="284"/>
              <w:rPr>
                <w:rFonts w:cs="Arial"/>
                <w:bCs/>
                <w:color w:val="1E4163"/>
                <w:szCs w:val="24"/>
              </w:rPr>
            </w:pPr>
            <w:r w:rsidRPr="0082655C">
              <w:rPr>
                <w:rFonts w:cs="Arial"/>
                <w:bCs/>
                <w:color w:val="1E4163"/>
                <w:szCs w:val="24"/>
              </w:rPr>
              <w:t xml:space="preserve"> Retail Electricity Market Procedures – Glossary and Framework </w:t>
            </w:r>
          </w:p>
          <w:p w:rsidR="003B7194" w:rsidRPr="0082655C" w:rsidRDefault="003B7194" w:rsidP="003B7194">
            <w:pPr>
              <w:spacing w:before="40" w:after="40" w:line="240" w:lineRule="auto"/>
              <w:ind w:left="346"/>
              <w:rPr>
                <w:rFonts w:cs="Arial"/>
                <w:bCs/>
                <w:color w:val="1E4163"/>
                <w:szCs w:val="24"/>
              </w:rPr>
            </w:pPr>
            <w:r w:rsidRPr="0082655C">
              <w:rPr>
                <w:rFonts w:cs="Arial"/>
                <w:bCs/>
                <w:color w:val="1E4163"/>
                <w:szCs w:val="24"/>
              </w:rPr>
              <w:t>TBC – identify a location and add link</w:t>
            </w:r>
          </w:p>
          <w:p w:rsidR="003B7194" w:rsidRPr="0082655C" w:rsidRDefault="003B7194" w:rsidP="003B7194">
            <w:pPr>
              <w:pStyle w:val="ListParagraph"/>
              <w:numPr>
                <w:ilvl w:val="0"/>
                <w:numId w:val="12"/>
              </w:numPr>
              <w:spacing w:before="40" w:after="40" w:line="240" w:lineRule="auto"/>
              <w:ind w:left="346" w:hanging="284"/>
              <w:rPr>
                <w:rFonts w:cs="Arial"/>
                <w:bCs/>
                <w:color w:val="1E4163"/>
                <w:szCs w:val="24"/>
              </w:rPr>
            </w:pPr>
            <w:r w:rsidRPr="0082655C">
              <w:rPr>
                <w:rFonts w:cs="Arial"/>
                <w:bCs/>
                <w:color w:val="1E4163"/>
                <w:szCs w:val="24"/>
              </w:rPr>
              <w:t>Jurisdictional docs should be included.</w:t>
            </w:r>
          </w:p>
          <w:p w:rsidR="003B7194" w:rsidRPr="0082655C" w:rsidRDefault="003B7194" w:rsidP="003B7194">
            <w:pPr>
              <w:pStyle w:val="ListParagraph"/>
              <w:numPr>
                <w:ilvl w:val="0"/>
                <w:numId w:val="12"/>
              </w:numPr>
              <w:spacing w:before="40" w:after="40" w:line="240" w:lineRule="auto"/>
              <w:ind w:left="346" w:hanging="284"/>
              <w:rPr>
                <w:rFonts w:cs="Arial"/>
                <w:bCs/>
                <w:color w:val="1E4163"/>
                <w:szCs w:val="24"/>
              </w:rPr>
            </w:pPr>
            <w:r w:rsidRPr="0082655C">
              <w:rPr>
                <w:rFonts w:cs="Arial"/>
                <w:bCs/>
                <w:color w:val="1E4163"/>
                <w:szCs w:val="24"/>
              </w:rPr>
              <w:t>MDFF has been referenced and needs to be included.</w:t>
            </w:r>
          </w:p>
          <w:p w:rsidR="003B7194" w:rsidRPr="0082655C" w:rsidRDefault="003B7194" w:rsidP="003B7194">
            <w:pPr>
              <w:pStyle w:val="ListParagraph"/>
              <w:numPr>
                <w:ilvl w:val="0"/>
                <w:numId w:val="12"/>
              </w:numPr>
              <w:spacing w:before="40" w:after="40" w:line="240" w:lineRule="auto"/>
              <w:ind w:left="346" w:hanging="284"/>
              <w:rPr>
                <w:rFonts w:cs="Arial"/>
                <w:bCs/>
                <w:color w:val="1E4163"/>
                <w:szCs w:val="24"/>
              </w:rPr>
            </w:pPr>
            <w:r w:rsidRPr="0082655C">
              <w:rPr>
                <w:rFonts w:cs="Arial"/>
                <w:bCs/>
                <w:color w:val="1E4163"/>
                <w:szCs w:val="24"/>
              </w:rPr>
              <w:t>NER doc</w:t>
            </w:r>
          </w:p>
          <w:p w:rsidR="003B7194" w:rsidRPr="006F081F" w:rsidRDefault="003B7194" w:rsidP="006F081F">
            <w:pPr>
              <w:pStyle w:val="ListParagraph"/>
              <w:numPr>
                <w:ilvl w:val="0"/>
                <w:numId w:val="12"/>
              </w:numPr>
              <w:spacing w:before="40" w:after="40" w:line="240" w:lineRule="auto"/>
              <w:ind w:left="346" w:hanging="284"/>
              <w:rPr>
                <w:rFonts w:cs="Arial"/>
                <w:bCs/>
                <w:color w:val="1E4163"/>
                <w:szCs w:val="24"/>
              </w:rPr>
            </w:pPr>
            <w:r w:rsidRPr="0082655C">
              <w:rPr>
                <w:rFonts w:cs="Arial"/>
                <w:bCs/>
                <w:color w:val="1E4163"/>
                <w:szCs w:val="24"/>
              </w:rPr>
              <w:t>MDP SLP</w:t>
            </w:r>
          </w:p>
        </w:tc>
        <w:tc>
          <w:tcPr>
            <w:tcW w:w="2835" w:type="dxa"/>
            <w:tcBorders>
              <w:top w:val="nil"/>
              <w:left w:val="nil"/>
              <w:bottom w:val="single" w:sz="4" w:space="0" w:color="auto"/>
              <w:right w:val="single" w:sz="4" w:space="0" w:color="auto"/>
            </w:tcBorders>
            <w:shd w:val="clear" w:color="auto" w:fill="auto"/>
            <w:noWrap/>
            <w:vAlign w:val="bottom"/>
            <w:hideMark/>
          </w:tcPr>
          <w:p w:rsidR="003B7194" w:rsidRPr="0082655C" w:rsidRDefault="003B7194" w:rsidP="003B7194">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3B7194" w:rsidRPr="0082655C" w:rsidRDefault="003B7194" w:rsidP="003B7194">
            <w:pPr>
              <w:spacing w:before="40" w:after="40" w:line="240" w:lineRule="auto"/>
              <w:rPr>
                <w:rFonts w:cs="Arial"/>
                <w:bCs/>
                <w:color w:val="1E4163"/>
                <w:szCs w:val="24"/>
              </w:rPr>
            </w:pPr>
            <w:r w:rsidRPr="0082655C">
              <w:rPr>
                <w:rFonts w:cs="Arial"/>
                <w:bCs/>
                <w:color w:val="1E4163"/>
                <w:szCs w:val="24"/>
              </w:rPr>
              <w:t> </w:t>
            </w:r>
          </w:p>
        </w:tc>
      </w:tr>
      <w:tr w:rsidR="003B7194"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3B7194" w:rsidRPr="009A419F" w:rsidRDefault="003B7194" w:rsidP="003B7194">
            <w:pPr>
              <w:spacing w:before="120" w:after="120" w:line="240" w:lineRule="auto"/>
            </w:pPr>
            <w:r w:rsidRPr="009A419F">
              <w:t>2</w:t>
            </w:r>
          </w:p>
        </w:tc>
        <w:tc>
          <w:tcPr>
            <w:tcW w:w="2835" w:type="dxa"/>
            <w:tcBorders>
              <w:top w:val="nil"/>
              <w:left w:val="nil"/>
              <w:bottom w:val="single" w:sz="4" w:space="0" w:color="auto"/>
              <w:right w:val="single" w:sz="4" w:space="0" w:color="auto"/>
            </w:tcBorders>
            <w:shd w:val="clear" w:color="auto" w:fill="auto"/>
            <w:noWrap/>
            <w:vAlign w:val="bottom"/>
            <w:hideMark/>
          </w:tcPr>
          <w:p w:rsidR="003B7194" w:rsidRPr="009A419F" w:rsidRDefault="003B7194" w:rsidP="003B7194">
            <w:pPr>
              <w:spacing w:before="120" w:after="120" w:line="240" w:lineRule="auto"/>
            </w:pPr>
            <w:r>
              <w:t>PRINCIPLES FOR VALIDATION, SUBSTITUTION AND ESTIMATION</w:t>
            </w:r>
          </w:p>
        </w:tc>
        <w:tc>
          <w:tcPr>
            <w:tcW w:w="2976" w:type="dxa"/>
            <w:tcBorders>
              <w:top w:val="nil"/>
              <w:left w:val="nil"/>
              <w:bottom w:val="single" w:sz="4" w:space="0" w:color="auto"/>
              <w:right w:val="single" w:sz="4" w:space="0" w:color="auto"/>
            </w:tcBorders>
            <w:shd w:val="clear" w:color="auto" w:fill="auto"/>
            <w:noWrap/>
            <w:vAlign w:val="bottom"/>
            <w:hideMark/>
          </w:tcPr>
          <w:p w:rsidR="003B7194" w:rsidRPr="0082655C" w:rsidRDefault="003B7194" w:rsidP="003B7194">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vAlign w:val="bottom"/>
            <w:hideMark/>
          </w:tcPr>
          <w:p w:rsidR="003B7194" w:rsidRPr="0082655C" w:rsidRDefault="003B7194" w:rsidP="003B7194">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3B7194" w:rsidRPr="0082655C" w:rsidRDefault="003B7194" w:rsidP="003B7194">
            <w:pPr>
              <w:spacing w:before="40" w:after="40" w:line="240" w:lineRule="auto"/>
              <w:rPr>
                <w:rFonts w:cs="Arial"/>
                <w:bCs/>
                <w:color w:val="1E4163"/>
                <w:szCs w:val="24"/>
              </w:rPr>
            </w:pPr>
            <w:r w:rsidRPr="0082655C">
              <w:rPr>
                <w:rFonts w:cs="Arial"/>
                <w:bCs/>
                <w:color w:val="1E4163"/>
                <w:szCs w:val="24"/>
              </w:rPr>
              <w:t> </w:t>
            </w:r>
          </w:p>
        </w:tc>
      </w:tr>
      <w:tr w:rsidR="003B7194"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3B7194" w:rsidRPr="009A419F" w:rsidRDefault="003B7194" w:rsidP="003B7194">
            <w:pPr>
              <w:spacing w:before="120" w:after="120" w:line="240" w:lineRule="auto"/>
            </w:pPr>
            <w:r w:rsidRPr="009A419F">
              <w:t>2.1.</w:t>
            </w:r>
          </w:p>
        </w:tc>
        <w:tc>
          <w:tcPr>
            <w:tcW w:w="2835" w:type="dxa"/>
            <w:tcBorders>
              <w:top w:val="nil"/>
              <w:left w:val="nil"/>
              <w:bottom w:val="single" w:sz="4" w:space="0" w:color="auto"/>
              <w:right w:val="single" w:sz="4" w:space="0" w:color="auto"/>
            </w:tcBorders>
            <w:shd w:val="clear" w:color="auto" w:fill="auto"/>
            <w:noWrap/>
            <w:vAlign w:val="bottom"/>
            <w:hideMark/>
          </w:tcPr>
          <w:p w:rsidR="003B7194" w:rsidRPr="009A419F" w:rsidRDefault="003B7194" w:rsidP="003B7194">
            <w:pPr>
              <w:spacing w:before="120" w:after="120" w:line="240" w:lineRule="auto"/>
            </w:pPr>
            <w:r w:rsidRPr="009A419F">
              <w:t>General Validation, Substitution and Estimation Requirements</w:t>
            </w:r>
          </w:p>
        </w:tc>
        <w:tc>
          <w:tcPr>
            <w:tcW w:w="2976" w:type="dxa"/>
            <w:tcBorders>
              <w:top w:val="nil"/>
              <w:left w:val="nil"/>
              <w:bottom w:val="single" w:sz="4" w:space="0" w:color="auto"/>
              <w:right w:val="single" w:sz="4" w:space="0" w:color="auto"/>
            </w:tcBorders>
            <w:shd w:val="clear" w:color="auto" w:fill="auto"/>
            <w:noWrap/>
            <w:vAlign w:val="bottom"/>
            <w:hideMark/>
          </w:tcPr>
          <w:p w:rsidR="003B7194" w:rsidRPr="0082655C" w:rsidRDefault="003B7194" w:rsidP="003B7194">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vAlign w:val="bottom"/>
            <w:hideMark/>
          </w:tcPr>
          <w:p w:rsidR="003B7194" w:rsidRPr="0082655C" w:rsidRDefault="003B7194" w:rsidP="003B7194">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3B7194" w:rsidRPr="0082655C" w:rsidRDefault="003B7194" w:rsidP="003B7194">
            <w:pPr>
              <w:spacing w:before="40" w:after="40" w:line="240" w:lineRule="auto"/>
              <w:rPr>
                <w:rFonts w:cs="Arial"/>
                <w:bCs/>
                <w:color w:val="1E4163"/>
                <w:szCs w:val="24"/>
              </w:rPr>
            </w:pPr>
            <w:r w:rsidRPr="0082655C">
              <w:rPr>
                <w:rFonts w:cs="Arial"/>
                <w:bCs/>
                <w:color w:val="1E4163"/>
                <w:szCs w:val="24"/>
              </w:rPr>
              <w:t> </w:t>
            </w:r>
          </w:p>
        </w:tc>
      </w:tr>
      <w:tr w:rsidR="003B7194"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3B7194" w:rsidRPr="009A419F" w:rsidRDefault="003B7194" w:rsidP="003B7194">
            <w:pPr>
              <w:spacing w:before="120" w:after="120" w:line="240" w:lineRule="auto"/>
            </w:pPr>
            <w:r w:rsidRPr="009A419F">
              <w:t>2.2.</w:t>
            </w:r>
          </w:p>
        </w:tc>
        <w:tc>
          <w:tcPr>
            <w:tcW w:w="2835" w:type="dxa"/>
            <w:tcBorders>
              <w:top w:val="nil"/>
              <w:left w:val="nil"/>
              <w:bottom w:val="single" w:sz="4" w:space="0" w:color="auto"/>
              <w:right w:val="single" w:sz="4" w:space="0" w:color="auto"/>
            </w:tcBorders>
            <w:shd w:val="clear" w:color="auto" w:fill="auto"/>
            <w:noWrap/>
            <w:vAlign w:val="bottom"/>
            <w:hideMark/>
          </w:tcPr>
          <w:p w:rsidR="003B7194" w:rsidRPr="009A419F" w:rsidRDefault="003B7194" w:rsidP="003B7194">
            <w:pPr>
              <w:spacing w:before="120" w:after="120" w:line="240" w:lineRule="auto"/>
            </w:pPr>
            <w:r w:rsidRPr="009A419F">
              <w:t>Substitution requirement</w:t>
            </w:r>
          </w:p>
        </w:tc>
        <w:tc>
          <w:tcPr>
            <w:tcW w:w="2976" w:type="dxa"/>
            <w:tcBorders>
              <w:top w:val="nil"/>
              <w:left w:val="nil"/>
              <w:bottom w:val="single" w:sz="4" w:space="0" w:color="auto"/>
              <w:right w:val="single" w:sz="4" w:space="0" w:color="auto"/>
            </w:tcBorders>
            <w:shd w:val="clear" w:color="auto" w:fill="auto"/>
            <w:noWrap/>
            <w:vAlign w:val="bottom"/>
            <w:hideMark/>
          </w:tcPr>
          <w:p w:rsidR="003B7194" w:rsidRPr="0082655C" w:rsidRDefault="003B7194" w:rsidP="003B7194">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vAlign w:val="bottom"/>
            <w:hideMark/>
          </w:tcPr>
          <w:p w:rsidR="003B7194" w:rsidRPr="0082655C" w:rsidRDefault="003B7194" w:rsidP="003B7194">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3B7194" w:rsidRPr="0082655C" w:rsidRDefault="003B7194" w:rsidP="003B7194">
            <w:pPr>
              <w:spacing w:before="40" w:after="40" w:line="240" w:lineRule="auto"/>
              <w:rPr>
                <w:rFonts w:cs="Arial"/>
                <w:bCs/>
                <w:color w:val="1E4163"/>
                <w:szCs w:val="24"/>
              </w:rPr>
            </w:pPr>
            <w:r w:rsidRPr="0082655C">
              <w:rPr>
                <w:rFonts w:cs="Arial"/>
                <w:bCs/>
                <w:color w:val="1E4163"/>
                <w:szCs w:val="24"/>
              </w:rPr>
              <w:t> </w:t>
            </w:r>
          </w:p>
        </w:tc>
      </w:tr>
      <w:tr w:rsidR="003B7194"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3B7194" w:rsidRPr="009A419F" w:rsidRDefault="003B7194" w:rsidP="003B7194">
            <w:pPr>
              <w:spacing w:before="120" w:after="120" w:line="240" w:lineRule="auto"/>
            </w:pPr>
            <w:r w:rsidRPr="009A419F">
              <w:t>2.3.</w:t>
            </w:r>
          </w:p>
        </w:tc>
        <w:tc>
          <w:tcPr>
            <w:tcW w:w="2835" w:type="dxa"/>
            <w:tcBorders>
              <w:top w:val="nil"/>
              <w:left w:val="nil"/>
              <w:bottom w:val="single" w:sz="4" w:space="0" w:color="auto"/>
              <w:right w:val="single" w:sz="4" w:space="0" w:color="auto"/>
            </w:tcBorders>
            <w:shd w:val="clear" w:color="auto" w:fill="auto"/>
            <w:noWrap/>
            <w:vAlign w:val="bottom"/>
            <w:hideMark/>
          </w:tcPr>
          <w:p w:rsidR="003B7194" w:rsidRPr="009A419F" w:rsidRDefault="003B7194" w:rsidP="003B7194">
            <w:pPr>
              <w:spacing w:before="120" w:after="120" w:line="240" w:lineRule="auto"/>
            </w:pPr>
            <w:r w:rsidRPr="009A419F">
              <w:t>Estimation requirement</w:t>
            </w:r>
          </w:p>
        </w:tc>
        <w:tc>
          <w:tcPr>
            <w:tcW w:w="2976" w:type="dxa"/>
            <w:tcBorders>
              <w:top w:val="nil"/>
              <w:left w:val="nil"/>
              <w:bottom w:val="single" w:sz="4" w:space="0" w:color="auto"/>
              <w:right w:val="single" w:sz="4" w:space="0" w:color="auto"/>
            </w:tcBorders>
            <w:shd w:val="clear" w:color="auto" w:fill="auto"/>
            <w:noWrap/>
            <w:vAlign w:val="bottom"/>
            <w:hideMark/>
          </w:tcPr>
          <w:p w:rsidR="003B7194" w:rsidRPr="006F081F" w:rsidRDefault="003B7194" w:rsidP="003B7194">
            <w:pPr>
              <w:spacing w:before="40" w:after="40" w:line="240" w:lineRule="auto"/>
              <w:rPr>
                <w:rFonts w:cs="Arial"/>
                <w:bCs/>
                <w:color w:val="1E4163"/>
                <w:sz w:val="20"/>
                <w:szCs w:val="20"/>
              </w:rPr>
            </w:pPr>
            <w:r w:rsidRPr="006F081F">
              <w:rPr>
                <w:rFonts w:cs="Arial"/>
                <w:bCs/>
                <w:color w:val="1E4163"/>
                <w:sz w:val="20"/>
                <w:szCs w:val="20"/>
              </w:rPr>
              <w:t> </w:t>
            </w:r>
            <w:r w:rsidR="00631123" w:rsidRPr="006F081F">
              <w:rPr>
                <w:rFonts w:cs="Arial"/>
                <w:color w:val="000000"/>
                <w:sz w:val="20"/>
                <w:szCs w:val="20"/>
              </w:rPr>
              <w:t xml:space="preserve">The references to Jurisdictional </w:t>
            </w:r>
            <w:r w:rsidR="00C91A31" w:rsidRPr="006F081F">
              <w:rPr>
                <w:rFonts w:cs="Arial"/>
                <w:color w:val="000000"/>
                <w:sz w:val="20"/>
                <w:szCs w:val="20"/>
              </w:rPr>
              <w:t xml:space="preserve">requirements </w:t>
            </w:r>
            <w:r w:rsidR="00631123" w:rsidRPr="006F081F">
              <w:rPr>
                <w:rFonts w:cs="Arial"/>
                <w:color w:val="000000"/>
                <w:sz w:val="20"/>
                <w:szCs w:val="20"/>
              </w:rPr>
              <w:t>are incomplete</w:t>
            </w:r>
          </w:p>
        </w:tc>
        <w:tc>
          <w:tcPr>
            <w:tcW w:w="2835" w:type="dxa"/>
            <w:tcBorders>
              <w:top w:val="nil"/>
              <w:left w:val="nil"/>
              <w:bottom w:val="single" w:sz="4" w:space="0" w:color="auto"/>
              <w:right w:val="single" w:sz="4" w:space="0" w:color="auto"/>
            </w:tcBorders>
            <w:shd w:val="clear" w:color="auto" w:fill="auto"/>
            <w:noWrap/>
            <w:vAlign w:val="bottom"/>
            <w:hideMark/>
          </w:tcPr>
          <w:p w:rsidR="003B7194" w:rsidRPr="006F081F" w:rsidRDefault="003B7194" w:rsidP="003B7194">
            <w:pPr>
              <w:spacing w:before="40" w:after="40" w:line="240" w:lineRule="auto"/>
              <w:rPr>
                <w:rFonts w:cs="Arial"/>
                <w:bCs/>
                <w:color w:val="1E4163"/>
                <w:sz w:val="20"/>
                <w:szCs w:val="20"/>
              </w:rPr>
            </w:pPr>
            <w:r w:rsidRPr="006F081F">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vAlign w:val="bottom"/>
            <w:hideMark/>
          </w:tcPr>
          <w:p w:rsidR="003B7194" w:rsidRPr="006F081F" w:rsidRDefault="003B7194" w:rsidP="003B7194">
            <w:pPr>
              <w:spacing w:before="40" w:after="40" w:line="240" w:lineRule="auto"/>
              <w:rPr>
                <w:rFonts w:cs="Arial"/>
                <w:bCs/>
                <w:color w:val="1E4163"/>
                <w:sz w:val="20"/>
                <w:szCs w:val="20"/>
              </w:rPr>
            </w:pPr>
            <w:r w:rsidRPr="006F081F">
              <w:rPr>
                <w:rFonts w:cs="Arial"/>
                <w:bCs/>
                <w:color w:val="1E4163"/>
                <w:sz w:val="20"/>
                <w:szCs w:val="20"/>
              </w:rPr>
              <w:t> </w:t>
            </w:r>
          </w:p>
        </w:tc>
      </w:tr>
      <w:tr w:rsidR="00D12B9F"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tcPr>
          <w:p w:rsidR="00D12B9F" w:rsidRPr="009A419F" w:rsidRDefault="00631123" w:rsidP="003B7194">
            <w:pPr>
              <w:spacing w:before="120" w:after="120" w:line="240" w:lineRule="auto"/>
            </w:pPr>
            <w:r>
              <w:t>2.3</w:t>
            </w:r>
          </w:p>
        </w:tc>
        <w:tc>
          <w:tcPr>
            <w:tcW w:w="2835" w:type="dxa"/>
            <w:tcBorders>
              <w:top w:val="nil"/>
              <w:left w:val="nil"/>
              <w:bottom w:val="single" w:sz="4" w:space="0" w:color="auto"/>
              <w:right w:val="single" w:sz="4" w:space="0" w:color="auto"/>
            </w:tcBorders>
            <w:shd w:val="clear" w:color="auto" w:fill="auto"/>
            <w:noWrap/>
            <w:vAlign w:val="bottom"/>
          </w:tcPr>
          <w:p w:rsidR="00D12B9F" w:rsidRPr="009A419F" w:rsidRDefault="00D12B9F" w:rsidP="003B7194">
            <w:pPr>
              <w:spacing w:before="120" w:after="120" w:line="240" w:lineRule="auto"/>
            </w:pPr>
          </w:p>
        </w:tc>
        <w:tc>
          <w:tcPr>
            <w:tcW w:w="2976" w:type="dxa"/>
            <w:tcBorders>
              <w:top w:val="nil"/>
              <w:left w:val="nil"/>
              <w:bottom w:val="single" w:sz="4" w:space="0" w:color="auto"/>
              <w:right w:val="single" w:sz="4" w:space="0" w:color="auto"/>
            </w:tcBorders>
            <w:shd w:val="clear" w:color="auto" w:fill="auto"/>
            <w:noWrap/>
            <w:vAlign w:val="bottom"/>
          </w:tcPr>
          <w:p w:rsidR="00D12B9F" w:rsidRPr="006F081F" w:rsidRDefault="00D12B9F" w:rsidP="00D12B9F">
            <w:pPr>
              <w:pStyle w:val="Default"/>
              <w:rPr>
                <w:rFonts w:ascii="Calibri" w:hAnsi="Calibri"/>
                <w:color w:val="000000" w:themeColor="text1"/>
                <w:sz w:val="20"/>
                <w:szCs w:val="20"/>
              </w:rPr>
            </w:pPr>
            <w:r w:rsidRPr="006F081F">
              <w:rPr>
                <w:rFonts w:ascii="Calibri" w:hAnsi="Calibri"/>
                <w:color w:val="000000" w:themeColor="text1"/>
                <w:sz w:val="20"/>
                <w:szCs w:val="20"/>
              </w:rPr>
              <w:t xml:space="preserve">How has the MC been authorised to approve those estimations? </w:t>
            </w:r>
          </w:p>
          <w:p w:rsidR="00E31956" w:rsidRPr="006F081F" w:rsidRDefault="00E31956" w:rsidP="00D12B9F">
            <w:pPr>
              <w:pStyle w:val="Default"/>
              <w:rPr>
                <w:rFonts w:ascii="Calibri" w:hAnsi="Calibri"/>
                <w:color w:val="000000" w:themeColor="text1"/>
                <w:sz w:val="20"/>
                <w:szCs w:val="20"/>
              </w:rPr>
            </w:pPr>
            <w:r w:rsidRPr="006F081F">
              <w:rPr>
                <w:rFonts w:ascii="Calibri" w:hAnsi="Calibri"/>
                <w:color w:val="000000" w:themeColor="text1"/>
                <w:sz w:val="20"/>
                <w:szCs w:val="20"/>
              </w:rPr>
              <w:t>The MC is not financially affected by the actions it takes in these processes.  Its actions however do impact the financial affected parties (FRMP, LR, LNSP) who may not be contracted with the MC e.g. customer appointed MC</w:t>
            </w:r>
          </w:p>
          <w:p w:rsidR="00A35744" w:rsidRPr="006F081F" w:rsidRDefault="00A35744" w:rsidP="00D12B9F">
            <w:pPr>
              <w:pStyle w:val="Default"/>
              <w:rPr>
                <w:rFonts w:ascii="Calibri" w:hAnsi="Calibri"/>
                <w:color w:val="000000" w:themeColor="text1"/>
                <w:sz w:val="20"/>
                <w:szCs w:val="20"/>
              </w:rPr>
            </w:pPr>
          </w:p>
          <w:p w:rsidR="00D12B9F" w:rsidRPr="006F081F" w:rsidRDefault="00A35744" w:rsidP="006F081F">
            <w:pPr>
              <w:pStyle w:val="Default"/>
              <w:rPr>
                <w:rFonts w:ascii="Calibri" w:hAnsi="Calibri"/>
                <w:color w:val="000000" w:themeColor="text1"/>
                <w:sz w:val="20"/>
                <w:szCs w:val="20"/>
              </w:rPr>
            </w:pPr>
            <w:r w:rsidRPr="006F081F">
              <w:rPr>
                <w:rFonts w:asciiTheme="minorHAnsi" w:hAnsiTheme="minorHAnsi"/>
                <w:color w:val="000000" w:themeColor="text1"/>
                <w:sz w:val="20"/>
                <w:szCs w:val="20"/>
              </w:rPr>
              <w:t>The MC will be responsible and potentially liable, and should therefore engage the financially affected parties it has commercial arrangements with.</w:t>
            </w:r>
          </w:p>
        </w:tc>
        <w:tc>
          <w:tcPr>
            <w:tcW w:w="2835" w:type="dxa"/>
            <w:tcBorders>
              <w:top w:val="nil"/>
              <w:left w:val="nil"/>
              <w:bottom w:val="single" w:sz="4" w:space="0" w:color="auto"/>
              <w:right w:val="single" w:sz="4" w:space="0" w:color="auto"/>
            </w:tcBorders>
            <w:shd w:val="clear" w:color="auto" w:fill="auto"/>
            <w:noWrap/>
            <w:vAlign w:val="bottom"/>
          </w:tcPr>
          <w:p w:rsidR="00D12B9F" w:rsidRPr="006F081F" w:rsidRDefault="00D12B9F" w:rsidP="003B7194">
            <w:pPr>
              <w:spacing w:before="40" w:after="40" w:line="240" w:lineRule="auto"/>
              <w:rPr>
                <w:rFonts w:cs="Arial"/>
                <w:bCs/>
                <w:color w:val="1E4163"/>
                <w:sz w:val="20"/>
                <w:szCs w:val="20"/>
              </w:rPr>
            </w:pPr>
          </w:p>
        </w:tc>
        <w:tc>
          <w:tcPr>
            <w:tcW w:w="3261" w:type="dxa"/>
            <w:tcBorders>
              <w:top w:val="nil"/>
              <w:left w:val="nil"/>
              <w:bottom w:val="single" w:sz="4" w:space="0" w:color="auto"/>
              <w:right w:val="single" w:sz="4" w:space="0" w:color="auto"/>
            </w:tcBorders>
            <w:shd w:val="clear" w:color="auto" w:fill="auto"/>
            <w:noWrap/>
            <w:vAlign w:val="bottom"/>
          </w:tcPr>
          <w:p w:rsidR="00D12B9F" w:rsidRPr="006F081F" w:rsidRDefault="00D12B9F" w:rsidP="003B7194">
            <w:pPr>
              <w:spacing w:before="40" w:after="40" w:line="240" w:lineRule="auto"/>
              <w:rPr>
                <w:rFonts w:cs="Arial"/>
                <w:bCs/>
                <w:color w:val="1E4163"/>
                <w:sz w:val="20"/>
                <w:szCs w:val="20"/>
              </w:rPr>
            </w:pPr>
          </w:p>
        </w:tc>
      </w:tr>
      <w:tr w:rsidR="00D12B9F"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tcPr>
          <w:p w:rsidR="00D12B9F" w:rsidRPr="009A419F" w:rsidRDefault="00631123" w:rsidP="003B7194">
            <w:pPr>
              <w:spacing w:before="120" w:after="120" w:line="240" w:lineRule="auto"/>
            </w:pPr>
            <w:r>
              <w:t>2.3</w:t>
            </w:r>
          </w:p>
        </w:tc>
        <w:tc>
          <w:tcPr>
            <w:tcW w:w="2835" w:type="dxa"/>
            <w:tcBorders>
              <w:top w:val="nil"/>
              <w:left w:val="nil"/>
              <w:bottom w:val="single" w:sz="4" w:space="0" w:color="auto"/>
              <w:right w:val="single" w:sz="4" w:space="0" w:color="auto"/>
            </w:tcBorders>
            <w:shd w:val="clear" w:color="auto" w:fill="auto"/>
            <w:noWrap/>
            <w:vAlign w:val="bottom"/>
          </w:tcPr>
          <w:p w:rsidR="00D12B9F" w:rsidRPr="009A419F" w:rsidRDefault="00D12B9F" w:rsidP="003B7194">
            <w:pPr>
              <w:spacing w:before="120" w:after="120" w:line="240" w:lineRule="auto"/>
            </w:pPr>
          </w:p>
        </w:tc>
        <w:tc>
          <w:tcPr>
            <w:tcW w:w="2976" w:type="dxa"/>
            <w:tcBorders>
              <w:top w:val="nil"/>
              <w:left w:val="nil"/>
              <w:bottom w:val="single" w:sz="4" w:space="0" w:color="auto"/>
              <w:right w:val="single" w:sz="4" w:space="0" w:color="auto"/>
            </w:tcBorders>
            <w:shd w:val="clear" w:color="auto" w:fill="auto"/>
            <w:noWrap/>
            <w:vAlign w:val="bottom"/>
          </w:tcPr>
          <w:p w:rsidR="00D12B9F" w:rsidRPr="006F081F" w:rsidRDefault="00D12B9F" w:rsidP="00D12B9F">
            <w:pPr>
              <w:pStyle w:val="Default"/>
              <w:rPr>
                <w:rFonts w:asciiTheme="minorHAnsi" w:hAnsiTheme="minorHAnsi"/>
                <w:color w:val="000000" w:themeColor="text1"/>
                <w:sz w:val="20"/>
                <w:szCs w:val="20"/>
              </w:rPr>
            </w:pPr>
            <w:r w:rsidRPr="006F081F">
              <w:rPr>
                <w:rFonts w:asciiTheme="minorHAnsi" w:hAnsiTheme="minorHAnsi"/>
                <w:color w:val="000000" w:themeColor="text1"/>
                <w:sz w:val="20"/>
                <w:szCs w:val="20"/>
              </w:rPr>
              <w:t>Clause 2.3(a):</w:t>
            </w:r>
          </w:p>
          <w:p w:rsidR="00D12B9F" w:rsidRPr="006F081F" w:rsidRDefault="00D12B9F" w:rsidP="00D12B9F">
            <w:pPr>
              <w:autoSpaceDE w:val="0"/>
              <w:autoSpaceDN w:val="0"/>
              <w:adjustRightInd w:val="0"/>
              <w:spacing w:after="0" w:line="240" w:lineRule="auto"/>
              <w:rPr>
                <w:rFonts w:asciiTheme="minorHAnsi" w:hAnsiTheme="minorHAnsi" w:cs="Arial"/>
                <w:color w:val="000000" w:themeColor="text1"/>
                <w:sz w:val="20"/>
                <w:szCs w:val="20"/>
              </w:rPr>
            </w:pPr>
          </w:p>
          <w:p w:rsidR="00D12B9F" w:rsidRPr="006F081F" w:rsidRDefault="00D12B9F" w:rsidP="00D12B9F">
            <w:pPr>
              <w:autoSpaceDE w:val="0"/>
              <w:autoSpaceDN w:val="0"/>
              <w:adjustRightInd w:val="0"/>
              <w:spacing w:after="0" w:line="240" w:lineRule="auto"/>
              <w:rPr>
                <w:rFonts w:asciiTheme="minorHAnsi" w:hAnsiTheme="minorHAnsi" w:cs="Arial"/>
                <w:color w:val="000000" w:themeColor="text1"/>
                <w:sz w:val="20"/>
                <w:szCs w:val="20"/>
              </w:rPr>
            </w:pPr>
            <w:r w:rsidRPr="006F081F">
              <w:rPr>
                <w:rFonts w:asciiTheme="minorHAnsi" w:hAnsiTheme="minorHAnsi" w:cs="Arial"/>
                <w:color w:val="000000" w:themeColor="text1"/>
                <w:sz w:val="20"/>
                <w:szCs w:val="20"/>
              </w:rPr>
              <w:t>Due to track changes NSRDe …remove ‘e’</w:t>
            </w:r>
          </w:p>
          <w:p w:rsidR="00D12B9F" w:rsidRPr="006F081F" w:rsidRDefault="00D12B9F" w:rsidP="00D12B9F">
            <w:pPr>
              <w:pStyle w:val="Default"/>
              <w:rPr>
                <w:rFonts w:asciiTheme="minorHAnsi" w:hAnsiTheme="minorHAnsi"/>
                <w:color w:val="000000" w:themeColor="text1"/>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rsidR="00D12B9F" w:rsidRPr="006F081F" w:rsidRDefault="00D12B9F" w:rsidP="003B7194">
            <w:pPr>
              <w:spacing w:before="40" w:after="40" w:line="240" w:lineRule="auto"/>
              <w:rPr>
                <w:rFonts w:asciiTheme="minorHAnsi" w:hAnsiTheme="minorHAnsi" w:cs="Arial"/>
                <w:bCs/>
                <w:color w:val="000000" w:themeColor="text1"/>
                <w:sz w:val="20"/>
                <w:szCs w:val="20"/>
              </w:rPr>
            </w:pPr>
          </w:p>
        </w:tc>
        <w:tc>
          <w:tcPr>
            <w:tcW w:w="3261" w:type="dxa"/>
            <w:tcBorders>
              <w:top w:val="nil"/>
              <w:left w:val="nil"/>
              <w:bottom w:val="single" w:sz="4" w:space="0" w:color="auto"/>
              <w:right w:val="single" w:sz="4" w:space="0" w:color="auto"/>
            </w:tcBorders>
            <w:shd w:val="clear" w:color="auto" w:fill="auto"/>
            <w:noWrap/>
            <w:vAlign w:val="bottom"/>
          </w:tcPr>
          <w:p w:rsidR="00D12B9F" w:rsidRPr="006F081F" w:rsidRDefault="00D12B9F" w:rsidP="003B7194">
            <w:pPr>
              <w:spacing w:before="40" w:after="40" w:line="240" w:lineRule="auto"/>
              <w:rPr>
                <w:rFonts w:asciiTheme="minorHAnsi" w:hAnsiTheme="minorHAnsi" w:cs="Arial"/>
                <w:bCs/>
                <w:color w:val="000000" w:themeColor="text1"/>
                <w:sz w:val="20"/>
                <w:szCs w:val="20"/>
              </w:rPr>
            </w:pPr>
          </w:p>
        </w:tc>
      </w:tr>
      <w:tr w:rsidR="003B7194"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3B7194" w:rsidRPr="009A419F" w:rsidRDefault="003B7194" w:rsidP="003B7194">
            <w:pPr>
              <w:spacing w:before="120" w:after="120" w:line="240" w:lineRule="auto"/>
            </w:pPr>
            <w:r w:rsidRPr="009A419F">
              <w:t>2.4.</w:t>
            </w:r>
          </w:p>
        </w:tc>
        <w:tc>
          <w:tcPr>
            <w:tcW w:w="2835" w:type="dxa"/>
            <w:tcBorders>
              <w:top w:val="nil"/>
              <w:left w:val="nil"/>
              <w:bottom w:val="single" w:sz="4" w:space="0" w:color="auto"/>
              <w:right w:val="single" w:sz="4" w:space="0" w:color="auto"/>
            </w:tcBorders>
            <w:shd w:val="clear" w:color="auto" w:fill="auto"/>
            <w:noWrap/>
            <w:vAlign w:val="bottom"/>
            <w:hideMark/>
          </w:tcPr>
          <w:p w:rsidR="003B7194" w:rsidRPr="009A419F" w:rsidRDefault="003B7194" w:rsidP="003B7194">
            <w:pPr>
              <w:spacing w:before="120" w:after="120" w:line="240" w:lineRule="auto"/>
            </w:pPr>
            <w:r w:rsidRPr="009A419F">
              <w:t>Metering data quality flags</w:t>
            </w:r>
          </w:p>
        </w:tc>
        <w:tc>
          <w:tcPr>
            <w:tcW w:w="2976" w:type="dxa"/>
            <w:tcBorders>
              <w:top w:val="nil"/>
              <w:left w:val="nil"/>
              <w:bottom w:val="single" w:sz="4" w:space="0" w:color="auto"/>
              <w:right w:val="single" w:sz="4" w:space="0" w:color="auto"/>
            </w:tcBorders>
            <w:shd w:val="clear" w:color="auto" w:fill="auto"/>
            <w:noWrap/>
            <w:vAlign w:val="bottom"/>
            <w:hideMark/>
          </w:tcPr>
          <w:p w:rsidR="000A338C" w:rsidRPr="006F081F" w:rsidRDefault="000A338C" w:rsidP="006F081F">
            <w:pPr>
              <w:spacing w:before="40" w:after="40" w:line="240" w:lineRule="auto"/>
              <w:rPr>
                <w:rFonts w:asciiTheme="minorHAnsi" w:hAnsiTheme="minorHAnsi"/>
                <w:color w:val="000000" w:themeColor="text1"/>
                <w:sz w:val="20"/>
                <w:szCs w:val="20"/>
              </w:rPr>
            </w:pPr>
            <w:r w:rsidRPr="006F081F">
              <w:rPr>
                <w:rFonts w:asciiTheme="minorHAnsi" w:hAnsiTheme="minorHAnsi"/>
                <w:color w:val="000000" w:themeColor="text1"/>
                <w:sz w:val="20"/>
                <w:szCs w:val="20"/>
              </w:rPr>
              <w:t xml:space="preserve">Table </w:t>
            </w:r>
            <w:r w:rsidR="006F081F">
              <w:rPr>
                <w:rFonts w:asciiTheme="minorHAnsi" w:hAnsiTheme="minorHAnsi"/>
                <w:color w:val="000000" w:themeColor="text1"/>
                <w:sz w:val="20"/>
                <w:szCs w:val="20"/>
              </w:rPr>
              <w:t xml:space="preserve">Quality Flag descriptors (eg </w:t>
            </w:r>
            <w:r w:rsidRPr="006F081F">
              <w:rPr>
                <w:rFonts w:asciiTheme="minorHAnsi" w:hAnsiTheme="minorHAnsi"/>
                <w:color w:val="000000" w:themeColor="text1"/>
                <w:sz w:val="20"/>
                <w:szCs w:val="20"/>
              </w:rPr>
              <w:t>A</w:t>
            </w:r>
            <w:r w:rsidR="006F081F">
              <w:rPr>
                <w:rFonts w:asciiTheme="minorHAnsi" w:hAnsiTheme="minorHAnsi"/>
                <w:color w:val="000000" w:themeColor="text1"/>
                <w:sz w:val="20"/>
                <w:szCs w:val="20"/>
              </w:rPr>
              <w:t xml:space="preserve">, S, E) </w:t>
            </w:r>
            <w:r w:rsidRPr="006F081F">
              <w:rPr>
                <w:rFonts w:asciiTheme="minorHAnsi" w:hAnsiTheme="minorHAnsi"/>
                <w:color w:val="000000" w:themeColor="text1"/>
                <w:sz w:val="20"/>
                <w:szCs w:val="20"/>
              </w:rPr>
              <w:t xml:space="preserve">should be spelt out as Actual </w:t>
            </w:r>
            <w:r w:rsidR="006F081F">
              <w:rPr>
                <w:rFonts w:asciiTheme="minorHAnsi" w:hAnsiTheme="minorHAnsi"/>
                <w:color w:val="000000" w:themeColor="text1"/>
                <w:sz w:val="20"/>
                <w:szCs w:val="20"/>
              </w:rPr>
              <w:t>–</w:t>
            </w:r>
            <w:r w:rsidRPr="006F081F">
              <w:rPr>
                <w:rFonts w:asciiTheme="minorHAnsi" w:hAnsiTheme="minorHAnsi"/>
                <w:color w:val="000000" w:themeColor="text1"/>
                <w:sz w:val="20"/>
                <w:szCs w:val="20"/>
              </w:rPr>
              <w:t xml:space="preserve"> </w:t>
            </w:r>
            <w:r w:rsidR="006F081F">
              <w:rPr>
                <w:rFonts w:asciiTheme="minorHAnsi" w:hAnsiTheme="minorHAnsi"/>
                <w:color w:val="000000" w:themeColor="text1"/>
                <w:sz w:val="20"/>
                <w:szCs w:val="20"/>
              </w:rPr>
              <w:t>etc. to ensure clarity across procedures.</w:t>
            </w:r>
          </w:p>
        </w:tc>
        <w:tc>
          <w:tcPr>
            <w:tcW w:w="2835" w:type="dxa"/>
            <w:tcBorders>
              <w:top w:val="nil"/>
              <w:left w:val="nil"/>
              <w:bottom w:val="single" w:sz="4" w:space="0" w:color="auto"/>
              <w:right w:val="single" w:sz="4" w:space="0" w:color="auto"/>
            </w:tcBorders>
            <w:shd w:val="clear" w:color="auto" w:fill="auto"/>
            <w:noWrap/>
            <w:vAlign w:val="bottom"/>
            <w:hideMark/>
          </w:tcPr>
          <w:p w:rsidR="003B7194" w:rsidRPr="006F081F" w:rsidRDefault="003B7194" w:rsidP="003B7194">
            <w:pPr>
              <w:spacing w:before="40" w:after="40" w:line="240" w:lineRule="auto"/>
              <w:rPr>
                <w:rFonts w:asciiTheme="minorHAnsi" w:hAnsiTheme="minorHAnsi" w:cs="Arial"/>
                <w:bCs/>
                <w:color w:val="000000" w:themeColor="text1"/>
                <w:sz w:val="20"/>
                <w:szCs w:val="20"/>
              </w:rPr>
            </w:pPr>
          </w:p>
        </w:tc>
        <w:tc>
          <w:tcPr>
            <w:tcW w:w="3261" w:type="dxa"/>
            <w:tcBorders>
              <w:top w:val="nil"/>
              <w:left w:val="nil"/>
              <w:bottom w:val="single" w:sz="4" w:space="0" w:color="auto"/>
              <w:right w:val="single" w:sz="4" w:space="0" w:color="auto"/>
            </w:tcBorders>
            <w:shd w:val="clear" w:color="auto" w:fill="auto"/>
            <w:noWrap/>
            <w:vAlign w:val="bottom"/>
            <w:hideMark/>
          </w:tcPr>
          <w:p w:rsidR="003B7194" w:rsidRPr="006F081F" w:rsidRDefault="003B7194" w:rsidP="003B7194">
            <w:pPr>
              <w:spacing w:before="40" w:after="40" w:line="240" w:lineRule="auto"/>
              <w:rPr>
                <w:rFonts w:asciiTheme="minorHAnsi" w:hAnsiTheme="minorHAnsi" w:cs="Arial"/>
                <w:bCs/>
                <w:color w:val="000000" w:themeColor="text1"/>
                <w:sz w:val="20"/>
                <w:szCs w:val="20"/>
              </w:rPr>
            </w:pPr>
          </w:p>
        </w:tc>
      </w:tr>
      <w:tr w:rsidR="00D12B9F"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tcPr>
          <w:p w:rsidR="00D12B9F" w:rsidRPr="009A419F" w:rsidRDefault="00631123" w:rsidP="003B7194">
            <w:pPr>
              <w:spacing w:before="120" w:after="120" w:line="240" w:lineRule="auto"/>
            </w:pPr>
            <w:r>
              <w:t>2.4</w:t>
            </w:r>
          </w:p>
        </w:tc>
        <w:tc>
          <w:tcPr>
            <w:tcW w:w="2835" w:type="dxa"/>
            <w:tcBorders>
              <w:top w:val="nil"/>
              <w:left w:val="nil"/>
              <w:bottom w:val="single" w:sz="4" w:space="0" w:color="auto"/>
              <w:right w:val="single" w:sz="4" w:space="0" w:color="auto"/>
            </w:tcBorders>
            <w:shd w:val="clear" w:color="auto" w:fill="auto"/>
            <w:noWrap/>
            <w:vAlign w:val="bottom"/>
          </w:tcPr>
          <w:p w:rsidR="00D12B9F" w:rsidRPr="009A419F" w:rsidRDefault="00D12B9F" w:rsidP="003B7194">
            <w:pPr>
              <w:spacing w:before="120" w:after="120" w:line="240" w:lineRule="auto"/>
            </w:pPr>
          </w:p>
        </w:tc>
        <w:tc>
          <w:tcPr>
            <w:tcW w:w="2976" w:type="dxa"/>
            <w:tcBorders>
              <w:top w:val="nil"/>
              <w:left w:val="nil"/>
              <w:bottom w:val="single" w:sz="4" w:space="0" w:color="auto"/>
              <w:right w:val="single" w:sz="4" w:space="0" w:color="auto"/>
            </w:tcBorders>
            <w:shd w:val="clear" w:color="auto" w:fill="auto"/>
            <w:noWrap/>
            <w:vAlign w:val="bottom"/>
          </w:tcPr>
          <w:p w:rsidR="00D12B9F" w:rsidRPr="006F081F" w:rsidRDefault="00D12B9F" w:rsidP="00D12B9F">
            <w:pPr>
              <w:pStyle w:val="Default"/>
              <w:rPr>
                <w:rFonts w:asciiTheme="minorHAnsi" w:hAnsiTheme="minorHAnsi"/>
                <w:color w:val="000000" w:themeColor="text1"/>
                <w:sz w:val="20"/>
                <w:szCs w:val="20"/>
              </w:rPr>
            </w:pPr>
            <w:r w:rsidRPr="006F081F">
              <w:rPr>
                <w:rFonts w:asciiTheme="minorHAnsi" w:hAnsiTheme="minorHAnsi"/>
                <w:color w:val="000000" w:themeColor="text1"/>
                <w:sz w:val="20"/>
                <w:szCs w:val="20"/>
              </w:rPr>
              <w:t>para starting (d) Where the</w:t>
            </w:r>
            <w:r w:rsidR="00631123" w:rsidRPr="006F081F">
              <w:rPr>
                <w:rFonts w:asciiTheme="minorHAnsi" w:hAnsiTheme="minorHAnsi"/>
                <w:color w:val="000000" w:themeColor="text1"/>
                <w:sz w:val="20"/>
                <w:szCs w:val="20"/>
              </w:rPr>
              <w:t>...</w:t>
            </w:r>
            <w:r w:rsidRPr="006F081F">
              <w:rPr>
                <w:rFonts w:asciiTheme="minorHAnsi" w:hAnsiTheme="minorHAnsi"/>
                <w:color w:val="000000" w:themeColor="text1"/>
                <w:sz w:val="20"/>
                <w:szCs w:val="20"/>
              </w:rPr>
              <w:t xml:space="preserve"> </w:t>
            </w:r>
          </w:p>
          <w:p w:rsidR="00D12B9F" w:rsidRPr="006F081F" w:rsidRDefault="00D12B9F" w:rsidP="00D12B9F">
            <w:pPr>
              <w:pStyle w:val="Default"/>
              <w:rPr>
                <w:rFonts w:asciiTheme="minorHAnsi" w:hAnsiTheme="minorHAnsi"/>
                <w:color w:val="000000" w:themeColor="text1"/>
                <w:sz w:val="20"/>
                <w:szCs w:val="20"/>
              </w:rPr>
            </w:pPr>
            <w:r w:rsidRPr="006F081F">
              <w:rPr>
                <w:rFonts w:asciiTheme="minorHAnsi" w:hAnsiTheme="minorHAnsi"/>
                <w:color w:val="000000" w:themeColor="text1"/>
                <w:sz w:val="20"/>
                <w:szCs w:val="20"/>
              </w:rPr>
              <w:t xml:space="preserve">Isn’t it more important that the notice is provided to the MC who then directs the MDP </w:t>
            </w:r>
          </w:p>
          <w:p w:rsidR="007856D7" w:rsidRPr="006F081F" w:rsidRDefault="007856D7" w:rsidP="007856D7">
            <w:pPr>
              <w:spacing w:before="40" w:after="40" w:line="240" w:lineRule="auto"/>
              <w:rPr>
                <w:rFonts w:asciiTheme="minorHAnsi" w:hAnsiTheme="minorHAnsi"/>
                <w:color w:val="000000" w:themeColor="text1"/>
                <w:sz w:val="20"/>
                <w:szCs w:val="20"/>
              </w:rPr>
            </w:pPr>
          </w:p>
          <w:p w:rsidR="007856D7" w:rsidRPr="006F081F" w:rsidRDefault="007856D7" w:rsidP="007856D7">
            <w:pPr>
              <w:spacing w:before="40" w:after="40" w:line="240" w:lineRule="auto"/>
              <w:rPr>
                <w:rFonts w:asciiTheme="minorHAnsi" w:hAnsiTheme="minorHAnsi"/>
                <w:color w:val="000000" w:themeColor="text1"/>
                <w:sz w:val="20"/>
                <w:szCs w:val="20"/>
              </w:rPr>
            </w:pPr>
            <w:r w:rsidRPr="006F081F">
              <w:rPr>
                <w:rFonts w:asciiTheme="minorHAnsi" w:hAnsiTheme="minorHAnsi"/>
                <w:color w:val="000000" w:themeColor="text1"/>
                <w:sz w:val="20"/>
                <w:szCs w:val="20"/>
              </w:rPr>
              <w:t>The MC will be responsible and potentially liable, and should therefore engage the financially affected parties it has commercial arrangements with.</w:t>
            </w:r>
          </w:p>
        </w:tc>
        <w:tc>
          <w:tcPr>
            <w:tcW w:w="2835" w:type="dxa"/>
            <w:tcBorders>
              <w:top w:val="nil"/>
              <w:left w:val="nil"/>
              <w:bottom w:val="single" w:sz="4" w:space="0" w:color="auto"/>
              <w:right w:val="single" w:sz="4" w:space="0" w:color="auto"/>
            </w:tcBorders>
            <w:shd w:val="clear" w:color="auto" w:fill="auto"/>
            <w:noWrap/>
            <w:vAlign w:val="bottom"/>
          </w:tcPr>
          <w:p w:rsidR="00D12B9F" w:rsidRPr="006F081F" w:rsidRDefault="00D12B9F" w:rsidP="003B7194">
            <w:pPr>
              <w:spacing w:before="40" w:after="40" w:line="240" w:lineRule="auto"/>
              <w:rPr>
                <w:rFonts w:asciiTheme="minorHAnsi" w:hAnsiTheme="minorHAnsi" w:cs="Arial"/>
                <w:bCs/>
                <w:color w:val="000000" w:themeColor="text1"/>
                <w:sz w:val="20"/>
                <w:szCs w:val="20"/>
              </w:rPr>
            </w:pPr>
          </w:p>
        </w:tc>
        <w:tc>
          <w:tcPr>
            <w:tcW w:w="3261" w:type="dxa"/>
            <w:tcBorders>
              <w:top w:val="nil"/>
              <w:left w:val="nil"/>
              <w:bottom w:val="single" w:sz="4" w:space="0" w:color="auto"/>
              <w:right w:val="single" w:sz="4" w:space="0" w:color="auto"/>
            </w:tcBorders>
            <w:shd w:val="clear" w:color="auto" w:fill="auto"/>
            <w:noWrap/>
            <w:vAlign w:val="bottom"/>
          </w:tcPr>
          <w:p w:rsidR="00D12B9F" w:rsidRPr="006F081F" w:rsidRDefault="00D12B9F" w:rsidP="003B7194">
            <w:pPr>
              <w:spacing w:before="40" w:after="40" w:line="240" w:lineRule="auto"/>
              <w:rPr>
                <w:rFonts w:asciiTheme="minorHAnsi" w:hAnsiTheme="minorHAnsi" w:cs="Arial"/>
                <w:bCs/>
                <w:color w:val="000000" w:themeColor="text1"/>
                <w:sz w:val="20"/>
                <w:szCs w:val="20"/>
              </w:rPr>
            </w:pPr>
          </w:p>
        </w:tc>
      </w:tr>
      <w:tr w:rsidR="00D12B9F"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tcPr>
          <w:p w:rsidR="00D12B9F" w:rsidRPr="009A419F" w:rsidRDefault="00631123" w:rsidP="003B7194">
            <w:pPr>
              <w:spacing w:before="120" w:after="120" w:line="240" w:lineRule="auto"/>
            </w:pPr>
            <w:r>
              <w:t>2.4</w:t>
            </w:r>
          </w:p>
        </w:tc>
        <w:tc>
          <w:tcPr>
            <w:tcW w:w="2835" w:type="dxa"/>
            <w:tcBorders>
              <w:top w:val="nil"/>
              <w:left w:val="nil"/>
              <w:bottom w:val="single" w:sz="4" w:space="0" w:color="auto"/>
              <w:right w:val="single" w:sz="4" w:space="0" w:color="auto"/>
            </w:tcBorders>
            <w:shd w:val="clear" w:color="auto" w:fill="auto"/>
            <w:noWrap/>
            <w:vAlign w:val="bottom"/>
          </w:tcPr>
          <w:p w:rsidR="00D12B9F" w:rsidRPr="009A419F" w:rsidRDefault="00D12B9F" w:rsidP="003B7194">
            <w:pPr>
              <w:spacing w:before="120" w:after="120" w:line="240" w:lineRule="auto"/>
            </w:pPr>
          </w:p>
        </w:tc>
        <w:tc>
          <w:tcPr>
            <w:tcW w:w="2976" w:type="dxa"/>
            <w:tcBorders>
              <w:top w:val="nil"/>
              <w:left w:val="nil"/>
              <w:bottom w:val="single" w:sz="4" w:space="0" w:color="auto"/>
              <w:right w:val="single" w:sz="4" w:space="0" w:color="auto"/>
            </w:tcBorders>
            <w:shd w:val="clear" w:color="auto" w:fill="auto"/>
            <w:noWrap/>
            <w:vAlign w:val="bottom"/>
          </w:tcPr>
          <w:p w:rsidR="00D12B9F" w:rsidRPr="006F081F" w:rsidRDefault="00D12B9F" w:rsidP="00D12B9F">
            <w:pPr>
              <w:pStyle w:val="Default"/>
              <w:rPr>
                <w:rFonts w:asciiTheme="minorHAnsi" w:hAnsiTheme="minorHAnsi"/>
                <w:color w:val="000000" w:themeColor="text1"/>
                <w:sz w:val="20"/>
                <w:szCs w:val="20"/>
              </w:rPr>
            </w:pPr>
            <w:r w:rsidRPr="006F081F">
              <w:rPr>
                <w:rFonts w:asciiTheme="minorHAnsi" w:hAnsiTheme="minorHAnsi"/>
                <w:color w:val="000000" w:themeColor="text1"/>
                <w:sz w:val="20"/>
                <w:szCs w:val="20"/>
              </w:rPr>
              <w:t xml:space="preserve">Para starting (e) As a result </w:t>
            </w:r>
          </w:p>
          <w:p w:rsidR="00D12B9F" w:rsidRPr="006F081F" w:rsidRDefault="00D12B9F" w:rsidP="00D12B9F">
            <w:pPr>
              <w:pStyle w:val="Default"/>
              <w:rPr>
                <w:rFonts w:asciiTheme="minorHAnsi" w:hAnsiTheme="minorHAnsi"/>
                <w:color w:val="000000" w:themeColor="text1"/>
                <w:sz w:val="20"/>
                <w:szCs w:val="20"/>
              </w:rPr>
            </w:pPr>
            <w:r w:rsidRPr="006F081F">
              <w:rPr>
                <w:rFonts w:asciiTheme="minorHAnsi" w:hAnsiTheme="minorHAnsi"/>
                <w:color w:val="000000" w:themeColor="text1"/>
                <w:sz w:val="20"/>
                <w:szCs w:val="20"/>
              </w:rPr>
              <w:t>Shouldn’t this notice go to the MCs to direct the MDPs</w:t>
            </w:r>
          </w:p>
          <w:p w:rsidR="00A35744" w:rsidRPr="006F081F" w:rsidRDefault="00A35744" w:rsidP="00D12B9F">
            <w:pPr>
              <w:pStyle w:val="Default"/>
              <w:rPr>
                <w:rFonts w:asciiTheme="minorHAnsi" w:hAnsiTheme="minorHAnsi"/>
                <w:color w:val="000000" w:themeColor="text1"/>
                <w:sz w:val="20"/>
                <w:szCs w:val="20"/>
              </w:rPr>
            </w:pPr>
          </w:p>
          <w:p w:rsidR="007856D7" w:rsidRPr="006F081F" w:rsidRDefault="00A35744" w:rsidP="00D12B9F">
            <w:pPr>
              <w:pStyle w:val="Default"/>
              <w:rPr>
                <w:rFonts w:asciiTheme="minorHAnsi" w:hAnsiTheme="minorHAnsi"/>
                <w:color w:val="000000" w:themeColor="text1"/>
                <w:sz w:val="20"/>
                <w:szCs w:val="20"/>
              </w:rPr>
            </w:pPr>
            <w:r w:rsidRPr="006F081F">
              <w:rPr>
                <w:rFonts w:asciiTheme="minorHAnsi" w:hAnsiTheme="minorHAnsi"/>
                <w:color w:val="000000" w:themeColor="text1"/>
                <w:sz w:val="20"/>
                <w:szCs w:val="20"/>
              </w:rPr>
              <w:t>The MC will be responsible and potentially liable, and should therefore engage the financially affected parties it has commercial arrangements with.</w:t>
            </w:r>
          </w:p>
        </w:tc>
        <w:tc>
          <w:tcPr>
            <w:tcW w:w="2835" w:type="dxa"/>
            <w:tcBorders>
              <w:top w:val="nil"/>
              <w:left w:val="nil"/>
              <w:bottom w:val="single" w:sz="4" w:space="0" w:color="auto"/>
              <w:right w:val="single" w:sz="4" w:space="0" w:color="auto"/>
            </w:tcBorders>
            <w:shd w:val="clear" w:color="auto" w:fill="auto"/>
            <w:noWrap/>
            <w:vAlign w:val="bottom"/>
          </w:tcPr>
          <w:p w:rsidR="00D12B9F" w:rsidRPr="006F081F" w:rsidRDefault="00D12B9F" w:rsidP="003B7194">
            <w:pPr>
              <w:spacing w:before="40" w:after="40" w:line="240" w:lineRule="auto"/>
              <w:rPr>
                <w:rFonts w:asciiTheme="minorHAnsi" w:hAnsiTheme="minorHAnsi" w:cs="Arial"/>
                <w:bCs/>
                <w:color w:val="000000" w:themeColor="text1"/>
                <w:sz w:val="20"/>
                <w:szCs w:val="20"/>
              </w:rPr>
            </w:pPr>
          </w:p>
        </w:tc>
        <w:tc>
          <w:tcPr>
            <w:tcW w:w="3261" w:type="dxa"/>
            <w:tcBorders>
              <w:top w:val="nil"/>
              <w:left w:val="nil"/>
              <w:bottom w:val="single" w:sz="4" w:space="0" w:color="auto"/>
              <w:right w:val="single" w:sz="4" w:space="0" w:color="auto"/>
            </w:tcBorders>
            <w:shd w:val="clear" w:color="auto" w:fill="auto"/>
            <w:noWrap/>
            <w:vAlign w:val="bottom"/>
          </w:tcPr>
          <w:p w:rsidR="00D12B9F" w:rsidRPr="006F081F" w:rsidRDefault="00D12B9F" w:rsidP="003B7194">
            <w:pPr>
              <w:spacing w:before="40" w:after="40" w:line="240" w:lineRule="auto"/>
              <w:rPr>
                <w:rFonts w:asciiTheme="minorHAnsi" w:hAnsiTheme="minorHAnsi" w:cs="Arial"/>
                <w:bCs/>
                <w:color w:val="000000" w:themeColor="text1"/>
                <w:sz w:val="20"/>
                <w:szCs w:val="20"/>
              </w:rPr>
            </w:pPr>
          </w:p>
        </w:tc>
      </w:tr>
      <w:tr w:rsidR="00D12B9F"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tcPr>
          <w:p w:rsidR="00D12B9F" w:rsidRPr="009A419F" w:rsidRDefault="007856D7" w:rsidP="00D12B9F">
            <w:pPr>
              <w:spacing w:before="120" w:after="120" w:line="240" w:lineRule="auto"/>
            </w:pPr>
            <w:r>
              <w:t>2.4</w:t>
            </w:r>
          </w:p>
        </w:tc>
        <w:tc>
          <w:tcPr>
            <w:tcW w:w="2835" w:type="dxa"/>
            <w:tcBorders>
              <w:top w:val="nil"/>
              <w:left w:val="nil"/>
              <w:bottom w:val="single" w:sz="4" w:space="0" w:color="auto"/>
              <w:right w:val="single" w:sz="4" w:space="0" w:color="auto"/>
            </w:tcBorders>
            <w:shd w:val="clear" w:color="auto" w:fill="auto"/>
            <w:noWrap/>
            <w:vAlign w:val="bottom"/>
          </w:tcPr>
          <w:p w:rsidR="00D12B9F" w:rsidRPr="009A419F" w:rsidRDefault="00D12B9F" w:rsidP="00D12B9F">
            <w:pPr>
              <w:spacing w:before="120" w:after="120" w:line="240" w:lineRule="auto"/>
            </w:pPr>
            <w:r>
              <w:t xml:space="preserve">Final substitution </w:t>
            </w:r>
          </w:p>
        </w:tc>
        <w:tc>
          <w:tcPr>
            <w:tcW w:w="2976" w:type="dxa"/>
            <w:tcBorders>
              <w:top w:val="nil"/>
              <w:left w:val="nil"/>
              <w:bottom w:val="single" w:sz="4" w:space="0" w:color="auto"/>
              <w:right w:val="single" w:sz="4" w:space="0" w:color="auto"/>
            </w:tcBorders>
            <w:shd w:val="clear" w:color="auto" w:fill="auto"/>
            <w:noWrap/>
            <w:vAlign w:val="bottom"/>
          </w:tcPr>
          <w:p w:rsidR="00D12B9F" w:rsidRPr="006F081F" w:rsidRDefault="00D12B9F" w:rsidP="006F081F">
            <w:pPr>
              <w:pStyle w:val="Default"/>
              <w:rPr>
                <w:rFonts w:asciiTheme="minorHAnsi" w:hAnsiTheme="minorHAnsi"/>
                <w:color w:val="000000" w:themeColor="text1"/>
                <w:sz w:val="20"/>
                <w:szCs w:val="20"/>
              </w:rPr>
            </w:pPr>
            <w:r w:rsidRPr="006F081F">
              <w:rPr>
                <w:rFonts w:asciiTheme="minorHAnsi" w:hAnsiTheme="minorHAnsi"/>
                <w:color w:val="000000" w:themeColor="text1"/>
                <w:sz w:val="20"/>
                <w:szCs w:val="20"/>
              </w:rPr>
              <w:t>Clause (b): delete the r</w:t>
            </w:r>
            <w:r w:rsidR="006F081F">
              <w:rPr>
                <w:rFonts w:asciiTheme="minorHAnsi" w:hAnsiTheme="minorHAnsi"/>
                <w:color w:val="000000" w:themeColor="text1"/>
                <w:sz w:val="20"/>
                <w:szCs w:val="20"/>
              </w:rPr>
              <w:t>epeated word ‘metering data’…..</w:t>
            </w:r>
          </w:p>
        </w:tc>
        <w:tc>
          <w:tcPr>
            <w:tcW w:w="2835" w:type="dxa"/>
            <w:tcBorders>
              <w:top w:val="nil"/>
              <w:left w:val="nil"/>
              <w:bottom w:val="single" w:sz="4" w:space="0" w:color="auto"/>
              <w:right w:val="single" w:sz="4" w:space="0" w:color="auto"/>
            </w:tcBorders>
            <w:shd w:val="clear" w:color="auto" w:fill="auto"/>
            <w:noWrap/>
            <w:vAlign w:val="bottom"/>
          </w:tcPr>
          <w:p w:rsidR="00D12B9F" w:rsidRPr="006F081F" w:rsidRDefault="00D12B9F" w:rsidP="00D12B9F">
            <w:pPr>
              <w:spacing w:before="40" w:after="40" w:line="240" w:lineRule="auto"/>
              <w:rPr>
                <w:rFonts w:asciiTheme="minorHAnsi" w:hAnsiTheme="minorHAnsi" w:cs="Arial"/>
                <w:bCs/>
                <w:color w:val="000000" w:themeColor="text1"/>
                <w:sz w:val="20"/>
                <w:szCs w:val="20"/>
              </w:rPr>
            </w:pPr>
          </w:p>
        </w:tc>
        <w:tc>
          <w:tcPr>
            <w:tcW w:w="3261" w:type="dxa"/>
            <w:tcBorders>
              <w:top w:val="nil"/>
              <w:left w:val="nil"/>
              <w:bottom w:val="single" w:sz="4" w:space="0" w:color="auto"/>
              <w:right w:val="single" w:sz="4" w:space="0" w:color="auto"/>
            </w:tcBorders>
            <w:shd w:val="clear" w:color="auto" w:fill="auto"/>
            <w:noWrap/>
            <w:vAlign w:val="bottom"/>
          </w:tcPr>
          <w:p w:rsidR="00D12B9F" w:rsidRPr="006F081F" w:rsidRDefault="00D12B9F" w:rsidP="00D12B9F">
            <w:pPr>
              <w:spacing w:before="40" w:after="40" w:line="240" w:lineRule="auto"/>
              <w:rPr>
                <w:rFonts w:asciiTheme="minorHAnsi" w:hAnsiTheme="minorHAnsi" w:cs="Arial"/>
                <w:bCs/>
                <w:color w:val="000000" w:themeColor="text1"/>
                <w:sz w:val="20"/>
                <w:szCs w:val="20"/>
              </w:rPr>
            </w:pPr>
          </w:p>
        </w:tc>
      </w:tr>
      <w:tr w:rsidR="00D12B9F"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12B9F" w:rsidRPr="009A419F" w:rsidRDefault="00D12B9F" w:rsidP="00D12B9F">
            <w:pPr>
              <w:spacing w:before="120" w:after="120" w:line="240" w:lineRule="auto"/>
            </w:pPr>
            <w:r w:rsidRPr="009A419F">
              <w:t>2.5.</w:t>
            </w:r>
          </w:p>
        </w:tc>
        <w:tc>
          <w:tcPr>
            <w:tcW w:w="2835" w:type="dxa"/>
            <w:tcBorders>
              <w:top w:val="nil"/>
              <w:left w:val="nil"/>
              <w:bottom w:val="single" w:sz="4" w:space="0" w:color="auto"/>
              <w:right w:val="single" w:sz="4" w:space="0" w:color="auto"/>
            </w:tcBorders>
            <w:shd w:val="clear" w:color="auto" w:fill="auto"/>
            <w:noWrap/>
            <w:vAlign w:val="bottom"/>
            <w:hideMark/>
          </w:tcPr>
          <w:p w:rsidR="00D12B9F" w:rsidRPr="009A419F" w:rsidRDefault="00D12B9F" w:rsidP="00D12B9F">
            <w:pPr>
              <w:spacing w:before="120" w:after="120" w:line="240" w:lineRule="auto"/>
            </w:pPr>
            <w:r w:rsidRPr="009A419F">
              <w:t>Summary table of Substitution and Estimation Types</w:t>
            </w:r>
          </w:p>
        </w:tc>
        <w:tc>
          <w:tcPr>
            <w:tcW w:w="2976" w:type="dxa"/>
            <w:tcBorders>
              <w:top w:val="nil"/>
              <w:left w:val="nil"/>
              <w:bottom w:val="single" w:sz="4" w:space="0" w:color="auto"/>
              <w:right w:val="single" w:sz="4" w:space="0" w:color="auto"/>
            </w:tcBorders>
            <w:shd w:val="clear" w:color="auto" w:fill="auto"/>
            <w:noWrap/>
            <w:vAlign w:val="bottom"/>
            <w:hideMark/>
          </w:tcPr>
          <w:p w:rsidR="00D12B9F" w:rsidRPr="006F081F" w:rsidRDefault="00D12B9F" w:rsidP="00A35744">
            <w:pPr>
              <w:autoSpaceDE w:val="0"/>
              <w:autoSpaceDN w:val="0"/>
              <w:adjustRightInd w:val="0"/>
              <w:spacing w:after="0" w:line="240" w:lineRule="auto"/>
              <w:rPr>
                <w:rFonts w:asciiTheme="minorHAnsi" w:hAnsiTheme="minorHAnsi"/>
                <w:color w:val="000000" w:themeColor="text1"/>
                <w:sz w:val="20"/>
                <w:szCs w:val="20"/>
              </w:rPr>
            </w:pPr>
          </w:p>
        </w:tc>
        <w:tc>
          <w:tcPr>
            <w:tcW w:w="2835" w:type="dxa"/>
            <w:tcBorders>
              <w:top w:val="nil"/>
              <w:left w:val="nil"/>
              <w:bottom w:val="single" w:sz="4" w:space="0" w:color="auto"/>
              <w:right w:val="single" w:sz="4" w:space="0" w:color="auto"/>
            </w:tcBorders>
            <w:shd w:val="clear" w:color="auto" w:fill="auto"/>
            <w:noWrap/>
            <w:vAlign w:val="bottom"/>
            <w:hideMark/>
          </w:tcPr>
          <w:p w:rsidR="00D12B9F" w:rsidRPr="006F081F" w:rsidRDefault="00D12B9F" w:rsidP="00D12B9F">
            <w:pPr>
              <w:spacing w:before="40" w:after="40" w:line="240" w:lineRule="auto"/>
              <w:rPr>
                <w:rFonts w:asciiTheme="minorHAnsi" w:hAnsiTheme="minorHAnsi" w:cs="Arial"/>
                <w:bCs/>
                <w:color w:val="000000" w:themeColor="text1"/>
                <w:sz w:val="20"/>
                <w:szCs w:val="20"/>
              </w:rPr>
            </w:pPr>
          </w:p>
        </w:tc>
        <w:tc>
          <w:tcPr>
            <w:tcW w:w="3261" w:type="dxa"/>
            <w:tcBorders>
              <w:top w:val="nil"/>
              <w:left w:val="nil"/>
              <w:bottom w:val="single" w:sz="4" w:space="0" w:color="auto"/>
              <w:right w:val="single" w:sz="4" w:space="0" w:color="auto"/>
            </w:tcBorders>
            <w:shd w:val="clear" w:color="auto" w:fill="auto"/>
            <w:noWrap/>
            <w:vAlign w:val="bottom"/>
            <w:hideMark/>
          </w:tcPr>
          <w:p w:rsidR="00D12B9F" w:rsidRPr="006F081F" w:rsidRDefault="00D12B9F" w:rsidP="00D12B9F">
            <w:pPr>
              <w:spacing w:before="40" w:after="40" w:line="240" w:lineRule="auto"/>
              <w:rPr>
                <w:rFonts w:asciiTheme="minorHAnsi" w:hAnsiTheme="minorHAnsi" w:cs="Arial"/>
                <w:bCs/>
                <w:color w:val="000000" w:themeColor="text1"/>
                <w:sz w:val="20"/>
                <w:szCs w:val="20"/>
              </w:rPr>
            </w:pPr>
          </w:p>
        </w:tc>
      </w:tr>
      <w:tr w:rsidR="00D12B9F"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D12B9F" w:rsidRPr="009A419F" w:rsidRDefault="00D12B9F" w:rsidP="00D12B9F">
            <w:pPr>
              <w:spacing w:before="120" w:after="120" w:line="240" w:lineRule="auto"/>
            </w:pPr>
            <w:r w:rsidRPr="009A419F">
              <w:t>3</w:t>
            </w:r>
          </w:p>
        </w:tc>
        <w:tc>
          <w:tcPr>
            <w:tcW w:w="2835" w:type="dxa"/>
            <w:tcBorders>
              <w:top w:val="nil"/>
              <w:left w:val="nil"/>
              <w:bottom w:val="single" w:sz="4" w:space="0" w:color="auto"/>
              <w:right w:val="single" w:sz="4" w:space="0" w:color="auto"/>
            </w:tcBorders>
            <w:shd w:val="clear" w:color="auto" w:fill="auto"/>
            <w:noWrap/>
            <w:vAlign w:val="bottom"/>
            <w:hideMark/>
          </w:tcPr>
          <w:p w:rsidR="00D12B9F" w:rsidRPr="009A419F" w:rsidRDefault="00D12B9F" w:rsidP="00D12B9F">
            <w:pPr>
              <w:spacing w:before="120" w:after="120" w:line="240" w:lineRule="auto"/>
            </w:pPr>
            <w:r w:rsidRPr="009A419F">
              <w:t>SUBSTITUTION FOR METERING INSTALLATIO</w:t>
            </w:r>
            <w:r>
              <w:t>N WITH REMOTE ACQUISITION OF METERING DATA</w:t>
            </w:r>
          </w:p>
        </w:tc>
        <w:tc>
          <w:tcPr>
            <w:tcW w:w="2976" w:type="dxa"/>
            <w:tcBorders>
              <w:top w:val="nil"/>
              <w:left w:val="nil"/>
              <w:bottom w:val="single" w:sz="4" w:space="0" w:color="auto"/>
              <w:right w:val="single" w:sz="4" w:space="0" w:color="auto"/>
            </w:tcBorders>
            <w:shd w:val="clear" w:color="auto" w:fill="auto"/>
            <w:noWrap/>
            <w:vAlign w:val="bottom"/>
            <w:hideMark/>
          </w:tcPr>
          <w:p w:rsidR="00D12B9F" w:rsidRPr="006F081F" w:rsidRDefault="00D12B9F" w:rsidP="00D12B9F">
            <w:pPr>
              <w:spacing w:before="40" w:after="40" w:line="240" w:lineRule="auto"/>
              <w:rPr>
                <w:rFonts w:asciiTheme="minorHAnsi" w:hAnsiTheme="minorHAnsi" w:cs="Arial"/>
                <w:bCs/>
                <w:color w:val="000000" w:themeColor="text1"/>
                <w:sz w:val="20"/>
                <w:szCs w:val="20"/>
              </w:rPr>
            </w:pPr>
            <w:r w:rsidRPr="006F081F">
              <w:rPr>
                <w:rFonts w:asciiTheme="minorHAnsi" w:hAnsiTheme="minorHAnsi"/>
                <w:color w:val="000000" w:themeColor="text1"/>
                <w:sz w:val="20"/>
                <w:szCs w:val="20"/>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D12B9F" w:rsidRPr="006F081F" w:rsidRDefault="00D12B9F" w:rsidP="00D12B9F">
            <w:pPr>
              <w:spacing w:before="40" w:after="40" w:line="240" w:lineRule="auto"/>
              <w:rPr>
                <w:rFonts w:asciiTheme="minorHAnsi" w:hAnsiTheme="minorHAnsi" w:cs="Arial"/>
                <w:bCs/>
                <w:color w:val="000000" w:themeColor="text1"/>
                <w:sz w:val="20"/>
                <w:szCs w:val="20"/>
              </w:rPr>
            </w:pPr>
            <w:r w:rsidRPr="006F081F">
              <w:rPr>
                <w:rFonts w:asciiTheme="minorHAnsi" w:hAnsiTheme="minorHAnsi" w:cs="Arial"/>
                <w:bCs/>
                <w:color w:val="000000" w:themeColor="text1"/>
                <w:sz w:val="20"/>
                <w:szCs w:val="20"/>
              </w:rPr>
              <w:t> </w:t>
            </w:r>
          </w:p>
        </w:tc>
        <w:tc>
          <w:tcPr>
            <w:tcW w:w="3261" w:type="dxa"/>
            <w:tcBorders>
              <w:top w:val="nil"/>
              <w:left w:val="nil"/>
              <w:bottom w:val="single" w:sz="4" w:space="0" w:color="auto"/>
              <w:right w:val="single" w:sz="4" w:space="0" w:color="auto"/>
            </w:tcBorders>
            <w:shd w:val="clear" w:color="auto" w:fill="auto"/>
            <w:noWrap/>
            <w:vAlign w:val="bottom"/>
            <w:hideMark/>
          </w:tcPr>
          <w:p w:rsidR="00D12B9F" w:rsidRPr="006F081F" w:rsidRDefault="00D12B9F" w:rsidP="00D12B9F">
            <w:pPr>
              <w:spacing w:before="40" w:after="40" w:line="240" w:lineRule="auto"/>
              <w:rPr>
                <w:rFonts w:asciiTheme="minorHAnsi" w:hAnsiTheme="minorHAnsi" w:cs="Arial"/>
                <w:bCs/>
                <w:color w:val="000000" w:themeColor="text1"/>
                <w:sz w:val="20"/>
                <w:szCs w:val="20"/>
              </w:rPr>
            </w:pPr>
            <w:r w:rsidRPr="006F081F">
              <w:rPr>
                <w:rFonts w:asciiTheme="minorHAnsi" w:hAnsiTheme="minorHAnsi" w:cs="Arial"/>
                <w:bCs/>
                <w:color w:val="000000" w:themeColor="text1"/>
                <w:sz w:val="20"/>
                <w:szCs w:val="20"/>
              </w:rPr>
              <w:t> </w:t>
            </w:r>
          </w:p>
        </w:tc>
      </w:tr>
      <w:tr w:rsidR="007856D7" w:rsidRPr="00F64BD3" w:rsidTr="00A3574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3.1.</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Application of section 3</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6F081F" w:rsidRDefault="00C91A31" w:rsidP="007856D7">
            <w:pPr>
              <w:spacing w:before="40" w:after="40" w:line="240" w:lineRule="auto"/>
              <w:rPr>
                <w:rFonts w:asciiTheme="minorHAnsi" w:hAnsiTheme="minorHAnsi"/>
                <w:color w:val="000000" w:themeColor="text1"/>
                <w:sz w:val="20"/>
                <w:szCs w:val="20"/>
              </w:rPr>
            </w:pPr>
            <w:r w:rsidRPr="006F081F">
              <w:rPr>
                <w:rFonts w:asciiTheme="minorHAnsi" w:hAnsiTheme="minorHAnsi" w:cs="Arial"/>
                <w:bCs/>
                <w:color w:val="000000" w:themeColor="text1"/>
                <w:sz w:val="20"/>
                <w:szCs w:val="20"/>
              </w:rPr>
              <w:t xml:space="preserve">The clause requires </w:t>
            </w:r>
            <w:r w:rsidR="007856D7" w:rsidRPr="006F081F">
              <w:rPr>
                <w:rFonts w:asciiTheme="minorHAnsi" w:hAnsiTheme="minorHAnsi"/>
                <w:color w:val="000000" w:themeColor="text1"/>
                <w:sz w:val="20"/>
                <w:szCs w:val="20"/>
              </w:rPr>
              <w:t xml:space="preserve">the MDP </w:t>
            </w:r>
            <w:r w:rsidRPr="006F081F">
              <w:rPr>
                <w:rFonts w:asciiTheme="minorHAnsi" w:hAnsiTheme="minorHAnsi"/>
                <w:color w:val="000000" w:themeColor="text1"/>
                <w:sz w:val="20"/>
                <w:szCs w:val="20"/>
              </w:rPr>
              <w:t xml:space="preserve">to </w:t>
            </w:r>
            <w:r w:rsidR="007856D7" w:rsidRPr="006F081F">
              <w:rPr>
                <w:rFonts w:asciiTheme="minorHAnsi" w:hAnsiTheme="minorHAnsi"/>
                <w:color w:val="000000" w:themeColor="text1"/>
                <w:sz w:val="20"/>
                <w:szCs w:val="20"/>
              </w:rPr>
              <w:t xml:space="preserve">ensure the selected Substitution values correctly align with the adjoining intervals of </w:t>
            </w:r>
            <w:r w:rsidR="007856D7" w:rsidRPr="006F081F">
              <w:rPr>
                <w:rFonts w:asciiTheme="minorHAnsi" w:hAnsiTheme="minorHAnsi"/>
                <w:i/>
                <w:iCs/>
                <w:color w:val="000000" w:themeColor="text1"/>
                <w:sz w:val="20"/>
                <w:szCs w:val="20"/>
              </w:rPr>
              <w:t xml:space="preserve">metering </w:t>
            </w:r>
            <w:r w:rsidR="007856D7" w:rsidRPr="006F081F">
              <w:rPr>
                <w:rFonts w:asciiTheme="minorHAnsi" w:hAnsiTheme="minorHAnsi"/>
                <w:color w:val="000000" w:themeColor="text1"/>
                <w:sz w:val="20"/>
                <w:szCs w:val="20"/>
              </w:rPr>
              <w:t xml:space="preserve">data and that any intervals of </w:t>
            </w:r>
            <w:r w:rsidR="007856D7" w:rsidRPr="006F081F">
              <w:rPr>
                <w:rFonts w:asciiTheme="minorHAnsi" w:hAnsiTheme="minorHAnsi"/>
                <w:i/>
                <w:iCs/>
                <w:color w:val="000000" w:themeColor="text1"/>
                <w:sz w:val="20"/>
                <w:szCs w:val="20"/>
              </w:rPr>
              <w:t xml:space="preserve">metering data </w:t>
            </w:r>
            <w:r w:rsidR="007856D7" w:rsidRPr="006F081F">
              <w:rPr>
                <w:rFonts w:asciiTheme="minorHAnsi" w:hAnsiTheme="minorHAnsi"/>
                <w:color w:val="000000" w:themeColor="text1"/>
                <w:sz w:val="20"/>
                <w:szCs w:val="20"/>
              </w:rPr>
              <w:t>adjacent to the Substituted period are valid.</w:t>
            </w:r>
          </w:p>
          <w:p w:rsidR="007856D7" w:rsidRPr="006F081F" w:rsidRDefault="007856D7" w:rsidP="007856D7">
            <w:pPr>
              <w:spacing w:before="40" w:after="40" w:line="240" w:lineRule="auto"/>
              <w:rPr>
                <w:rFonts w:asciiTheme="minorHAnsi" w:hAnsiTheme="minorHAnsi"/>
                <w:color w:val="000000" w:themeColor="text1"/>
                <w:sz w:val="20"/>
                <w:szCs w:val="20"/>
              </w:rPr>
            </w:pPr>
          </w:p>
          <w:p w:rsidR="007856D7" w:rsidRPr="006F081F" w:rsidRDefault="007856D7" w:rsidP="007856D7">
            <w:pPr>
              <w:pStyle w:val="Default"/>
              <w:rPr>
                <w:rFonts w:asciiTheme="minorHAnsi" w:hAnsiTheme="minorHAnsi"/>
                <w:color w:val="000000" w:themeColor="text1"/>
                <w:sz w:val="20"/>
                <w:szCs w:val="20"/>
              </w:rPr>
            </w:pPr>
            <w:r w:rsidRPr="006F081F">
              <w:rPr>
                <w:rFonts w:asciiTheme="minorHAnsi" w:hAnsiTheme="minorHAnsi"/>
                <w:color w:val="000000" w:themeColor="text1"/>
                <w:sz w:val="20"/>
                <w:szCs w:val="20"/>
              </w:rPr>
              <w:t xml:space="preserve">Aligning the substitution intervals </w:t>
            </w:r>
            <w:r w:rsidR="00C91A31" w:rsidRPr="006F081F">
              <w:rPr>
                <w:rFonts w:asciiTheme="minorHAnsi" w:hAnsiTheme="minorHAnsi"/>
                <w:color w:val="000000" w:themeColor="text1"/>
                <w:sz w:val="20"/>
                <w:szCs w:val="20"/>
              </w:rPr>
              <w:t xml:space="preserve">is manually intensive and </w:t>
            </w:r>
            <w:r w:rsidRPr="006F081F">
              <w:rPr>
                <w:rFonts w:asciiTheme="minorHAnsi" w:hAnsiTheme="minorHAnsi"/>
                <w:color w:val="000000" w:themeColor="text1"/>
                <w:sz w:val="20"/>
                <w:szCs w:val="20"/>
              </w:rPr>
              <w:t>not appropriate for Mass Market customers.</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6F081F" w:rsidRDefault="007856D7" w:rsidP="007856D7">
            <w:pPr>
              <w:spacing w:before="40" w:after="40" w:line="240" w:lineRule="auto"/>
              <w:rPr>
                <w:rFonts w:asciiTheme="minorHAnsi" w:hAnsiTheme="minorHAnsi" w:cs="Arial"/>
                <w:bCs/>
                <w:color w:val="000000" w:themeColor="text1"/>
                <w:sz w:val="20"/>
                <w:szCs w:val="20"/>
              </w:rPr>
            </w:pPr>
          </w:p>
        </w:tc>
        <w:tc>
          <w:tcPr>
            <w:tcW w:w="3261" w:type="dxa"/>
            <w:tcBorders>
              <w:top w:val="nil"/>
              <w:left w:val="nil"/>
              <w:bottom w:val="single" w:sz="4" w:space="0" w:color="auto"/>
              <w:right w:val="single" w:sz="4" w:space="0" w:color="auto"/>
            </w:tcBorders>
            <w:shd w:val="clear" w:color="auto" w:fill="auto"/>
            <w:noWrap/>
            <w:vAlign w:val="bottom"/>
          </w:tcPr>
          <w:p w:rsidR="007856D7" w:rsidRPr="006F081F" w:rsidRDefault="007856D7" w:rsidP="007856D7">
            <w:pPr>
              <w:spacing w:before="40" w:after="40" w:line="240" w:lineRule="auto"/>
              <w:rPr>
                <w:rFonts w:asciiTheme="minorHAnsi" w:hAnsiTheme="minorHAnsi" w:cs="Arial"/>
                <w:bCs/>
                <w:color w:val="000000" w:themeColor="text1"/>
                <w:sz w:val="20"/>
                <w:szCs w:val="20"/>
              </w:rPr>
            </w:pPr>
          </w:p>
        </w:tc>
      </w:tr>
      <w:tr w:rsidR="007856D7"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3.2.</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Substitution Rules</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6F081F" w:rsidRDefault="007856D7" w:rsidP="007856D7">
            <w:pPr>
              <w:pStyle w:val="Default"/>
              <w:rPr>
                <w:rFonts w:asciiTheme="minorHAnsi" w:hAnsiTheme="minorHAnsi"/>
                <w:color w:val="000000" w:themeColor="text1"/>
                <w:sz w:val="20"/>
                <w:szCs w:val="20"/>
              </w:rPr>
            </w:pPr>
            <w:r w:rsidRPr="006F081F">
              <w:rPr>
                <w:rFonts w:asciiTheme="minorHAnsi" w:hAnsiTheme="minorHAnsi"/>
                <w:color w:val="000000" w:themeColor="text1"/>
                <w:sz w:val="20"/>
                <w:szCs w:val="20"/>
              </w:rPr>
              <w:t xml:space="preserve">para starting where there is a metering installation… </w:t>
            </w:r>
          </w:p>
          <w:p w:rsidR="007856D7" w:rsidRPr="006F081F" w:rsidRDefault="007856D7" w:rsidP="007856D7">
            <w:pPr>
              <w:spacing w:before="40" w:after="40" w:line="240" w:lineRule="auto"/>
              <w:rPr>
                <w:rFonts w:asciiTheme="minorHAnsi" w:hAnsiTheme="minorHAnsi"/>
                <w:color w:val="000000" w:themeColor="text1"/>
                <w:sz w:val="20"/>
                <w:szCs w:val="20"/>
              </w:rPr>
            </w:pPr>
            <w:r w:rsidRPr="006F081F">
              <w:rPr>
                <w:rFonts w:asciiTheme="minorHAnsi" w:hAnsiTheme="minorHAnsi"/>
                <w:color w:val="000000" w:themeColor="text1"/>
                <w:sz w:val="20"/>
                <w:szCs w:val="20"/>
              </w:rPr>
              <w:t xml:space="preserve">Include NER reference </w:t>
            </w:r>
          </w:p>
          <w:p w:rsidR="007856D7" w:rsidRPr="006F081F" w:rsidRDefault="007856D7" w:rsidP="007856D7">
            <w:pPr>
              <w:spacing w:before="40" w:after="40" w:line="240" w:lineRule="auto"/>
              <w:rPr>
                <w:rFonts w:asciiTheme="minorHAnsi" w:hAnsiTheme="minorHAnsi"/>
                <w:color w:val="000000" w:themeColor="text1"/>
                <w:sz w:val="20"/>
                <w:szCs w:val="20"/>
              </w:rPr>
            </w:pPr>
          </w:p>
          <w:p w:rsidR="007856D7" w:rsidRPr="006F081F" w:rsidRDefault="007856D7" w:rsidP="007856D7">
            <w:pPr>
              <w:autoSpaceDE w:val="0"/>
              <w:autoSpaceDN w:val="0"/>
              <w:adjustRightInd w:val="0"/>
              <w:spacing w:after="0" w:line="240" w:lineRule="auto"/>
              <w:rPr>
                <w:rFonts w:asciiTheme="minorHAnsi" w:hAnsiTheme="minorHAnsi" w:cs="Arial"/>
                <w:color w:val="000000" w:themeColor="text1"/>
                <w:szCs w:val="24"/>
              </w:rPr>
            </w:pPr>
            <w:r w:rsidRPr="006F081F">
              <w:rPr>
                <w:rFonts w:asciiTheme="minorHAnsi" w:hAnsiTheme="minorHAnsi"/>
                <w:color w:val="000000" w:themeColor="text1"/>
                <w:sz w:val="20"/>
                <w:szCs w:val="20"/>
              </w:rPr>
              <w:t xml:space="preserve">Given that the timeframes have been removed (parenthesis) but the NER periods referenced; </w:t>
            </w:r>
            <w:r w:rsidRPr="006F081F">
              <w:rPr>
                <w:rFonts w:asciiTheme="minorHAnsi" w:hAnsiTheme="minorHAnsi"/>
                <w:b/>
                <w:color w:val="000000" w:themeColor="text1"/>
                <w:sz w:val="20"/>
                <w:szCs w:val="20"/>
              </w:rPr>
              <w:t>suggest</w:t>
            </w:r>
            <w:r w:rsidRPr="006F081F">
              <w:rPr>
                <w:rFonts w:asciiTheme="minorHAnsi" w:hAnsiTheme="minorHAnsi"/>
                <w:color w:val="000000" w:themeColor="text1"/>
                <w:sz w:val="20"/>
                <w:szCs w:val="20"/>
              </w:rPr>
              <w:t xml:space="preserve"> to include the reference to the NER Clause.</w:t>
            </w:r>
          </w:p>
          <w:p w:rsidR="007856D7" w:rsidRPr="006F081F" w:rsidRDefault="007856D7" w:rsidP="007856D7">
            <w:pPr>
              <w:autoSpaceDE w:val="0"/>
              <w:autoSpaceDN w:val="0"/>
              <w:adjustRightInd w:val="0"/>
              <w:spacing w:after="0" w:line="240" w:lineRule="auto"/>
              <w:rPr>
                <w:rFonts w:asciiTheme="minorHAnsi" w:hAnsiTheme="minorHAnsi" w:cs="Arial"/>
                <w:color w:val="000000" w:themeColor="text1"/>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p>
        </w:tc>
      </w:tr>
      <w:tr w:rsidR="007856D7" w:rsidRPr="00F64BD3" w:rsidTr="00A3574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3.3.</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Substitution Types</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6F081F" w:rsidRDefault="007856D7" w:rsidP="007856D7">
            <w:pPr>
              <w:spacing w:before="40" w:after="40" w:line="240" w:lineRule="auto"/>
              <w:rPr>
                <w:rFonts w:asciiTheme="minorHAnsi" w:hAnsiTheme="minorHAnsi" w:cs="Arial"/>
                <w:bCs/>
                <w:color w:val="000000" w:themeColor="text1"/>
                <w:szCs w:val="24"/>
              </w:rPr>
            </w:pPr>
            <w:r w:rsidRPr="006F081F">
              <w:rPr>
                <w:rFonts w:asciiTheme="minorHAnsi" w:hAnsiTheme="minorHAnsi" w:cs="Arial"/>
                <w:bCs/>
                <w:color w:val="000000" w:themeColor="text1"/>
                <w:szCs w:val="24"/>
              </w:rPr>
              <w:t>VICAMI metrology needs to allow the 50 series substitutions</w:t>
            </w:r>
          </w:p>
          <w:p w:rsidR="007856D7" w:rsidRPr="006F081F" w:rsidRDefault="007856D7" w:rsidP="007856D7">
            <w:pPr>
              <w:spacing w:before="40" w:after="40" w:line="240" w:lineRule="auto"/>
              <w:rPr>
                <w:rFonts w:asciiTheme="minorHAnsi" w:hAnsiTheme="minorHAnsi" w:cs="Arial"/>
                <w:bCs/>
                <w:color w:val="000000" w:themeColor="text1"/>
                <w:szCs w:val="24"/>
              </w:rPr>
            </w:pPr>
            <w:r w:rsidRPr="006F081F">
              <w:rPr>
                <w:rFonts w:asciiTheme="minorHAnsi" w:hAnsiTheme="minorHAnsi" w:cs="Arial"/>
                <w:bCs/>
                <w:color w:val="000000" w:themeColor="text1"/>
                <w:szCs w:val="24"/>
              </w:rPr>
              <w:t>A VICAMI should be able to adopt the type 5 metrology</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0E22F6">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tcPr>
          <w:p w:rsidR="007856D7" w:rsidRPr="009A419F" w:rsidRDefault="007856D7" w:rsidP="007856D7">
            <w:pPr>
              <w:spacing w:before="120" w:after="120" w:line="240" w:lineRule="auto"/>
            </w:pPr>
            <w:r>
              <w:t>3.3</w:t>
            </w:r>
          </w:p>
        </w:tc>
        <w:tc>
          <w:tcPr>
            <w:tcW w:w="2835" w:type="dxa"/>
            <w:tcBorders>
              <w:top w:val="nil"/>
              <w:left w:val="nil"/>
              <w:bottom w:val="single" w:sz="4" w:space="0" w:color="auto"/>
              <w:right w:val="single" w:sz="4" w:space="0" w:color="auto"/>
            </w:tcBorders>
            <w:shd w:val="clear" w:color="auto" w:fill="auto"/>
            <w:noWrap/>
            <w:vAlign w:val="bottom"/>
          </w:tcPr>
          <w:p w:rsidR="007856D7" w:rsidRPr="009A419F" w:rsidRDefault="007856D7" w:rsidP="007856D7">
            <w:pPr>
              <w:spacing w:before="120" w:after="120" w:line="240" w:lineRule="auto"/>
            </w:pPr>
          </w:p>
        </w:tc>
        <w:tc>
          <w:tcPr>
            <w:tcW w:w="2976" w:type="dxa"/>
            <w:tcBorders>
              <w:top w:val="nil"/>
              <w:left w:val="nil"/>
              <w:bottom w:val="single" w:sz="4" w:space="0" w:color="auto"/>
              <w:right w:val="single" w:sz="4" w:space="0" w:color="auto"/>
            </w:tcBorders>
            <w:shd w:val="clear" w:color="auto" w:fill="auto"/>
            <w:noWrap/>
            <w:vAlign w:val="bottom"/>
          </w:tcPr>
          <w:p w:rsidR="007856D7" w:rsidRPr="006F081F" w:rsidRDefault="00A35744" w:rsidP="007856D7">
            <w:pPr>
              <w:spacing w:before="40" w:after="40" w:line="240" w:lineRule="auto"/>
              <w:rPr>
                <w:rFonts w:asciiTheme="minorHAnsi" w:hAnsiTheme="minorHAnsi"/>
                <w:color w:val="000000" w:themeColor="text1"/>
                <w:sz w:val="20"/>
                <w:szCs w:val="20"/>
              </w:rPr>
            </w:pPr>
            <w:r w:rsidRPr="006F081F">
              <w:rPr>
                <w:rFonts w:asciiTheme="minorHAnsi" w:hAnsiTheme="minorHAnsi"/>
                <w:color w:val="000000" w:themeColor="text1"/>
                <w:sz w:val="20"/>
                <w:szCs w:val="20"/>
              </w:rPr>
              <w:t xml:space="preserve">AGL believes the MC should be </w:t>
            </w:r>
            <w:r w:rsidR="007856D7" w:rsidRPr="006F081F">
              <w:rPr>
                <w:rFonts w:asciiTheme="minorHAnsi" w:hAnsiTheme="minorHAnsi"/>
                <w:color w:val="000000" w:themeColor="text1"/>
                <w:sz w:val="20"/>
                <w:szCs w:val="20"/>
              </w:rPr>
              <w:t>responsible for organising the agreement for type 18 substitution, rather than the MDP</w:t>
            </w:r>
          </w:p>
          <w:p w:rsidR="00A35744" w:rsidRPr="006F081F" w:rsidRDefault="00A35744" w:rsidP="007856D7">
            <w:pPr>
              <w:spacing w:before="40" w:after="40" w:line="240" w:lineRule="auto"/>
              <w:rPr>
                <w:rFonts w:asciiTheme="minorHAnsi" w:hAnsiTheme="minorHAnsi" w:cs="Arial"/>
                <w:bCs/>
                <w:color w:val="000000" w:themeColor="text1"/>
                <w:szCs w:val="24"/>
              </w:rPr>
            </w:pPr>
          </w:p>
        </w:tc>
        <w:tc>
          <w:tcPr>
            <w:tcW w:w="2835" w:type="dxa"/>
            <w:tcBorders>
              <w:top w:val="nil"/>
              <w:left w:val="nil"/>
              <w:bottom w:val="single" w:sz="4" w:space="0" w:color="auto"/>
              <w:right w:val="single" w:sz="4" w:space="0" w:color="auto"/>
            </w:tcBorders>
            <w:shd w:val="clear" w:color="auto" w:fill="auto"/>
            <w:noWrap/>
            <w:vAlign w:val="bottom"/>
          </w:tcPr>
          <w:p w:rsidR="007856D7" w:rsidRPr="0082655C" w:rsidRDefault="007856D7" w:rsidP="007856D7">
            <w:pPr>
              <w:spacing w:before="40" w:after="40" w:line="240" w:lineRule="auto"/>
              <w:rPr>
                <w:rFonts w:cs="Arial"/>
                <w:bCs/>
                <w:color w:val="1E4163"/>
                <w:szCs w:val="24"/>
              </w:rPr>
            </w:pPr>
          </w:p>
        </w:tc>
        <w:tc>
          <w:tcPr>
            <w:tcW w:w="3261" w:type="dxa"/>
            <w:tcBorders>
              <w:top w:val="nil"/>
              <w:left w:val="nil"/>
              <w:bottom w:val="single" w:sz="4" w:space="0" w:color="auto"/>
              <w:right w:val="single" w:sz="4" w:space="0" w:color="auto"/>
            </w:tcBorders>
            <w:shd w:val="clear" w:color="auto" w:fill="auto"/>
            <w:noWrap/>
            <w:vAlign w:val="bottom"/>
          </w:tcPr>
          <w:p w:rsidR="007856D7" w:rsidRPr="0082655C" w:rsidRDefault="007856D7" w:rsidP="007856D7">
            <w:pPr>
              <w:spacing w:before="40" w:after="40" w:line="240" w:lineRule="auto"/>
              <w:rPr>
                <w:rFonts w:cs="Arial"/>
                <w:bCs/>
                <w:color w:val="1E4163"/>
                <w:szCs w:val="24"/>
              </w:rPr>
            </w:pPr>
          </w:p>
        </w:tc>
      </w:tr>
      <w:tr w:rsidR="007856D7" w:rsidRPr="00F64BD3" w:rsidTr="000E22F6">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tcPr>
          <w:p w:rsidR="007856D7" w:rsidRPr="009A419F" w:rsidRDefault="007856D7" w:rsidP="007856D7">
            <w:pPr>
              <w:spacing w:before="120" w:after="120" w:line="240" w:lineRule="auto"/>
            </w:pPr>
            <w:r>
              <w:t>3.3</w:t>
            </w:r>
          </w:p>
        </w:tc>
        <w:tc>
          <w:tcPr>
            <w:tcW w:w="2835" w:type="dxa"/>
            <w:tcBorders>
              <w:top w:val="nil"/>
              <w:left w:val="nil"/>
              <w:bottom w:val="single" w:sz="4" w:space="0" w:color="auto"/>
              <w:right w:val="single" w:sz="4" w:space="0" w:color="auto"/>
            </w:tcBorders>
            <w:shd w:val="clear" w:color="auto" w:fill="auto"/>
            <w:noWrap/>
            <w:vAlign w:val="bottom"/>
          </w:tcPr>
          <w:p w:rsidR="007856D7" w:rsidRPr="009A419F" w:rsidRDefault="007856D7" w:rsidP="007856D7">
            <w:pPr>
              <w:spacing w:before="120" w:after="120" w:line="240" w:lineRule="auto"/>
            </w:pPr>
          </w:p>
        </w:tc>
        <w:tc>
          <w:tcPr>
            <w:tcW w:w="2976" w:type="dxa"/>
            <w:tcBorders>
              <w:top w:val="nil"/>
              <w:left w:val="nil"/>
              <w:bottom w:val="single" w:sz="4" w:space="0" w:color="auto"/>
              <w:right w:val="single" w:sz="4" w:space="0" w:color="auto"/>
            </w:tcBorders>
            <w:shd w:val="clear" w:color="auto" w:fill="auto"/>
            <w:noWrap/>
            <w:vAlign w:val="bottom"/>
          </w:tcPr>
          <w:p w:rsidR="007856D7" w:rsidRPr="006F081F" w:rsidRDefault="007856D7" w:rsidP="007856D7">
            <w:pPr>
              <w:pStyle w:val="Default"/>
              <w:rPr>
                <w:rFonts w:asciiTheme="minorHAnsi" w:hAnsiTheme="minorHAnsi"/>
                <w:color w:val="000000" w:themeColor="text1"/>
              </w:rPr>
            </w:pPr>
            <w:r w:rsidRPr="006F081F">
              <w:rPr>
                <w:rFonts w:asciiTheme="minorHAnsi" w:hAnsiTheme="minorHAnsi"/>
                <w:color w:val="000000" w:themeColor="text1"/>
              </w:rPr>
              <w:t xml:space="preserve">Type 16 </w:t>
            </w:r>
          </w:p>
          <w:p w:rsidR="007856D7" w:rsidRPr="006F081F" w:rsidRDefault="00A35744" w:rsidP="00A35744">
            <w:pPr>
              <w:spacing w:before="40" w:after="40" w:line="240" w:lineRule="auto"/>
              <w:rPr>
                <w:rFonts w:asciiTheme="minorHAnsi" w:hAnsiTheme="minorHAnsi"/>
                <w:color w:val="000000" w:themeColor="text1"/>
                <w:sz w:val="20"/>
                <w:szCs w:val="20"/>
              </w:rPr>
            </w:pPr>
            <w:r w:rsidRPr="006F081F">
              <w:rPr>
                <w:rFonts w:asciiTheme="minorHAnsi" w:hAnsiTheme="minorHAnsi"/>
                <w:color w:val="000000" w:themeColor="text1"/>
                <w:sz w:val="20"/>
                <w:szCs w:val="20"/>
              </w:rPr>
              <w:t xml:space="preserve">AGL believes </w:t>
            </w:r>
            <w:r w:rsidR="007856D7" w:rsidRPr="006F081F">
              <w:rPr>
                <w:rFonts w:asciiTheme="minorHAnsi" w:hAnsiTheme="minorHAnsi"/>
                <w:color w:val="000000" w:themeColor="text1"/>
                <w:sz w:val="20"/>
                <w:szCs w:val="20"/>
              </w:rPr>
              <w:t xml:space="preserve">the MC </w:t>
            </w:r>
            <w:r w:rsidRPr="006F081F">
              <w:rPr>
                <w:rFonts w:asciiTheme="minorHAnsi" w:hAnsiTheme="minorHAnsi"/>
                <w:color w:val="000000" w:themeColor="text1"/>
                <w:sz w:val="20"/>
                <w:szCs w:val="20"/>
              </w:rPr>
              <w:t xml:space="preserve">should </w:t>
            </w:r>
            <w:r w:rsidR="007856D7" w:rsidRPr="006F081F">
              <w:rPr>
                <w:rFonts w:asciiTheme="minorHAnsi" w:hAnsiTheme="minorHAnsi"/>
                <w:color w:val="000000" w:themeColor="text1"/>
                <w:sz w:val="20"/>
                <w:szCs w:val="20"/>
              </w:rPr>
              <w:t xml:space="preserve">be responsible for organising the agreement for type 16 substitution, rather than the MDP </w:t>
            </w:r>
          </w:p>
        </w:tc>
        <w:tc>
          <w:tcPr>
            <w:tcW w:w="2835" w:type="dxa"/>
            <w:tcBorders>
              <w:top w:val="nil"/>
              <w:left w:val="nil"/>
              <w:bottom w:val="single" w:sz="4" w:space="0" w:color="auto"/>
              <w:right w:val="single" w:sz="4" w:space="0" w:color="auto"/>
            </w:tcBorders>
            <w:shd w:val="clear" w:color="auto" w:fill="auto"/>
            <w:noWrap/>
            <w:vAlign w:val="bottom"/>
          </w:tcPr>
          <w:p w:rsidR="007856D7" w:rsidRPr="0082655C" w:rsidRDefault="007856D7" w:rsidP="007856D7">
            <w:pPr>
              <w:spacing w:before="40" w:after="40" w:line="240" w:lineRule="auto"/>
              <w:rPr>
                <w:rFonts w:cs="Arial"/>
                <w:bCs/>
                <w:color w:val="1E4163"/>
                <w:szCs w:val="24"/>
              </w:rPr>
            </w:pPr>
          </w:p>
        </w:tc>
        <w:tc>
          <w:tcPr>
            <w:tcW w:w="3261" w:type="dxa"/>
            <w:tcBorders>
              <w:top w:val="nil"/>
              <w:left w:val="nil"/>
              <w:bottom w:val="single" w:sz="4" w:space="0" w:color="auto"/>
              <w:right w:val="single" w:sz="4" w:space="0" w:color="auto"/>
            </w:tcBorders>
            <w:shd w:val="clear" w:color="auto" w:fill="auto"/>
            <w:noWrap/>
            <w:vAlign w:val="bottom"/>
          </w:tcPr>
          <w:p w:rsidR="007856D7" w:rsidRPr="0082655C" w:rsidRDefault="007856D7" w:rsidP="007856D7">
            <w:pPr>
              <w:spacing w:before="40" w:after="40" w:line="240" w:lineRule="auto"/>
              <w:rPr>
                <w:rFonts w:cs="Arial"/>
                <w:bCs/>
                <w:color w:val="1E4163"/>
                <w:szCs w:val="24"/>
              </w:rPr>
            </w:pPr>
          </w:p>
        </w:tc>
      </w:tr>
      <w:tr w:rsidR="007856D7" w:rsidRPr="00F64BD3" w:rsidTr="000E22F6">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tcPr>
          <w:p w:rsidR="007856D7" w:rsidRPr="009A419F" w:rsidRDefault="007856D7" w:rsidP="007856D7">
            <w:pPr>
              <w:spacing w:before="120" w:after="120" w:line="240" w:lineRule="auto"/>
            </w:pPr>
          </w:p>
        </w:tc>
        <w:tc>
          <w:tcPr>
            <w:tcW w:w="2835" w:type="dxa"/>
            <w:tcBorders>
              <w:top w:val="nil"/>
              <w:left w:val="nil"/>
              <w:bottom w:val="single" w:sz="4" w:space="0" w:color="auto"/>
              <w:right w:val="single" w:sz="4" w:space="0" w:color="auto"/>
            </w:tcBorders>
            <w:shd w:val="clear" w:color="auto" w:fill="auto"/>
            <w:noWrap/>
            <w:vAlign w:val="bottom"/>
          </w:tcPr>
          <w:p w:rsidR="007856D7" w:rsidRPr="009A419F" w:rsidRDefault="007856D7" w:rsidP="007856D7">
            <w:pPr>
              <w:spacing w:before="120" w:after="120" w:line="240" w:lineRule="auto"/>
            </w:pPr>
          </w:p>
        </w:tc>
        <w:tc>
          <w:tcPr>
            <w:tcW w:w="2976" w:type="dxa"/>
            <w:tcBorders>
              <w:top w:val="nil"/>
              <w:left w:val="nil"/>
              <w:bottom w:val="single" w:sz="4" w:space="0" w:color="auto"/>
              <w:right w:val="single" w:sz="4" w:space="0" w:color="auto"/>
            </w:tcBorders>
            <w:shd w:val="clear" w:color="auto" w:fill="auto"/>
            <w:noWrap/>
            <w:vAlign w:val="bottom"/>
          </w:tcPr>
          <w:p w:rsidR="007856D7" w:rsidRPr="000E22F6" w:rsidRDefault="007856D7" w:rsidP="007856D7">
            <w:pPr>
              <w:pStyle w:val="Default"/>
              <w:rPr>
                <w:rFonts w:asciiTheme="minorHAnsi" w:hAnsiTheme="minorHAnsi"/>
                <w:color w:val="000000" w:themeColor="text1"/>
                <w:sz w:val="20"/>
                <w:szCs w:val="20"/>
              </w:rPr>
            </w:pPr>
            <w:r w:rsidRPr="000E22F6">
              <w:rPr>
                <w:rFonts w:asciiTheme="minorHAnsi" w:hAnsiTheme="minorHAnsi"/>
                <w:color w:val="000000" w:themeColor="text1"/>
                <w:sz w:val="20"/>
                <w:szCs w:val="20"/>
              </w:rPr>
              <w:t>VIC AMI Meters section: for VICAMI metering installations, w…..</w:t>
            </w:r>
          </w:p>
          <w:p w:rsidR="007856D7" w:rsidRPr="000E22F6" w:rsidRDefault="007856D7" w:rsidP="007856D7">
            <w:pPr>
              <w:spacing w:before="40" w:after="40" w:line="240" w:lineRule="auto"/>
              <w:rPr>
                <w:rFonts w:asciiTheme="minorHAnsi" w:hAnsiTheme="minorHAnsi"/>
                <w:color w:val="000000" w:themeColor="text1"/>
                <w:sz w:val="20"/>
                <w:szCs w:val="20"/>
              </w:rPr>
            </w:pPr>
            <w:r w:rsidRPr="000E22F6">
              <w:rPr>
                <w:rFonts w:asciiTheme="minorHAnsi" w:hAnsiTheme="minorHAnsi"/>
                <w:color w:val="000000" w:themeColor="text1"/>
                <w:sz w:val="20"/>
                <w:szCs w:val="20"/>
              </w:rPr>
              <w:t>The ‘w’ has to be removed.</w:t>
            </w:r>
          </w:p>
        </w:tc>
        <w:tc>
          <w:tcPr>
            <w:tcW w:w="2835" w:type="dxa"/>
            <w:tcBorders>
              <w:top w:val="nil"/>
              <w:left w:val="nil"/>
              <w:bottom w:val="single" w:sz="4" w:space="0" w:color="auto"/>
              <w:right w:val="single" w:sz="4" w:space="0" w:color="auto"/>
            </w:tcBorders>
            <w:shd w:val="clear" w:color="auto" w:fill="auto"/>
            <w:noWrap/>
            <w:vAlign w:val="bottom"/>
          </w:tcPr>
          <w:p w:rsidR="007856D7" w:rsidRPr="0082655C" w:rsidRDefault="007856D7" w:rsidP="007856D7">
            <w:pPr>
              <w:spacing w:before="40" w:after="40" w:line="240" w:lineRule="auto"/>
              <w:rPr>
                <w:rFonts w:cs="Arial"/>
                <w:bCs/>
                <w:color w:val="1E4163"/>
                <w:szCs w:val="24"/>
              </w:rPr>
            </w:pPr>
          </w:p>
        </w:tc>
        <w:tc>
          <w:tcPr>
            <w:tcW w:w="3261" w:type="dxa"/>
            <w:tcBorders>
              <w:top w:val="nil"/>
              <w:left w:val="nil"/>
              <w:bottom w:val="single" w:sz="4" w:space="0" w:color="auto"/>
              <w:right w:val="single" w:sz="4" w:space="0" w:color="auto"/>
            </w:tcBorders>
            <w:shd w:val="clear" w:color="auto" w:fill="auto"/>
            <w:noWrap/>
            <w:vAlign w:val="bottom"/>
          </w:tcPr>
          <w:p w:rsidR="007856D7" w:rsidRPr="0082655C" w:rsidRDefault="007856D7" w:rsidP="007856D7">
            <w:pPr>
              <w:spacing w:before="40" w:after="40" w:line="240" w:lineRule="auto"/>
              <w:rPr>
                <w:rFonts w:cs="Arial"/>
                <w:bCs/>
                <w:color w:val="1E4163"/>
                <w:szCs w:val="24"/>
              </w:rPr>
            </w:pPr>
          </w:p>
        </w:tc>
      </w:tr>
      <w:tr w:rsidR="007856D7" w:rsidRPr="00F64BD3" w:rsidTr="000E22F6">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tcPr>
          <w:p w:rsidR="007856D7" w:rsidRPr="009A419F" w:rsidRDefault="007856D7" w:rsidP="007856D7">
            <w:pPr>
              <w:spacing w:before="120" w:after="120" w:line="240" w:lineRule="auto"/>
            </w:pPr>
          </w:p>
        </w:tc>
        <w:tc>
          <w:tcPr>
            <w:tcW w:w="2835" w:type="dxa"/>
            <w:tcBorders>
              <w:top w:val="nil"/>
              <w:left w:val="nil"/>
              <w:bottom w:val="single" w:sz="4" w:space="0" w:color="auto"/>
              <w:right w:val="single" w:sz="4" w:space="0" w:color="auto"/>
            </w:tcBorders>
            <w:shd w:val="clear" w:color="auto" w:fill="auto"/>
            <w:noWrap/>
            <w:vAlign w:val="bottom"/>
          </w:tcPr>
          <w:p w:rsidR="007856D7" w:rsidRPr="009A419F" w:rsidRDefault="007856D7" w:rsidP="007856D7">
            <w:pPr>
              <w:spacing w:before="120" w:after="120" w:line="240" w:lineRule="auto"/>
            </w:pPr>
          </w:p>
        </w:tc>
        <w:tc>
          <w:tcPr>
            <w:tcW w:w="2976" w:type="dxa"/>
            <w:tcBorders>
              <w:top w:val="nil"/>
              <w:left w:val="nil"/>
              <w:bottom w:val="single" w:sz="4" w:space="0" w:color="auto"/>
              <w:right w:val="single" w:sz="4" w:space="0" w:color="auto"/>
            </w:tcBorders>
            <w:shd w:val="clear" w:color="auto" w:fill="auto"/>
            <w:noWrap/>
            <w:vAlign w:val="bottom"/>
          </w:tcPr>
          <w:p w:rsidR="007856D7" w:rsidRPr="000E22F6" w:rsidRDefault="003B7A94" w:rsidP="007856D7">
            <w:pPr>
              <w:spacing w:before="40" w:after="40" w:line="240" w:lineRule="auto"/>
              <w:rPr>
                <w:rFonts w:asciiTheme="minorHAnsi" w:hAnsiTheme="minorHAnsi"/>
                <w:color w:val="000000" w:themeColor="text1"/>
                <w:sz w:val="20"/>
                <w:szCs w:val="20"/>
              </w:rPr>
            </w:pPr>
            <w:r w:rsidRPr="000E22F6">
              <w:rPr>
                <w:rFonts w:asciiTheme="minorHAnsi" w:hAnsiTheme="minorHAnsi"/>
                <w:color w:val="000000" w:themeColor="text1"/>
                <w:sz w:val="20"/>
                <w:szCs w:val="20"/>
              </w:rPr>
              <w:t>Type 20:</w:t>
            </w:r>
          </w:p>
          <w:p w:rsidR="003B7A94" w:rsidRPr="000E22F6" w:rsidRDefault="003B7A94" w:rsidP="007856D7">
            <w:pPr>
              <w:spacing w:before="40" w:after="40" w:line="240" w:lineRule="auto"/>
              <w:rPr>
                <w:rFonts w:asciiTheme="minorHAnsi" w:hAnsiTheme="minorHAnsi"/>
                <w:color w:val="000000" w:themeColor="text1"/>
                <w:sz w:val="20"/>
                <w:szCs w:val="20"/>
              </w:rPr>
            </w:pPr>
            <w:r w:rsidRPr="000E22F6">
              <w:rPr>
                <w:rFonts w:asciiTheme="minorHAnsi" w:hAnsiTheme="minorHAnsi"/>
                <w:color w:val="000000" w:themeColor="text1"/>
                <w:sz w:val="20"/>
                <w:szCs w:val="20"/>
              </w:rPr>
              <w:t>Redrafting and Reference to Table 1 has not resolved issues of data substitution.</w:t>
            </w:r>
          </w:p>
          <w:p w:rsidR="003B7A94" w:rsidRPr="000E22F6" w:rsidRDefault="003B7A94" w:rsidP="007856D7">
            <w:pPr>
              <w:spacing w:before="40" w:after="40" w:line="240" w:lineRule="auto"/>
              <w:rPr>
                <w:rFonts w:asciiTheme="minorHAnsi" w:hAnsiTheme="minorHAnsi"/>
                <w:color w:val="000000" w:themeColor="text1"/>
                <w:sz w:val="20"/>
                <w:szCs w:val="20"/>
              </w:rPr>
            </w:pPr>
            <w:r w:rsidRPr="000E22F6">
              <w:rPr>
                <w:rFonts w:asciiTheme="minorHAnsi" w:hAnsiTheme="minorHAnsi"/>
                <w:color w:val="000000" w:themeColor="text1"/>
                <w:sz w:val="20"/>
                <w:szCs w:val="20"/>
              </w:rPr>
              <w:t>See Appendix A table 1-2 row 112 pg 77 for previous comments on this issue.  I.e. Ausgrid comment.</w:t>
            </w:r>
          </w:p>
        </w:tc>
        <w:tc>
          <w:tcPr>
            <w:tcW w:w="2835" w:type="dxa"/>
            <w:tcBorders>
              <w:top w:val="nil"/>
              <w:left w:val="nil"/>
              <w:bottom w:val="single" w:sz="4" w:space="0" w:color="auto"/>
              <w:right w:val="single" w:sz="4" w:space="0" w:color="auto"/>
            </w:tcBorders>
            <w:shd w:val="clear" w:color="auto" w:fill="auto"/>
            <w:noWrap/>
            <w:vAlign w:val="bottom"/>
          </w:tcPr>
          <w:p w:rsidR="007856D7" w:rsidRPr="0082655C" w:rsidRDefault="007856D7" w:rsidP="007856D7">
            <w:pPr>
              <w:spacing w:before="40" w:after="40" w:line="240" w:lineRule="auto"/>
              <w:rPr>
                <w:rFonts w:cs="Arial"/>
                <w:bCs/>
                <w:color w:val="1E4163"/>
                <w:szCs w:val="24"/>
              </w:rPr>
            </w:pPr>
          </w:p>
        </w:tc>
        <w:tc>
          <w:tcPr>
            <w:tcW w:w="3261" w:type="dxa"/>
            <w:tcBorders>
              <w:top w:val="nil"/>
              <w:left w:val="nil"/>
              <w:bottom w:val="single" w:sz="4" w:space="0" w:color="auto"/>
              <w:right w:val="single" w:sz="4" w:space="0" w:color="auto"/>
            </w:tcBorders>
            <w:shd w:val="clear" w:color="auto" w:fill="auto"/>
            <w:noWrap/>
            <w:vAlign w:val="bottom"/>
          </w:tcPr>
          <w:p w:rsidR="007856D7" w:rsidRPr="0082655C" w:rsidRDefault="007856D7" w:rsidP="007856D7">
            <w:pPr>
              <w:spacing w:before="40" w:after="40" w:line="240" w:lineRule="auto"/>
              <w:rPr>
                <w:rFonts w:cs="Arial"/>
                <w:bCs/>
                <w:color w:val="1E4163"/>
                <w:szCs w:val="24"/>
              </w:rPr>
            </w:pPr>
          </w:p>
        </w:tc>
      </w:tr>
      <w:tr w:rsidR="007856D7" w:rsidRPr="00F64BD3" w:rsidTr="000E22F6">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tcPr>
          <w:p w:rsidR="007856D7" w:rsidRPr="009A419F" w:rsidRDefault="007856D7" w:rsidP="007856D7">
            <w:pPr>
              <w:spacing w:before="120" w:after="120" w:line="240" w:lineRule="auto"/>
            </w:pPr>
          </w:p>
        </w:tc>
        <w:tc>
          <w:tcPr>
            <w:tcW w:w="2835" w:type="dxa"/>
            <w:tcBorders>
              <w:top w:val="nil"/>
              <w:left w:val="nil"/>
              <w:bottom w:val="single" w:sz="4" w:space="0" w:color="auto"/>
              <w:right w:val="single" w:sz="4" w:space="0" w:color="auto"/>
            </w:tcBorders>
            <w:shd w:val="clear" w:color="auto" w:fill="auto"/>
            <w:noWrap/>
            <w:vAlign w:val="bottom"/>
          </w:tcPr>
          <w:p w:rsidR="007856D7" w:rsidRPr="009A419F" w:rsidRDefault="007856D7" w:rsidP="007856D7">
            <w:pPr>
              <w:spacing w:before="120" w:after="120" w:line="240" w:lineRule="auto"/>
            </w:pPr>
          </w:p>
        </w:tc>
        <w:tc>
          <w:tcPr>
            <w:tcW w:w="2976" w:type="dxa"/>
            <w:tcBorders>
              <w:top w:val="nil"/>
              <w:left w:val="nil"/>
              <w:bottom w:val="single" w:sz="4" w:space="0" w:color="auto"/>
              <w:right w:val="single" w:sz="4" w:space="0" w:color="auto"/>
            </w:tcBorders>
            <w:shd w:val="clear" w:color="auto" w:fill="auto"/>
            <w:noWrap/>
            <w:vAlign w:val="bottom"/>
          </w:tcPr>
          <w:p w:rsidR="007856D7" w:rsidRPr="000E22F6" w:rsidRDefault="007856D7" w:rsidP="007856D7">
            <w:pPr>
              <w:pStyle w:val="Default"/>
              <w:rPr>
                <w:rFonts w:asciiTheme="minorHAnsi" w:hAnsiTheme="minorHAnsi"/>
                <w:color w:val="000000" w:themeColor="text1"/>
                <w:sz w:val="20"/>
                <w:szCs w:val="20"/>
              </w:rPr>
            </w:pPr>
            <w:r w:rsidRPr="000E22F6">
              <w:rPr>
                <w:rFonts w:asciiTheme="minorHAnsi" w:hAnsiTheme="minorHAnsi"/>
                <w:color w:val="000000" w:themeColor="text1"/>
                <w:sz w:val="20"/>
                <w:szCs w:val="20"/>
              </w:rPr>
              <w:t xml:space="preserve">para starting For </w:t>
            </w:r>
            <w:r w:rsidRPr="000E22F6">
              <w:rPr>
                <w:rFonts w:asciiTheme="minorHAnsi" w:hAnsiTheme="minorHAnsi"/>
                <w:i/>
                <w:iCs/>
                <w:color w:val="000000" w:themeColor="text1"/>
                <w:sz w:val="20"/>
                <w:szCs w:val="20"/>
              </w:rPr>
              <w:t xml:space="preserve">metering installations </w:t>
            </w:r>
            <w:r w:rsidRPr="000E22F6">
              <w:rPr>
                <w:rFonts w:asciiTheme="minorHAnsi" w:hAnsiTheme="minorHAnsi"/>
                <w:color w:val="000000" w:themeColor="text1"/>
                <w:sz w:val="20"/>
                <w:szCs w:val="20"/>
              </w:rPr>
              <w:t xml:space="preserve">installed </w:t>
            </w:r>
          </w:p>
          <w:p w:rsidR="007856D7" w:rsidRPr="000E22F6" w:rsidRDefault="007856D7" w:rsidP="007856D7">
            <w:pPr>
              <w:pStyle w:val="Default"/>
              <w:rPr>
                <w:rFonts w:asciiTheme="minorHAnsi" w:hAnsiTheme="minorHAnsi"/>
                <w:color w:val="000000" w:themeColor="text1"/>
                <w:sz w:val="20"/>
                <w:szCs w:val="20"/>
              </w:rPr>
            </w:pPr>
            <w:r w:rsidRPr="000E22F6">
              <w:rPr>
                <w:rFonts w:asciiTheme="minorHAnsi" w:hAnsiTheme="minorHAnsi"/>
                <w:color w:val="000000" w:themeColor="text1"/>
                <w:sz w:val="20"/>
                <w:szCs w:val="20"/>
              </w:rPr>
              <w:t xml:space="preserve">Accreditation is required for Substitution types 51 and 52. </w:t>
            </w:r>
          </w:p>
          <w:p w:rsidR="007856D7" w:rsidRPr="000E22F6" w:rsidRDefault="007856D7" w:rsidP="007856D7">
            <w:pPr>
              <w:spacing w:before="40" w:after="40" w:line="240" w:lineRule="auto"/>
              <w:rPr>
                <w:rFonts w:asciiTheme="minorHAnsi" w:hAnsiTheme="minorHAnsi"/>
                <w:color w:val="000000" w:themeColor="text1"/>
                <w:sz w:val="20"/>
                <w:szCs w:val="20"/>
              </w:rPr>
            </w:pPr>
            <w:r w:rsidRPr="000E22F6">
              <w:rPr>
                <w:rFonts w:asciiTheme="minorHAnsi" w:hAnsiTheme="minorHAnsi"/>
                <w:color w:val="000000" w:themeColor="text1"/>
                <w:sz w:val="20"/>
                <w:szCs w:val="20"/>
              </w:rPr>
              <w:t>Include this requirement.</w:t>
            </w:r>
          </w:p>
        </w:tc>
        <w:tc>
          <w:tcPr>
            <w:tcW w:w="2835" w:type="dxa"/>
            <w:tcBorders>
              <w:top w:val="nil"/>
              <w:left w:val="nil"/>
              <w:bottom w:val="single" w:sz="4" w:space="0" w:color="auto"/>
              <w:right w:val="single" w:sz="4" w:space="0" w:color="auto"/>
            </w:tcBorders>
            <w:shd w:val="clear" w:color="auto" w:fill="auto"/>
            <w:noWrap/>
            <w:vAlign w:val="bottom"/>
          </w:tcPr>
          <w:p w:rsidR="007856D7" w:rsidRPr="0082655C" w:rsidRDefault="007856D7" w:rsidP="007856D7">
            <w:pPr>
              <w:spacing w:before="40" w:after="40" w:line="240" w:lineRule="auto"/>
              <w:rPr>
                <w:rFonts w:cs="Arial"/>
                <w:bCs/>
                <w:color w:val="1E4163"/>
                <w:szCs w:val="24"/>
              </w:rPr>
            </w:pPr>
          </w:p>
        </w:tc>
        <w:tc>
          <w:tcPr>
            <w:tcW w:w="3261" w:type="dxa"/>
            <w:tcBorders>
              <w:top w:val="nil"/>
              <w:left w:val="nil"/>
              <w:bottom w:val="single" w:sz="4" w:space="0" w:color="auto"/>
              <w:right w:val="single" w:sz="4" w:space="0" w:color="auto"/>
            </w:tcBorders>
            <w:shd w:val="clear" w:color="auto" w:fill="auto"/>
            <w:noWrap/>
            <w:vAlign w:val="bottom"/>
          </w:tcPr>
          <w:p w:rsidR="007856D7" w:rsidRPr="0082655C" w:rsidRDefault="007856D7" w:rsidP="007856D7">
            <w:pPr>
              <w:spacing w:before="40" w:after="40" w:line="240" w:lineRule="auto"/>
              <w:rPr>
                <w:rFonts w:cs="Arial"/>
                <w:bCs/>
                <w:color w:val="1E4163"/>
                <w:szCs w:val="24"/>
              </w:rPr>
            </w:pPr>
          </w:p>
        </w:tc>
      </w:tr>
      <w:tr w:rsidR="007856D7"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4</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SUBSTITU</w:t>
            </w:r>
            <w:r>
              <w:t>TION AND ESTIMATION FOR MANUALLY READ INTERVAL METERING INSTALLATIONS</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4.1.</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Application of section 4</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BF3422">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4.2.</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Substitution and Estimation Rules</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pStyle w:val="Default"/>
              <w:rPr>
                <w:rFonts w:asciiTheme="minorHAnsi" w:hAnsiTheme="minorHAnsi"/>
                <w:color w:val="000000" w:themeColor="text1"/>
                <w:sz w:val="20"/>
                <w:szCs w:val="20"/>
              </w:rPr>
            </w:pPr>
            <w:r w:rsidRPr="000E22F6">
              <w:rPr>
                <w:rFonts w:asciiTheme="minorHAnsi" w:hAnsiTheme="minorHAnsi"/>
                <w:color w:val="000000" w:themeColor="text1"/>
                <w:sz w:val="20"/>
                <w:szCs w:val="20"/>
              </w:rPr>
              <w:t xml:space="preserve">Para starting MDP must not perform </w:t>
            </w:r>
          </w:p>
          <w:p w:rsidR="007856D7" w:rsidRPr="000E22F6" w:rsidRDefault="007856D7" w:rsidP="007856D7">
            <w:pPr>
              <w:spacing w:before="40" w:after="40" w:line="240" w:lineRule="auto"/>
              <w:rPr>
                <w:rFonts w:asciiTheme="minorHAnsi" w:hAnsiTheme="minorHAnsi" w:cs="Arial"/>
                <w:bCs/>
                <w:color w:val="000000" w:themeColor="text1"/>
                <w:szCs w:val="24"/>
              </w:rPr>
            </w:pPr>
            <w:r w:rsidRPr="000E22F6">
              <w:rPr>
                <w:rFonts w:asciiTheme="minorHAnsi" w:hAnsiTheme="minorHAnsi"/>
                <w:color w:val="000000" w:themeColor="text1"/>
                <w:sz w:val="20"/>
                <w:szCs w:val="20"/>
              </w:rPr>
              <w:t>The MC should be responsible for organising the agreement for type 53 &amp; 56 substitution, rather than the MDP</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Cs w:val="24"/>
              </w:rPr>
            </w:pPr>
            <w:r w:rsidRPr="000E22F6">
              <w:rPr>
                <w:rFonts w:asciiTheme="minorHAnsi" w:hAnsiTheme="minorHAnsi" w:cs="Arial"/>
                <w:bCs/>
                <w:color w:val="000000" w:themeColor="text1"/>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Cs w:val="24"/>
              </w:rPr>
            </w:pPr>
            <w:r w:rsidRPr="000E22F6">
              <w:rPr>
                <w:rFonts w:asciiTheme="minorHAnsi" w:hAnsiTheme="minorHAnsi" w:cs="Arial"/>
                <w:bCs/>
                <w:color w:val="000000" w:themeColor="text1"/>
                <w:szCs w:val="24"/>
              </w:rPr>
              <w:t> </w:t>
            </w:r>
          </w:p>
        </w:tc>
      </w:tr>
      <w:tr w:rsidR="007856D7" w:rsidRPr="00F64BD3" w:rsidTr="00945B8F">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4.3.</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Substitution and Estimation Types</w:t>
            </w:r>
          </w:p>
        </w:tc>
        <w:tc>
          <w:tcPr>
            <w:tcW w:w="2976" w:type="dxa"/>
            <w:tcBorders>
              <w:top w:val="nil"/>
              <w:left w:val="nil"/>
              <w:bottom w:val="single" w:sz="4" w:space="0" w:color="auto"/>
              <w:right w:val="single" w:sz="4" w:space="0" w:color="auto"/>
            </w:tcBorders>
            <w:shd w:val="clear" w:color="auto" w:fill="auto"/>
            <w:noWrap/>
            <w:hideMark/>
          </w:tcPr>
          <w:p w:rsidR="007856D7" w:rsidRPr="000E22F6" w:rsidRDefault="007856D7" w:rsidP="007856D7">
            <w:pPr>
              <w:spacing w:before="40" w:after="40" w:line="240" w:lineRule="auto"/>
              <w:rPr>
                <w:rFonts w:asciiTheme="minorHAnsi" w:hAnsiTheme="minorHAnsi"/>
                <w:color w:val="000000" w:themeColor="text1"/>
                <w:szCs w:val="24"/>
              </w:rPr>
            </w:pPr>
          </w:p>
          <w:p w:rsidR="007856D7" w:rsidRPr="000E22F6" w:rsidRDefault="007856D7" w:rsidP="007856D7">
            <w:pPr>
              <w:spacing w:before="40" w:after="40" w:line="240" w:lineRule="auto"/>
              <w:rPr>
                <w:rFonts w:asciiTheme="minorHAnsi" w:hAnsiTheme="minorHAnsi" w:cs="Arial"/>
                <w:bCs/>
                <w:color w:val="000000" w:themeColor="text1"/>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Cs w:val="24"/>
              </w:rPr>
            </w:pP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Cs w:val="24"/>
              </w:rPr>
            </w:pPr>
          </w:p>
        </w:tc>
      </w:tr>
      <w:tr w:rsidR="007856D7" w:rsidRPr="00F64BD3" w:rsidTr="00945B8F">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5</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SUBSTITUTION AND ESTIM</w:t>
            </w:r>
            <w:r>
              <w:t>ATION FOR METERING INSTALLATIONS WITH ACCUMULATED METERING DATA</w:t>
            </w:r>
            <w:r w:rsidRPr="009A419F">
              <w:t xml:space="preserve"> </w:t>
            </w:r>
          </w:p>
        </w:tc>
        <w:tc>
          <w:tcPr>
            <w:tcW w:w="2976" w:type="dxa"/>
            <w:tcBorders>
              <w:top w:val="nil"/>
              <w:left w:val="nil"/>
              <w:bottom w:val="single" w:sz="4" w:space="0" w:color="auto"/>
              <w:right w:val="single" w:sz="4" w:space="0" w:color="auto"/>
            </w:tcBorders>
            <w:shd w:val="clear" w:color="auto" w:fill="auto"/>
            <w:noWrap/>
            <w:hideMark/>
          </w:tcPr>
          <w:p w:rsidR="007856D7" w:rsidRPr="000E22F6" w:rsidRDefault="007856D7" w:rsidP="007856D7">
            <w:pPr>
              <w:pStyle w:val="Default"/>
              <w:rPr>
                <w:rFonts w:asciiTheme="minorHAnsi" w:hAnsiTheme="minorHAnsi"/>
                <w:color w:val="000000" w:themeColor="text1"/>
                <w:sz w:val="22"/>
              </w:rPr>
            </w:pP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Cs w:val="24"/>
              </w:rPr>
            </w:pP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Cs w:val="24"/>
              </w:rPr>
            </w:pPr>
          </w:p>
        </w:tc>
      </w:tr>
      <w:tr w:rsidR="007856D7" w:rsidRPr="00F64BD3" w:rsidTr="00945B8F">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5.1.</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Application of section 5</w:t>
            </w:r>
          </w:p>
        </w:tc>
        <w:tc>
          <w:tcPr>
            <w:tcW w:w="2976" w:type="dxa"/>
            <w:tcBorders>
              <w:top w:val="nil"/>
              <w:left w:val="nil"/>
              <w:bottom w:val="single" w:sz="4" w:space="0" w:color="auto"/>
              <w:right w:val="single" w:sz="4" w:space="0" w:color="auto"/>
            </w:tcBorders>
            <w:shd w:val="clear" w:color="auto" w:fill="auto"/>
            <w:noWrap/>
            <w:hideMark/>
          </w:tcPr>
          <w:p w:rsidR="007856D7" w:rsidRPr="000E22F6" w:rsidRDefault="007856D7" w:rsidP="007856D7">
            <w:pPr>
              <w:spacing w:before="40" w:after="40" w:line="240" w:lineRule="auto"/>
              <w:rPr>
                <w:rFonts w:asciiTheme="minorHAnsi" w:hAnsiTheme="minorHAnsi"/>
                <w:color w:val="000000" w:themeColor="text1"/>
                <w:szCs w:val="24"/>
              </w:rPr>
            </w:pPr>
          </w:p>
          <w:p w:rsidR="007856D7" w:rsidRPr="000E22F6" w:rsidRDefault="007856D7" w:rsidP="007856D7">
            <w:pPr>
              <w:spacing w:before="40" w:after="40" w:line="240" w:lineRule="auto"/>
              <w:rPr>
                <w:rFonts w:asciiTheme="minorHAnsi" w:hAnsiTheme="minorHAnsi"/>
                <w:color w:val="000000" w:themeColor="text1"/>
                <w:szCs w:val="24"/>
              </w:rPr>
            </w:pP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Cs w:val="24"/>
              </w:rPr>
            </w:pPr>
            <w:r w:rsidRPr="000E22F6">
              <w:rPr>
                <w:rFonts w:asciiTheme="minorHAnsi" w:hAnsiTheme="minorHAnsi" w:cs="Arial"/>
                <w:bCs/>
                <w:color w:val="000000" w:themeColor="text1"/>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Cs w:val="24"/>
              </w:rPr>
            </w:pPr>
            <w:r w:rsidRPr="000E22F6">
              <w:rPr>
                <w:rFonts w:asciiTheme="minorHAnsi" w:hAnsiTheme="minorHAnsi" w:cs="Arial"/>
                <w:bCs/>
                <w:color w:val="000000" w:themeColor="text1"/>
                <w:szCs w:val="24"/>
              </w:rPr>
              <w:t> </w:t>
            </w:r>
          </w:p>
        </w:tc>
      </w:tr>
      <w:tr w:rsidR="007856D7" w:rsidRPr="00F64BD3" w:rsidTr="00945B8F">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5.2.</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Substitution and Estimation Rules</w:t>
            </w:r>
          </w:p>
        </w:tc>
        <w:tc>
          <w:tcPr>
            <w:tcW w:w="2976" w:type="dxa"/>
            <w:tcBorders>
              <w:top w:val="nil"/>
              <w:left w:val="nil"/>
              <w:bottom w:val="single" w:sz="4" w:space="0" w:color="auto"/>
              <w:right w:val="single" w:sz="4" w:space="0" w:color="auto"/>
            </w:tcBorders>
            <w:shd w:val="clear" w:color="auto" w:fill="auto"/>
            <w:noWrap/>
            <w:hideMark/>
          </w:tcPr>
          <w:p w:rsidR="007856D7" w:rsidRPr="000E22F6" w:rsidRDefault="007856D7" w:rsidP="007856D7">
            <w:pPr>
              <w:pStyle w:val="Default"/>
              <w:rPr>
                <w:rFonts w:asciiTheme="minorHAnsi" w:hAnsiTheme="minorHAnsi"/>
                <w:color w:val="000000" w:themeColor="text1"/>
                <w:sz w:val="20"/>
                <w:szCs w:val="20"/>
              </w:rPr>
            </w:pPr>
            <w:r w:rsidRPr="000E22F6">
              <w:rPr>
                <w:rFonts w:asciiTheme="minorHAnsi" w:hAnsiTheme="minorHAnsi"/>
                <w:color w:val="000000" w:themeColor="text1"/>
                <w:sz w:val="20"/>
                <w:szCs w:val="20"/>
              </w:rPr>
              <w:t xml:space="preserve">Para starting The MDP must not perform type 64… </w:t>
            </w:r>
          </w:p>
          <w:p w:rsidR="007856D7" w:rsidRPr="000E22F6" w:rsidRDefault="007856D7" w:rsidP="007856D7">
            <w:pPr>
              <w:pStyle w:val="Default"/>
              <w:rPr>
                <w:rFonts w:asciiTheme="minorHAnsi" w:hAnsiTheme="minorHAnsi"/>
                <w:color w:val="000000" w:themeColor="text1"/>
                <w:sz w:val="20"/>
                <w:szCs w:val="20"/>
              </w:rPr>
            </w:pPr>
            <w:r w:rsidRPr="000E22F6">
              <w:rPr>
                <w:rFonts w:asciiTheme="minorHAnsi" w:hAnsiTheme="minorHAnsi"/>
                <w:color w:val="000000" w:themeColor="text1"/>
                <w:sz w:val="20"/>
                <w:szCs w:val="20"/>
              </w:rPr>
              <w:t xml:space="preserve">Governance </w:t>
            </w:r>
          </w:p>
          <w:p w:rsidR="007856D7" w:rsidRPr="000E22F6" w:rsidRDefault="007856D7" w:rsidP="007856D7">
            <w:pPr>
              <w:pStyle w:val="Default"/>
              <w:rPr>
                <w:rFonts w:asciiTheme="minorHAnsi" w:hAnsiTheme="minorHAnsi"/>
                <w:color w:val="000000" w:themeColor="text1"/>
                <w:sz w:val="20"/>
                <w:szCs w:val="20"/>
              </w:rPr>
            </w:pPr>
            <w:r w:rsidRPr="000E22F6">
              <w:rPr>
                <w:rFonts w:asciiTheme="minorHAnsi" w:hAnsiTheme="minorHAnsi"/>
                <w:color w:val="000000" w:themeColor="text1"/>
                <w:sz w:val="20"/>
                <w:szCs w:val="20"/>
              </w:rPr>
              <w:t xml:space="preserve">The MC has the key role in establishing agreements across the financially affected parties  </w:t>
            </w:r>
          </w:p>
          <w:p w:rsidR="007856D7" w:rsidRPr="000E22F6" w:rsidRDefault="007856D7" w:rsidP="000E22F6">
            <w:pPr>
              <w:pStyle w:val="Default"/>
              <w:rPr>
                <w:rFonts w:asciiTheme="minorHAnsi" w:hAnsiTheme="minorHAnsi"/>
                <w:color w:val="000000" w:themeColor="text1"/>
                <w:sz w:val="20"/>
                <w:szCs w:val="20"/>
              </w:rPr>
            </w:pPr>
            <w:r w:rsidRPr="000E22F6">
              <w:rPr>
                <w:rFonts w:asciiTheme="minorHAnsi" w:hAnsiTheme="minorHAnsi"/>
                <w:color w:val="000000" w:themeColor="text1"/>
                <w:sz w:val="20"/>
                <w:szCs w:val="20"/>
              </w:rPr>
              <w:t>The process of seeking agreements etc. seems to be inconsistently ap</w:t>
            </w:r>
            <w:r w:rsidR="000E22F6">
              <w:rPr>
                <w:rFonts w:asciiTheme="minorHAnsi" w:hAnsiTheme="minorHAnsi"/>
                <w:color w:val="000000" w:themeColor="text1"/>
                <w:sz w:val="20"/>
                <w:szCs w:val="20"/>
              </w:rPr>
              <w:t xml:space="preserve">plied across different clauses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Cs w:val="24"/>
              </w:rPr>
            </w:pP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Cs w:val="24"/>
              </w:rPr>
            </w:pPr>
          </w:p>
        </w:tc>
      </w:tr>
      <w:tr w:rsidR="007856D7" w:rsidRPr="00F64BD3" w:rsidTr="00945B8F">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5.3.</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Substitution and Estimation Types</w:t>
            </w:r>
          </w:p>
        </w:tc>
        <w:tc>
          <w:tcPr>
            <w:tcW w:w="2976" w:type="dxa"/>
            <w:tcBorders>
              <w:top w:val="nil"/>
              <w:left w:val="nil"/>
              <w:bottom w:val="single" w:sz="4" w:space="0" w:color="auto"/>
              <w:right w:val="single" w:sz="4" w:space="0" w:color="auto"/>
            </w:tcBorders>
            <w:shd w:val="clear" w:color="auto" w:fill="auto"/>
            <w:noWrap/>
            <w:hideMark/>
          </w:tcPr>
          <w:p w:rsidR="007856D7" w:rsidRPr="000E22F6" w:rsidRDefault="007856D7" w:rsidP="007856D7">
            <w:pPr>
              <w:pStyle w:val="Default"/>
              <w:rPr>
                <w:rFonts w:asciiTheme="minorHAnsi" w:hAnsiTheme="minorHAnsi"/>
                <w:color w:val="000000" w:themeColor="text1"/>
                <w:sz w:val="22"/>
              </w:rPr>
            </w:pPr>
          </w:p>
          <w:p w:rsidR="007856D7" w:rsidRPr="000E22F6" w:rsidRDefault="007856D7" w:rsidP="007856D7">
            <w:pPr>
              <w:pStyle w:val="Default"/>
              <w:rPr>
                <w:rFonts w:asciiTheme="minorHAnsi" w:hAnsiTheme="minorHAnsi"/>
                <w:color w:val="000000" w:themeColor="text1"/>
                <w:sz w:val="22"/>
              </w:rPr>
            </w:pP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Cs w:val="24"/>
              </w:rPr>
            </w:pP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Cs w:val="24"/>
              </w:rPr>
            </w:pPr>
          </w:p>
        </w:tc>
      </w:tr>
      <w:tr w:rsidR="007856D7" w:rsidRPr="00F64BD3" w:rsidTr="003B7A9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6</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SUBSTITUTI</w:t>
            </w:r>
            <w:r>
              <w:t>ON AND ESTIMATION FOR CALCULATED METERING DATA</w:t>
            </w:r>
          </w:p>
        </w:tc>
        <w:tc>
          <w:tcPr>
            <w:tcW w:w="2976" w:type="dxa"/>
            <w:tcBorders>
              <w:top w:val="nil"/>
              <w:left w:val="nil"/>
              <w:bottom w:val="single" w:sz="4" w:space="0" w:color="auto"/>
              <w:right w:val="single" w:sz="4" w:space="0" w:color="auto"/>
            </w:tcBorders>
            <w:shd w:val="clear" w:color="auto" w:fill="auto"/>
            <w:noWrap/>
            <w:hideMark/>
          </w:tcPr>
          <w:p w:rsidR="007856D7" w:rsidRPr="000E22F6" w:rsidRDefault="007856D7" w:rsidP="007856D7">
            <w:pPr>
              <w:pStyle w:val="Default"/>
              <w:rPr>
                <w:rFonts w:asciiTheme="minorHAnsi" w:hAnsiTheme="minorHAnsi"/>
                <w:color w:val="000000" w:themeColor="text1"/>
                <w:sz w:val="20"/>
                <w:szCs w:val="20"/>
              </w:rPr>
            </w:pPr>
          </w:p>
          <w:p w:rsidR="007856D7" w:rsidRPr="000E22F6" w:rsidRDefault="007856D7" w:rsidP="007856D7">
            <w:pPr>
              <w:pStyle w:val="Default"/>
              <w:rPr>
                <w:rFonts w:asciiTheme="minorHAnsi" w:hAnsiTheme="minorHAnsi"/>
                <w:color w:val="000000" w:themeColor="text1"/>
                <w:sz w:val="20"/>
                <w:szCs w:val="20"/>
              </w:rPr>
            </w:pP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p>
        </w:tc>
      </w:tr>
      <w:tr w:rsidR="007856D7" w:rsidRPr="00F64BD3" w:rsidTr="003B7A9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6.1.</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Substitution Rules</w:t>
            </w:r>
          </w:p>
        </w:tc>
        <w:tc>
          <w:tcPr>
            <w:tcW w:w="2976" w:type="dxa"/>
            <w:tcBorders>
              <w:top w:val="nil"/>
              <w:left w:val="nil"/>
              <w:bottom w:val="single" w:sz="4" w:space="0" w:color="auto"/>
              <w:right w:val="single" w:sz="4" w:space="0" w:color="auto"/>
            </w:tcBorders>
            <w:shd w:val="clear" w:color="auto" w:fill="auto"/>
            <w:noWrap/>
          </w:tcPr>
          <w:p w:rsidR="007856D7" w:rsidRDefault="007856D7" w:rsidP="007856D7">
            <w:pPr>
              <w:pStyle w:val="Default"/>
              <w:rPr>
                <w:rFonts w:asciiTheme="minorHAnsi" w:hAnsiTheme="minorHAnsi"/>
                <w:color w:val="000000" w:themeColor="text1"/>
                <w:sz w:val="20"/>
                <w:szCs w:val="20"/>
              </w:rPr>
            </w:pPr>
            <w:r w:rsidRPr="000E22F6">
              <w:rPr>
                <w:rFonts w:asciiTheme="minorHAnsi" w:hAnsiTheme="minorHAnsi"/>
                <w:color w:val="000000" w:themeColor="text1"/>
                <w:sz w:val="20"/>
                <w:szCs w:val="20"/>
              </w:rPr>
              <w:t xml:space="preserve">para starting The MDP must base… clause (b) </w:t>
            </w:r>
          </w:p>
          <w:p w:rsidR="000E22F6" w:rsidRPr="000E22F6" w:rsidRDefault="000E22F6" w:rsidP="007856D7">
            <w:pPr>
              <w:pStyle w:val="Default"/>
              <w:rPr>
                <w:rFonts w:asciiTheme="minorHAnsi" w:hAnsiTheme="minorHAnsi"/>
                <w:color w:val="000000" w:themeColor="text1"/>
                <w:sz w:val="20"/>
                <w:szCs w:val="20"/>
              </w:rPr>
            </w:pPr>
          </w:p>
          <w:p w:rsidR="007856D7" w:rsidRPr="000E22F6" w:rsidRDefault="007856D7" w:rsidP="007856D7">
            <w:pPr>
              <w:pStyle w:val="Default"/>
              <w:rPr>
                <w:rFonts w:asciiTheme="minorHAnsi" w:hAnsiTheme="minorHAnsi"/>
                <w:color w:val="000000" w:themeColor="text1"/>
                <w:sz w:val="20"/>
                <w:szCs w:val="20"/>
              </w:rPr>
            </w:pPr>
            <w:r w:rsidRPr="000E22F6">
              <w:rPr>
                <w:rFonts w:asciiTheme="minorHAnsi" w:hAnsiTheme="minorHAnsi"/>
                <w:color w:val="000000" w:themeColor="text1"/>
                <w:sz w:val="20"/>
                <w:szCs w:val="20"/>
              </w:rPr>
              <w:t xml:space="preserve">Poor wording </w:t>
            </w:r>
            <w:r w:rsidR="00593695" w:rsidRPr="000E22F6">
              <w:rPr>
                <w:rFonts w:asciiTheme="minorHAnsi" w:hAnsiTheme="minorHAnsi"/>
                <w:color w:val="000000" w:themeColor="text1"/>
                <w:sz w:val="20"/>
                <w:szCs w:val="20"/>
              </w:rPr>
              <w:t>– suggest:</w:t>
            </w:r>
          </w:p>
          <w:p w:rsidR="007856D7" w:rsidRPr="000E22F6" w:rsidRDefault="007856D7" w:rsidP="007856D7">
            <w:pPr>
              <w:pStyle w:val="Default"/>
              <w:rPr>
                <w:rFonts w:asciiTheme="minorHAnsi" w:hAnsiTheme="minorHAnsi"/>
                <w:color w:val="000000" w:themeColor="text1"/>
                <w:sz w:val="20"/>
                <w:szCs w:val="20"/>
              </w:rPr>
            </w:pPr>
            <w:r w:rsidRPr="000E22F6">
              <w:rPr>
                <w:rFonts w:asciiTheme="minorHAnsi" w:hAnsiTheme="minorHAnsi"/>
                <w:color w:val="000000" w:themeColor="text1"/>
                <w:sz w:val="20"/>
                <w:szCs w:val="20"/>
              </w:rPr>
              <w:t xml:space="preserve">‘Data must be flagged as A metering data’.. change to </w:t>
            </w:r>
          </w:p>
          <w:p w:rsidR="007856D7" w:rsidRPr="000E22F6" w:rsidRDefault="007856D7" w:rsidP="007856D7">
            <w:pPr>
              <w:pStyle w:val="Default"/>
              <w:rPr>
                <w:rFonts w:asciiTheme="minorHAnsi" w:hAnsiTheme="minorHAnsi"/>
                <w:color w:val="000000" w:themeColor="text1"/>
                <w:sz w:val="20"/>
                <w:szCs w:val="20"/>
              </w:rPr>
            </w:pPr>
            <w:r w:rsidRPr="000E22F6">
              <w:rPr>
                <w:rFonts w:asciiTheme="minorHAnsi" w:hAnsiTheme="minorHAnsi"/>
                <w:color w:val="000000" w:themeColor="text1"/>
                <w:sz w:val="20"/>
                <w:szCs w:val="20"/>
              </w:rPr>
              <w:t xml:space="preserve">Data must be flagged as </w:t>
            </w:r>
            <w:r w:rsidR="0035074E" w:rsidRPr="000E22F6">
              <w:rPr>
                <w:rFonts w:asciiTheme="minorHAnsi" w:hAnsiTheme="minorHAnsi"/>
                <w:color w:val="000000" w:themeColor="text1"/>
                <w:sz w:val="20"/>
                <w:szCs w:val="20"/>
              </w:rPr>
              <w:t xml:space="preserve">Actual (A) </w:t>
            </w:r>
            <w:r w:rsidRPr="000E22F6">
              <w:rPr>
                <w:rFonts w:asciiTheme="minorHAnsi" w:hAnsiTheme="minorHAnsi"/>
                <w:color w:val="000000" w:themeColor="text1"/>
                <w:sz w:val="20"/>
                <w:szCs w:val="20"/>
              </w:rPr>
              <w:t xml:space="preserve">metering data </w:t>
            </w:r>
          </w:p>
          <w:p w:rsidR="007856D7" w:rsidRPr="000E22F6" w:rsidRDefault="0035074E" w:rsidP="0035074E">
            <w:pPr>
              <w:pStyle w:val="Default"/>
              <w:rPr>
                <w:rFonts w:asciiTheme="minorHAnsi" w:hAnsiTheme="minorHAnsi"/>
                <w:color w:val="000000" w:themeColor="text1"/>
                <w:sz w:val="20"/>
                <w:szCs w:val="20"/>
              </w:rPr>
            </w:pPr>
            <w:r w:rsidRPr="000E22F6">
              <w:rPr>
                <w:rFonts w:asciiTheme="minorHAnsi" w:hAnsiTheme="minorHAnsi"/>
                <w:color w:val="000000" w:themeColor="text1"/>
                <w:sz w:val="20"/>
                <w:szCs w:val="20"/>
              </w:rPr>
              <w:t>As well as Substituted (S) end of clause.</w:t>
            </w:r>
          </w:p>
          <w:p w:rsidR="0035074E" w:rsidRPr="000E22F6" w:rsidRDefault="0035074E" w:rsidP="0035074E">
            <w:pPr>
              <w:pStyle w:val="Default"/>
              <w:rPr>
                <w:rFonts w:asciiTheme="minorHAnsi" w:hAnsiTheme="minorHAnsi"/>
                <w:b/>
                <w:color w:val="000000" w:themeColor="text1"/>
                <w:sz w:val="20"/>
                <w:szCs w:val="20"/>
              </w:rPr>
            </w:pPr>
            <w:r w:rsidRPr="000E22F6">
              <w:rPr>
                <w:rFonts w:asciiTheme="minorHAnsi" w:hAnsiTheme="minorHAnsi"/>
                <w:color w:val="000000" w:themeColor="text1"/>
                <w:sz w:val="20"/>
                <w:szCs w:val="20"/>
              </w:rPr>
              <w:t>See 2</w:t>
            </w:r>
            <w:r w:rsidRPr="000E22F6">
              <w:rPr>
                <w:rFonts w:asciiTheme="minorHAnsi" w:hAnsiTheme="minorHAnsi"/>
                <w:color w:val="000000" w:themeColor="text1"/>
                <w:sz w:val="20"/>
                <w:szCs w:val="20"/>
                <w:vertAlign w:val="superscript"/>
              </w:rPr>
              <w:t>nd</w:t>
            </w:r>
            <w:r w:rsidRPr="000E22F6">
              <w:rPr>
                <w:rFonts w:asciiTheme="minorHAnsi" w:hAnsiTheme="minorHAnsi"/>
                <w:color w:val="000000" w:themeColor="text1"/>
                <w:sz w:val="20"/>
                <w:szCs w:val="20"/>
              </w:rPr>
              <w:t xml:space="preserve"> paragraph below as an example – ‘final’ (F).</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p>
        </w:tc>
      </w:tr>
      <w:tr w:rsidR="007856D7" w:rsidRPr="00F64BD3" w:rsidTr="00945B8F">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6.2.</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Substitution and Estimation Types</w:t>
            </w:r>
          </w:p>
        </w:tc>
        <w:tc>
          <w:tcPr>
            <w:tcW w:w="2976" w:type="dxa"/>
            <w:tcBorders>
              <w:top w:val="nil"/>
              <w:left w:val="nil"/>
              <w:bottom w:val="single" w:sz="4" w:space="0" w:color="auto"/>
              <w:right w:val="single" w:sz="4" w:space="0" w:color="auto"/>
            </w:tcBorders>
            <w:shd w:val="clear" w:color="auto" w:fill="auto"/>
            <w:noWrap/>
            <w:hideMark/>
          </w:tcPr>
          <w:p w:rsidR="007856D7" w:rsidRPr="000E22F6" w:rsidRDefault="007856D7" w:rsidP="007856D7">
            <w:pPr>
              <w:pStyle w:val="Default"/>
              <w:rPr>
                <w:rFonts w:asciiTheme="minorHAnsi" w:hAnsiTheme="minorHAnsi"/>
                <w:color w:val="000000" w:themeColor="text1"/>
                <w:sz w:val="20"/>
                <w:szCs w:val="20"/>
              </w:rPr>
            </w:pP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p>
        </w:tc>
      </w:tr>
      <w:tr w:rsidR="007856D7" w:rsidRPr="00F64BD3" w:rsidTr="00945B8F">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7</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GENERAL DATA VALIDATION REQUIREMENTS</w:t>
            </w:r>
          </w:p>
        </w:tc>
        <w:tc>
          <w:tcPr>
            <w:tcW w:w="2976" w:type="dxa"/>
            <w:tcBorders>
              <w:top w:val="nil"/>
              <w:left w:val="nil"/>
              <w:bottom w:val="single" w:sz="4" w:space="0" w:color="auto"/>
              <w:right w:val="single" w:sz="4" w:space="0" w:color="auto"/>
            </w:tcBorders>
            <w:shd w:val="clear" w:color="auto" w:fill="auto"/>
            <w:noWrap/>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r>
      <w:tr w:rsidR="007856D7" w:rsidRPr="00F64BD3" w:rsidTr="00945B8F">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7.1.</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Validation requirements for all metering installations</w:t>
            </w:r>
          </w:p>
        </w:tc>
        <w:tc>
          <w:tcPr>
            <w:tcW w:w="2976" w:type="dxa"/>
            <w:tcBorders>
              <w:top w:val="nil"/>
              <w:left w:val="nil"/>
              <w:bottom w:val="single" w:sz="4" w:space="0" w:color="auto"/>
              <w:right w:val="single" w:sz="4" w:space="0" w:color="auto"/>
            </w:tcBorders>
            <w:shd w:val="clear" w:color="auto" w:fill="auto"/>
            <w:noWrap/>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r>
      <w:tr w:rsidR="007856D7" w:rsidRPr="00F64BD3" w:rsidTr="0030318E">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7.2.</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Validation of interval metering data alarms</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olor w:val="000000" w:themeColor="text1"/>
                <w:sz w:val="20"/>
                <w:szCs w:val="20"/>
              </w:rPr>
            </w:pPr>
            <w:r w:rsidRPr="000E22F6">
              <w:rPr>
                <w:rFonts w:asciiTheme="minorHAnsi" w:hAnsiTheme="minorHAnsi"/>
                <w:color w:val="000000" w:themeColor="text1"/>
                <w:sz w:val="20"/>
                <w:szCs w:val="20"/>
              </w:rPr>
              <w:t>Alarms not consistent with other alarm lists i.e MDFF</w:t>
            </w:r>
          </w:p>
          <w:p w:rsidR="007856D7" w:rsidRPr="000E22F6" w:rsidRDefault="007856D7" w:rsidP="007856D7">
            <w:pPr>
              <w:spacing w:before="40" w:after="40" w:line="240" w:lineRule="auto"/>
              <w:rPr>
                <w:rFonts w:asciiTheme="minorHAnsi" w:hAnsiTheme="minorHAnsi"/>
                <w:color w:val="000000" w:themeColor="text1"/>
                <w:sz w:val="20"/>
                <w:szCs w:val="20"/>
              </w:rPr>
            </w:pPr>
            <w:r w:rsidRPr="000E22F6">
              <w:rPr>
                <w:rFonts w:asciiTheme="minorHAnsi" w:hAnsiTheme="minorHAnsi"/>
                <w:color w:val="000000" w:themeColor="text1"/>
                <w:sz w:val="20"/>
                <w:szCs w:val="20"/>
              </w:rPr>
              <w:t>CRC alarm – checksum alarm – not obsolete.</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r>
      <w:tr w:rsidR="007856D7" w:rsidRPr="00F64BD3" w:rsidTr="0030318E">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8</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VALIDATION WITHIN THE METER READING PROCESS</w:t>
            </w:r>
          </w:p>
        </w:tc>
        <w:tc>
          <w:tcPr>
            <w:tcW w:w="2976" w:type="dxa"/>
            <w:tcBorders>
              <w:top w:val="nil"/>
              <w:left w:val="nil"/>
              <w:bottom w:val="single" w:sz="4" w:space="0" w:color="auto"/>
              <w:right w:val="single" w:sz="4" w:space="0" w:color="auto"/>
            </w:tcBorders>
            <w:shd w:val="clear" w:color="auto" w:fill="auto"/>
            <w:noWrap/>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r>
      <w:tr w:rsidR="007856D7" w:rsidRPr="00F64BD3" w:rsidTr="0030318E">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8.1.</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Validations to be performed during collection of metering data from manually read interval metering installations</w:t>
            </w:r>
          </w:p>
        </w:tc>
        <w:tc>
          <w:tcPr>
            <w:tcW w:w="2976" w:type="dxa"/>
            <w:tcBorders>
              <w:top w:val="nil"/>
              <w:left w:val="nil"/>
              <w:bottom w:val="single" w:sz="4" w:space="0" w:color="auto"/>
              <w:right w:val="single" w:sz="4" w:space="0" w:color="auto"/>
            </w:tcBorders>
            <w:shd w:val="clear" w:color="auto" w:fill="auto"/>
            <w:noWrap/>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r>
      <w:tr w:rsidR="007856D7" w:rsidRPr="00F64BD3" w:rsidTr="0030318E">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8.2.</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Validations to be performed during collection of accumulated metering data</w:t>
            </w:r>
          </w:p>
        </w:tc>
        <w:tc>
          <w:tcPr>
            <w:tcW w:w="2976" w:type="dxa"/>
            <w:tcBorders>
              <w:top w:val="nil"/>
              <w:left w:val="nil"/>
              <w:bottom w:val="single" w:sz="4" w:space="0" w:color="auto"/>
              <w:right w:val="single" w:sz="4" w:space="0" w:color="auto"/>
            </w:tcBorders>
            <w:shd w:val="clear" w:color="auto" w:fill="auto"/>
            <w:noWrap/>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r>
      <w:tr w:rsidR="007856D7" w:rsidRPr="00F64BD3" w:rsidTr="009A7AB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9</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t>VALIDATION AS PART</w:t>
            </w:r>
            <w:r w:rsidRPr="009A419F">
              <w:t xml:space="preserve"> THE REGISTRATION PROCESS</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szCs w:val="24"/>
              </w:rPr>
              <w:t xml:space="preserve">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9A7AB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9.1.</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 xml:space="preserve">Validation </w:t>
            </w:r>
            <w:r>
              <w:t xml:space="preserve">of </w:t>
            </w:r>
            <w:r w:rsidRPr="009A419F">
              <w:t>metering installations with remote acquisition of metering data</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0E22F6" w:rsidRDefault="0035074E" w:rsidP="007856D7">
            <w:pPr>
              <w:spacing w:before="40" w:after="40" w:line="240" w:lineRule="auto"/>
              <w:rPr>
                <w:rFonts w:cs="Arial"/>
                <w:bCs/>
                <w:color w:val="000000" w:themeColor="text1"/>
                <w:sz w:val="20"/>
                <w:szCs w:val="20"/>
              </w:rPr>
            </w:pPr>
            <w:r w:rsidRPr="000E22F6">
              <w:rPr>
                <w:rFonts w:cs="Arial"/>
                <w:bCs/>
                <w:color w:val="000000" w:themeColor="text1"/>
                <w:sz w:val="20"/>
                <w:szCs w:val="20"/>
              </w:rPr>
              <w:t xml:space="preserve">(b)  NMI Ranges allocated to LNSP should not be referenced as may be inconsistent. There are NMIs from one </w:t>
            </w:r>
            <w:r w:rsidR="000E22F6">
              <w:rPr>
                <w:rFonts w:cs="Arial"/>
                <w:bCs/>
                <w:color w:val="000000" w:themeColor="text1"/>
                <w:sz w:val="20"/>
                <w:szCs w:val="20"/>
              </w:rPr>
              <w:t>LNSP range used by other LNSPs.</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cs="Arial"/>
                <w:bCs/>
                <w:color w:val="000000" w:themeColor="text1"/>
                <w:sz w:val="20"/>
                <w:szCs w:val="20"/>
              </w:rPr>
            </w:pP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35074E">
            <w:pPr>
              <w:spacing w:before="40" w:after="40" w:line="240" w:lineRule="auto"/>
              <w:rPr>
                <w:rFonts w:cs="Arial"/>
                <w:bCs/>
                <w:color w:val="000000" w:themeColor="text1"/>
                <w:sz w:val="20"/>
                <w:szCs w:val="20"/>
              </w:rPr>
            </w:pPr>
          </w:p>
        </w:tc>
      </w:tr>
      <w:tr w:rsidR="007856D7" w:rsidRPr="00F64BD3" w:rsidTr="00BF3422">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9.2.</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Validation for manually read interval metering installations</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cs="Arial"/>
                <w:bCs/>
                <w:color w:val="000000" w:themeColor="text1"/>
                <w:sz w:val="20"/>
                <w:szCs w:val="20"/>
              </w:rPr>
            </w:pPr>
            <w:r w:rsidRPr="000E22F6">
              <w:rPr>
                <w:rFonts w:cs="Arial"/>
                <w:bCs/>
                <w:color w:val="000000" w:themeColor="text1"/>
                <w:sz w:val="20"/>
                <w:szCs w:val="20"/>
              </w:rPr>
              <w:t> Clause</w:t>
            </w:r>
            <w:r w:rsidR="00593695" w:rsidRPr="000E22F6">
              <w:rPr>
                <w:rFonts w:cs="Arial"/>
                <w:bCs/>
                <w:color w:val="000000" w:themeColor="text1"/>
                <w:sz w:val="20"/>
                <w:szCs w:val="20"/>
              </w:rPr>
              <w:t xml:space="preserve"> number</w:t>
            </w:r>
            <w:r w:rsidRPr="000E22F6">
              <w:rPr>
                <w:rFonts w:cs="Arial"/>
                <w:bCs/>
                <w:color w:val="000000" w:themeColor="text1"/>
                <w:sz w:val="20"/>
                <w:szCs w:val="20"/>
              </w:rPr>
              <w:t>s a &amp; b have been repeated in the same section, needs new numbering to reference the clauses correctly.</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cs="Arial"/>
                <w:bCs/>
                <w:color w:val="000000" w:themeColor="text1"/>
                <w:sz w:val="20"/>
                <w:szCs w:val="20"/>
              </w:rPr>
            </w:pPr>
            <w:r w:rsidRPr="000E22F6">
              <w:rPr>
                <w:rFonts w:cs="Arial"/>
                <w:bCs/>
                <w:color w:val="000000" w:themeColor="text1"/>
                <w:sz w:val="20"/>
                <w:szCs w:val="20"/>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cs="Arial"/>
                <w:bCs/>
                <w:color w:val="000000" w:themeColor="text1"/>
                <w:sz w:val="20"/>
                <w:szCs w:val="20"/>
              </w:rPr>
            </w:pPr>
            <w:r w:rsidRPr="000E22F6">
              <w:rPr>
                <w:rFonts w:cs="Arial"/>
                <w:bCs/>
                <w:color w:val="000000" w:themeColor="text1"/>
                <w:sz w:val="20"/>
                <w:szCs w:val="20"/>
              </w:rPr>
              <w:t> </w:t>
            </w:r>
          </w:p>
        </w:tc>
      </w:tr>
      <w:tr w:rsidR="007856D7" w:rsidRPr="00F64BD3" w:rsidTr="009A7AB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9.3.</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Validation for metering installations with accumulated metering data</w:t>
            </w:r>
          </w:p>
        </w:tc>
        <w:tc>
          <w:tcPr>
            <w:tcW w:w="2976" w:type="dxa"/>
            <w:tcBorders>
              <w:top w:val="nil"/>
              <w:left w:val="nil"/>
              <w:bottom w:val="single" w:sz="4" w:space="0" w:color="auto"/>
              <w:right w:val="single" w:sz="4" w:space="0" w:color="auto"/>
            </w:tcBorders>
            <w:shd w:val="clear" w:color="auto" w:fill="auto"/>
            <w:noWrap/>
            <w:hideMark/>
          </w:tcPr>
          <w:p w:rsidR="007856D7" w:rsidRPr="000E22F6" w:rsidRDefault="007856D7" w:rsidP="007856D7">
            <w:pPr>
              <w:spacing w:before="40" w:after="40" w:line="240" w:lineRule="auto"/>
              <w:rPr>
                <w:color w:val="000000" w:themeColor="text1"/>
                <w:sz w:val="20"/>
                <w:szCs w:val="20"/>
              </w:rPr>
            </w:pPr>
            <w:r w:rsidRPr="000E22F6">
              <w:rPr>
                <w:color w:val="000000" w:themeColor="text1"/>
                <w:sz w:val="20"/>
                <w:szCs w:val="20"/>
              </w:rPr>
              <w:t xml:space="preserve">See clean version </w:t>
            </w:r>
          </w:p>
          <w:p w:rsidR="007856D7" w:rsidRPr="000E22F6" w:rsidRDefault="007856D7" w:rsidP="007856D7">
            <w:pPr>
              <w:spacing w:before="40" w:after="40" w:line="240" w:lineRule="auto"/>
              <w:rPr>
                <w:color w:val="000000" w:themeColor="text1"/>
                <w:sz w:val="20"/>
                <w:szCs w:val="20"/>
              </w:rPr>
            </w:pPr>
            <w:r w:rsidRPr="000E22F6">
              <w:rPr>
                <w:color w:val="000000" w:themeColor="text1"/>
                <w:sz w:val="20"/>
                <w:szCs w:val="20"/>
              </w:rPr>
              <w:t>Second (b)</w:t>
            </w:r>
          </w:p>
          <w:p w:rsidR="007856D7" w:rsidRPr="000E22F6" w:rsidRDefault="007856D7" w:rsidP="007856D7">
            <w:pPr>
              <w:spacing w:before="40" w:after="40" w:line="240" w:lineRule="auto"/>
              <w:rPr>
                <w:rFonts w:cs="Arial"/>
                <w:bCs/>
                <w:color w:val="000000" w:themeColor="text1"/>
                <w:sz w:val="20"/>
                <w:szCs w:val="20"/>
              </w:rPr>
            </w:pPr>
            <w:r w:rsidRPr="000E22F6">
              <w:rPr>
                <w:rFonts w:cs="Arial"/>
                <w:bCs/>
                <w:color w:val="000000" w:themeColor="text1"/>
                <w:sz w:val="20"/>
                <w:szCs w:val="20"/>
              </w:rPr>
              <w:t>Validation on load type for end user – not appropriate for mass market</w:t>
            </w:r>
          </w:p>
          <w:p w:rsidR="007856D7" w:rsidRPr="000E22F6" w:rsidRDefault="007856D7" w:rsidP="007856D7">
            <w:pPr>
              <w:spacing w:before="40" w:after="40" w:line="240" w:lineRule="auto"/>
              <w:rPr>
                <w:rFonts w:cs="Arial"/>
                <w:bCs/>
                <w:color w:val="000000" w:themeColor="text1"/>
                <w:sz w:val="20"/>
                <w:szCs w:val="20"/>
              </w:rPr>
            </w:pPr>
            <w:r w:rsidRPr="000E22F6">
              <w:rPr>
                <w:rFonts w:cs="Arial"/>
                <w:bCs/>
                <w:color w:val="000000" w:themeColor="text1"/>
                <w:sz w:val="20"/>
                <w:szCs w:val="20"/>
              </w:rPr>
              <w:t xml:space="preserve">Disconnect between marked up and clean versions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cs="Arial"/>
                <w:bCs/>
                <w:color w:val="000000" w:themeColor="text1"/>
                <w:sz w:val="20"/>
                <w:szCs w:val="20"/>
              </w:rPr>
            </w:pPr>
            <w:r w:rsidRPr="000E22F6">
              <w:rPr>
                <w:rFonts w:cs="Arial"/>
                <w:bCs/>
                <w:color w:val="000000" w:themeColor="text1"/>
                <w:sz w:val="20"/>
                <w:szCs w:val="20"/>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cs="Arial"/>
                <w:bCs/>
                <w:color w:val="000000" w:themeColor="text1"/>
                <w:sz w:val="20"/>
                <w:szCs w:val="20"/>
              </w:rPr>
            </w:pPr>
            <w:r w:rsidRPr="000E22F6">
              <w:rPr>
                <w:rFonts w:cs="Arial"/>
                <w:bCs/>
                <w:color w:val="000000" w:themeColor="text1"/>
                <w:sz w:val="20"/>
                <w:szCs w:val="20"/>
              </w:rPr>
              <w:t> </w:t>
            </w:r>
          </w:p>
        </w:tc>
      </w:tr>
      <w:tr w:rsidR="007856D7" w:rsidRPr="00F64BD3" w:rsidTr="0035074E">
        <w:trPr>
          <w:cantSplit/>
          <w:trHeight w:val="300"/>
        </w:trPr>
        <w:tc>
          <w:tcPr>
            <w:tcW w:w="1134" w:type="dxa"/>
            <w:tcBorders>
              <w:top w:val="nil"/>
              <w:left w:val="single" w:sz="4" w:space="0" w:color="auto"/>
              <w:bottom w:val="single" w:sz="4" w:space="0" w:color="auto"/>
              <w:right w:val="single" w:sz="4" w:space="0" w:color="auto"/>
            </w:tcBorders>
            <w:shd w:val="clear" w:color="auto" w:fill="auto"/>
            <w:noWrap/>
          </w:tcPr>
          <w:p w:rsidR="007856D7" w:rsidRPr="009A419F" w:rsidRDefault="007856D7" w:rsidP="007856D7">
            <w:pPr>
              <w:spacing w:before="120" w:after="120" w:line="240" w:lineRule="auto"/>
            </w:pPr>
          </w:p>
        </w:tc>
        <w:tc>
          <w:tcPr>
            <w:tcW w:w="2835" w:type="dxa"/>
            <w:tcBorders>
              <w:top w:val="nil"/>
              <w:left w:val="nil"/>
              <w:bottom w:val="single" w:sz="4" w:space="0" w:color="auto"/>
              <w:right w:val="single" w:sz="4" w:space="0" w:color="auto"/>
            </w:tcBorders>
            <w:shd w:val="clear" w:color="auto" w:fill="auto"/>
            <w:noWrap/>
          </w:tcPr>
          <w:p w:rsidR="007856D7" w:rsidRPr="009A419F" w:rsidRDefault="007856D7" w:rsidP="007856D7">
            <w:pPr>
              <w:spacing w:before="120" w:after="120" w:line="240" w:lineRule="auto"/>
            </w:pPr>
          </w:p>
        </w:tc>
        <w:tc>
          <w:tcPr>
            <w:tcW w:w="2976" w:type="dxa"/>
            <w:tcBorders>
              <w:top w:val="nil"/>
              <w:left w:val="nil"/>
              <w:bottom w:val="single" w:sz="4" w:space="0" w:color="auto"/>
              <w:right w:val="single" w:sz="4" w:space="0" w:color="auto"/>
            </w:tcBorders>
            <w:shd w:val="clear" w:color="auto" w:fill="auto"/>
            <w:noWrap/>
          </w:tcPr>
          <w:p w:rsidR="007856D7" w:rsidRPr="000E22F6" w:rsidRDefault="007856D7" w:rsidP="007856D7">
            <w:pPr>
              <w:spacing w:before="40" w:after="40" w:line="240" w:lineRule="auto"/>
              <w:rPr>
                <w:color w:val="000000" w:themeColor="text1"/>
                <w:sz w:val="20"/>
                <w:szCs w:val="20"/>
              </w:rPr>
            </w:pPr>
            <w:r w:rsidRPr="000E22F6">
              <w:rPr>
                <w:rFonts w:cs="Arial"/>
                <w:bCs/>
                <w:color w:val="000000" w:themeColor="text1"/>
                <w:sz w:val="20"/>
                <w:szCs w:val="20"/>
              </w:rPr>
              <w:t>Clause</w:t>
            </w:r>
            <w:r w:rsidR="00593695" w:rsidRPr="000E22F6">
              <w:rPr>
                <w:rFonts w:cs="Arial"/>
                <w:bCs/>
                <w:color w:val="000000" w:themeColor="text1"/>
                <w:sz w:val="20"/>
                <w:szCs w:val="20"/>
              </w:rPr>
              <w:t xml:space="preserve"> number</w:t>
            </w:r>
            <w:r w:rsidRPr="000E22F6">
              <w:rPr>
                <w:rFonts w:cs="Arial"/>
                <w:bCs/>
                <w:color w:val="000000" w:themeColor="text1"/>
                <w:sz w:val="20"/>
                <w:szCs w:val="20"/>
              </w:rPr>
              <w:t>s a, b &amp; c b have been repeated in the same section, needs new numbering to reference the clauses correctly.</w:t>
            </w:r>
          </w:p>
        </w:tc>
        <w:tc>
          <w:tcPr>
            <w:tcW w:w="2835" w:type="dxa"/>
            <w:tcBorders>
              <w:top w:val="nil"/>
              <w:left w:val="nil"/>
              <w:bottom w:val="single" w:sz="4" w:space="0" w:color="auto"/>
              <w:right w:val="single" w:sz="4" w:space="0" w:color="auto"/>
            </w:tcBorders>
            <w:shd w:val="clear" w:color="auto" w:fill="auto"/>
            <w:noWrap/>
            <w:vAlign w:val="bottom"/>
          </w:tcPr>
          <w:p w:rsidR="007856D7" w:rsidRPr="000E22F6" w:rsidRDefault="007856D7" w:rsidP="007856D7">
            <w:pPr>
              <w:spacing w:before="40" w:after="40" w:line="240" w:lineRule="auto"/>
              <w:rPr>
                <w:rFonts w:cs="Arial"/>
                <w:bCs/>
                <w:color w:val="000000" w:themeColor="text1"/>
                <w:sz w:val="20"/>
                <w:szCs w:val="20"/>
              </w:rPr>
            </w:pPr>
          </w:p>
        </w:tc>
        <w:tc>
          <w:tcPr>
            <w:tcW w:w="3261" w:type="dxa"/>
            <w:tcBorders>
              <w:top w:val="nil"/>
              <w:left w:val="nil"/>
              <w:bottom w:val="single" w:sz="4" w:space="0" w:color="auto"/>
              <w:right w:val="single" w:sz="4" w:space="0" w:color="auto"/>
            </w:tcBorders>
            <w:shd w:val="clear" w:color="auto" w:fill="auto"/>
            <w:noWrap/>
            <w:vAlign w:val="bottom"/>
          </w:tcPr>
          <w:p w:rsidR="007856D7" w:rsidRPr="000E22F6" w:rsidRDefault="007856D7" w:rsidP="007856D7">
            <w:pPr>
              <w:spacing w:before="40" w:after="40" w:line="240" w:lineRule="auto"/>
              <w:rPr>
                <w:rFonts w:cs="Arial"/>
                <w:bCs/>
                <w:color w:val="000000" w:themeColor="text1"/>
                <w:sz w:val="20"/>
                <w:szCs w:val="20"/>
              </w:rPr>
            </w:pPr>
          </w:p>
        </w:tc>
      </w:tr>
      <w:tr w:rsidR="007856D7" w:rsidRPr="00F64BD3" w:rsidTr="0035074E">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9.4.</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Validation for metering installations with calculated metering data</w:t>
            </w:r>
          </w:p>
        </w:tc>
        <w:tc>
          <w:tcPr>
            <w:tcW w:w="2976" w:type="dxa"/>
            <w:tcBorders>
              <w:top w:val="single" w:sz="4" w:space="0" w:color="auto"/>
              <w:bottom w:val="single" w:sz="4" w:space="0" w:color="auto"/>
              <w:right w:val="single" w:sz="4" w:space="0" w:color="auto"/>
            </w:tcBorders>
            <w:noWrap/>
          </w:tcPr>
          <w:p w:rsidR="007856D7" w:rsidRPr="000E22F6" w:rsidRDefault="007856D7" w:rsidP="007856D7">
            <w:pPr>
              <w:spacing w:before="40" w:after="40" w:line="240" w:lineRule="auto"/>
              <w:rPr>
                <w:rFonts w:asciiTheme="minorHAnsi" w:hAnsiTheme="minorHAnsi" w:cs="Arial"/>
                <w:color w:val="000000" w:themeColor="text1"/>
                <w:sz w:val="20"/>
                <w:szCs w:val="20"/>
              </w:rPr>
            </w:pPr>
            <w:r w:rsidRPr="000E22F6">
              <w:rPr>
                <w:rFonts w:asciiTheme="minorHAnsi" w:hAnsiTheme="minorHAnsi" w:cs="Arial"/>
                <w:color w:val="000000" w:themeColor="text1"/>
                <w:sz w:val="20"/>
                <w:szCs w:val="20"/>
              </w:rPr>
              <w:t>There needs to be better obligations on managing the connection information for type 7 connections – too many are not connected and referenced</w:t>
            </w:r>
            <w:r w:rsidR="00593695" w:rsidRPr="000E22F6">
              <w:rPr>
                <w:rFonts w:asciiTheme="minorHAnsi" w:hAnsiTheme="minorHAnsi" w:cs="Arial"/>
                <w:color w:val="000000" w:themeColor="text1"/>
                <w:sz w:val="20"/>
                <w:szCs w:val="20"/>
              </w:rPr>
              <w:t xml:space="preserve"> incorrectly</w:t>
            </w:r>
            <w:r w:rsidRPr="000E22F6">
              <w:rPr>
                <w:rFonts w:asciiTheme="minorHAnsi" w:hAnsiTheme="minorHAnsi" w:cs="Arial"/>
                <w:color w:val="000000" w:themeColor="text1"/>
                <w:sz w:val="20"/>
                <w:szCs w:val="20"/>
              </w:rPr>
              <w:t xml:space="preserve"> to the FRMP/LR </w:t>
            </w:r>
          </w:p>
          <w:p w:rsidR="0035074E" w:rsidRPr="000E22F6" w:rsidRDefault="0035074E"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All unmetered connections should have individual off market NMIs</w:t>
            </w:r>
          </w:p>
        </w:tc>
        <w:tc>
          <w:tcPr>
            <w:tcW w:w="2835" w:type="dxa"/>
            <w:tcBorders>
              <w:top w:val="nil"/>
              <w:left w:val="single" w:sz="4" w:space="0" w:color="auto"/>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r>
      <w:tr w:rsidR="007856D7" w:rsidRPr="00F64BD3" w:rsidTr="0035074E">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10</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VALIDATION OF METERING DATA</w:t>
            </w:r>
          </w:p>
        </w:tc>
        <w:tc>
          <w:tcPr>
            <w:tcW w:w="2976" w:type="dxa"/>
            <w:tcBorders>
              <w:top w:val="single" w:sz="4" w:space="0" w:color="auto"/>
              <w:left w:val="nil"/>
              <w:bottom w:val="single" w:sz="4" w:space="0" w:color="auto"/>
              <w:right w:val="single" w:sz="4" w:space="0" w:color="auto"/>
            </w:tcBorders>
            <w:shd w:val="clear" w:color="auto" w:fill="auto"/>
            <w:noWrap/>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r>
      <w:tr w:rsidR="007856D7" w:rsidRPr="00F64BD3" w:rsidTr="009A7AB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10.1.</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General</w:t>
            </w:r>
            <w:r>
              <w:t xml:space="preserve"> validation requirements</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0E22F6" w:rsidRDefault="007856D7" w:rsidP="007856D7">
            <w:pPr>
              <w:spacing w:before="40" w:after="40" w:line="240" w:lineRule="auto"/>
              <w:rPr>
                <w:rFonts w:asciiTheme="minorHAnsi" w:hAnsiTheme="minorHAnsi" w:cs="Arial"/>
                <w:bCs/>
                <w:color w:val="000000" w:themeColor="text1"/>
                <w:sz w:val="20"/>
                <w:szCs w:val="20"/>
              </w:rPr>
            </w:pPr>
            <w:r w:rsidRPr="000E22F6">
              <w:rPr>
                <w:rFonts w:asciiTheme="minorHAnsi" w:hAnsiTheme="minorHAnsi" w:cs="Arial"/>
                <w:bCs/>
                <w:color w:val="000000" w:themeColor="text1"/>
                <w:sz w:val="20"/>
                <w:szCs w:val="20"/>
              </w:rPr>
              <w:t> </w:t>
            </w:r>
          </w:p>
        </w:tc>
      </w:tr>
      <w:tr w:rsidR="007856D7" w:rsidRPr="00F64BD3" w:rsidTr="009A7AB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tcPr>
          <w:p w:rsidR="007856D7" w:rsidRPr="009A419F" w:rsidRDefault="007856D7" w:rsidP="007856D7">
            <w:pPr>
              <w:spacing w:before="120" w:after="120" w:line="240" w:lineRule="auto"/>
            </w:pPr>
            <w:r>
              <w:t>10.2</w:t>
            </w:r>
          </w:p>
        </w:tc>
        <w:tc>
          <w:tcPr>
            <w:tcW w:w="2835" w:type="dxa"/>
            <w:tcBorders>
              <w:top w:val="nil"/>
              <w:left w:val="nil"/>
              <w:bottom w:val="single" w:sz="4" w:space="0" w:color="auto"/>
              <w:right w:val="single" w:sz="4" w:space="0" w:color="auto"/>
            </w:tcBorders>
            <w:shd w:val="clear" w:color="auto" w:fill="auto"/>
            <w:noWrap/>
          </w:tcPr>
          <w:p w:rsidR="007856D7" w:rsidRPr="009A419F" w:rsidRDefault="007856D7" w:rsidP="007856D7">
            <w:pPr>
              <w:spacing w:before="120" w:after="120" w:line="240" w:lineRule="auto"/>
            </w:pPr>
            <w:r w:rsidRPr="0027241A">
              <w:t>Validations to be performed for all metering installations</w:t>
            </w:r>
            <w:r>
              <w:t xml:space="preserve"> </w:t>
            </w:r>
            <w:r w:rsidRPr="0027241A">
              <w:t>with remote acquisition of metering data</w:t>
            </w:r>
          </w:p>
        </w:tc>
        <w:tc>
          <w:tcPr>
            <w:tcW w:w="2976" w:type="dxa"/>
            <w:tcBorders>
              <w:top w:val="nil"/>
              <w:left w:val="nil"/>
              <w:bottom w:val="single" w:sz="4" w:space="0" w:color="auto"/>
              <w:right w:val="single" w:sz="4" w:space="0" w:color="auto"/>
            </w:tcBorders>
            <w:shd w:val="clear" w:color="auto" w:fill="auto"/>
            <w:noWrap/>
            <w:vAlign w:val="bottom"/>
          </w:tcPr>
          <w:p w:rsidR="007856D7" w:rsidRPr="000E22F6" w:rsidRDefault="007856D7" w:rsidP="007856D7">
            <w:pPr>
              <w:spacing w:before="40" w:after="40" w:line="240" w:lineRule="auto"/>
              <w:rPr>
                <w:rFonts w:asciiTheme="minorHAnsi" w:hAnsiTheme="minorHAnsi" w:cs="Arial"/>
                <w:bCs/>
                <w:color w:val="000000" w:themeColor="text1"/>
                <w:sz w:val="20"/>
                <w:szCs w:val="20"/>
              </w:rPr>
            </w:pPr>
          </w:p>
        </w:tc>
        <w:tc>
          <w:tcPr>
            <w:tcW w:w="2835" w:type="dxa"/>
            <w:tcBorders>
              <w:top w:val="nil"/>
              <w:left w:val="nil"/>
              <w:bottom w:val="single" w:sz="4" w:space="0" w:color="auto"/>
              <w:right w:val="single" w:sz="4" w:space="0" w:color="auto"/>
            </w:tcBorders>
            <w:shd w:val="clear" w:color="auto" w:fill="auto"/>
            <w:noWrap/>
            <w:vAlign w:val="bottom"/>
          </w:tcPr>
          <w:p w:rsidR="007856D7" w:rsidRPr="000E22F6" w:rsidRDefault="007856D7" w:rsidP="007856D7">
            <w:pPr>
              <w:spacing w:before="40" w:after="40" w:line="240" w:lineRule="auto"/>
              <w:rPr>
                <w:rFonts w:asciiTheme="minorHAnsi" w:hAnsiTheme="minorHAnsi" w:cs="Arial"/>
                <w:bCs/>
                <w:color w:val="000000" w:themeColor="text1"/>
                <w:sz w:val="20"/>
                <w:szCs w:val="20"/>
              </w:rPr>
            </w:pPr>
          </w:p>
        </w:tc>
        <w:tc>
          <w:tcPr>
            <w:tcW w:w="3261" w:type="dxa"/>
            <w:tcBorders>
              <w:top w:val="nil"/>
              <w:left w:val="nil"/>
              <w:bottom w:val="single" w:sz="4" w:space="0" w:color="auto"/>
              <w:right w:val="single" w:sz="4" w:space="0" w:color="auto"/>
            </w:tcBorders>
            <w:shd w:val="clear" w:color="auto" w:fill="auto"/>
            <w:noWrap/>
            <w:vAlign w:val="bottom"/>
          </w:tcPr>
          <w:p w:rsidR="007856D7" w:rsidRPr="000E22F6" w:rsidRDefault="007856D7" w:rsidP="007856D7">
            <w:pPr>
              <w:spacing w:before="40" w:after="40" w:line="240" w:lineRule="auto"/>
              <w:rPr>
                <w:rFonts w:asciiTheme="minorHAnsi" w:hAnsiTheme="minorHAnsi" w:cs="Arial"/>
                <w:bCs/>
                <w:color w:val="000000" w:themeColor="text1"/>
                <w:sz w:val="20"/>
                <w:szCs w:val="20"/>
              </w:rPr>
            </w:pPr>
          </w:p>
        </w:tc>
      </w:tr>
      <w:tr w:rsidR="007856D7"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10.</w:t>
            </w:r>
            <w:r>
              <w:t>3</w:t>
            </w:r>
            <w:r w:rsidRPr="009A419F">
              <w:t>.</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Validations to be performed for metering installations</w:t>
            </w:r>
            <w:r>
              <w:t xml:space="preserve"> with check metering or partial check metering</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B83FD0">
            <w:pPr>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10.</w:t>
            </w:r>
            <w:r>
              <w:t>4</w:t>
            </w:r>
            <w:r w:rsidRPr="009A419F">
              <w:t>.</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Validations to be performed for manually read interval metering installations with CTs</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10.</w:t>
            </w:r>
            <w:r>
              <w:t>5</w:t>
            </w:r>
            <w:r w:rsidRPr="009A419F">
              <w:t>.</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Validations for whole current manually read interval metering installations</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10.</w:t>
            </w:r>
            <w:r>
              <w:t>6</w:t>
            </w:r>
            <w:r w:rsidRPr="009A419F">
              <w:t>.</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Validations for metering installations with accumulated metering data</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174C59">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t>10.7</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Validations for metering installations with calculated metering data</w:t>
            </w:r>
          </w:p>
        </w:tc>
        <w:tc>
          <w:tcPr>
            <w:tcW w:w="2976"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174C59">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11</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LOAD PROFILING – CONVERSION OF ACCUMULATED METERING DATA</w:t>
            </w:r>
          </w:p>
        </w:tc>
        <w:tc>
          <w:tcPr>
            <w:tcW w:w="2976"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174C59">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11.1.</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Requirements for load profiling</w:t>
            </w:r>
          </w:p>
        </w:tc>
        <w:tc>
          <w:tcPr>
            <w:tcW w:w="2976"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B83FD0">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11.2.</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Profile Preparation Service - Controlled Load Profile</w:t>
            </w:r>
          </w:p>
        </w:tc>
        <w:tc>
          <w:tcPr>
            <w:tcW w:w="2976" w:type="dxa"/>
            <w:tcBorders>
              <w:top w:val="nil"/>
              <w:left w:val="nil"/>
              <w:bottom w:val="single" w:sz="4" w:space="0" w:color="auto"/>
              <w:right w:val="single" w:sz="4" w:space="0" w:color="auto"/>
            </w:tcBorders>
            <w:shd w:val="clear" w:color="auto" w:fill="auto"/>
            <w:noWrap/>
          </w:tcPr>
          <w:p w:rsidR="007856D7" w:rsidRPr="0082655C" w:rsidRDefault="007856D7" w:rsidP="007856D7">
            <w:pPr>
              <w:spacing w:before="40" w:after="40" w:line="240" w:lineRule="auto"/>
              <w:rPr>
                <w:rFonts w:cs="Arial"/>
                <w:bCs/>
                <w:color w:val="1E4163"/>
                <w:szCs w:val="24"/>
              </w:rPr>
            </w:pPr>
          </w:p>
        </w:tc>
        <w:tc>
          <w:tcPr>
            <w:tcW w:w="2835"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B83FD0">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11.3.</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Basic Meter Profiler – Controlled Load</w:t>
            </w:r>
          </w:p>
        </w:tc>
        <w:tc>
          <w:tcPr>
            <w:tcW w:w="2976" w:type="dxa"/>
            <w:tcBorders>
              <w:top w:val="nil"/>
              <w:left w:val="nil"/>
              <w:bottom w:val="single" w:sz="4" w:space="0" w:color="auto"/>
              <w:right w:val="single" w:sz="4" w:space="0" w:color="auto"/>
            </w:tcBorders>
            <w:shd w:val="clear" w:color="auto" w:fill="auto"/>
            <w:noWrap/>
          </w:tcPr>
          <w:p w:rsidR="007856D7" w:rsidRPr="0082655C" w:rsidRDefault="007856D7" w:rsidP="007856D7">
            <w:pPr>
              <w:spacing w:before="40" w:after="40" w:line="240" w:lineRule="auto"/>
              <w:rPr>
                <w:rFonts w:cs="Arial"/>
                <w:bCs/>
                <w:color w:val="1E4163"/>
                <w:szCs w:val="24"/>
              </w:rPr>
            </w:pPr>
          </w:p>
        </w:tc>
        <w:tc>
          <w:tcPr>
            <w:tcW w:w="2835"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B83FD0">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11.4.</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Profile Preparation Service - Net System Load Profile</w:t>
            </w:r>
          </w:p>
        </w:tc>
        <w:tc>
          <w:tcPr>
            <w:tcW w:w="2976" w:type="dxa"/>
            <w:tcBorders>
              <w:top w:val="nil"/>
              <w:left w:val="nil"/>
              <w:bottom w:val="single" w:sz="4" w:space="0" w:color="auto"/>
              <w:right w:val="single" w:sz="4" w:space="0" w:color="auto"/>
            </w:tcBorders>
            <w:shd w:val="clear" w:color="auto" w:fill="auto"/>
            <w:noWrap/>
          </w:tcPr>
          <w:p w:rsidR="007856D7" w:rsidRPr="0082655C" w:rsidRDefault="007856D7" w:rsidP="007856D7">
            <w:pPr>
              <w:spacing w:before="40" w:after="40" w:line="240" w:lineRule="auto"/>
              <w:rPr>
                <w:rFonts w:cs="Arial"/>
                <w:bCs/>
                <w:color w:val="1E4163"/>
                <w:szCs w:val="24"/>
              </w:rPr>
            </w:pPr>
          </w:p>
        </w:tc>
        <w:tc>
          <w:tcPr>
            <w:tcW w:w="2835"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174C59">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11.5.</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Basic Meter Profiler - Net System Load Profile</w:t>
            </w:r>
          </w:p>
        </w:tc>
        <w:tc>
          <w:tcPr>
            <w:tcW w:w="2976"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174C59">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11.6.</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Start Dates and End Dates</w:t>
            </w:r>
          </w:p>
        </w:tc>
        <w:tc>
          <w:tcPr>
            <w:tcW w:w="2976"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174C59">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12</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 xml:space="preserve">UNMETERED LOADS </w:t>
            </w:r>
            <w:r>
              <w:t>– DETERMINATION OF METERING DATA</w:t>
            </w:r>
          </w:p>
        </w:tc>
        <w:tc>
          <w:tcPr>
            <w:tcW w:w="2976"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p>
        </w:tc>
        <w:tc>
          <w:tcPr>
            <w:tcW w:w="2835"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p>
        </w:tc>
        <w:tc>
          <w:tcPr>
            <w:tcW w:w="3261"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p>
        </w:tc>
      </w:tr>
      <w:tr w:rsidR="007856D7" w:rsidRPr="00F64BD3" w:rsidTr="00174C59">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12.1.</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Requirement to produce calculated metering data</w:t>
            </w:r>
          </w:p>
        </w:tc>
        <w:tc>
          <w:tcPr>
            <w:tcW w:w="2976"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174C59">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12.2.</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 xml:space="preserve">Controlled Unmetered </w:t>
            </w:r>
            <w:r>
              <w:t>Devices</w:t>
            </w:r>
          </w:p>
        </w:tc>
        <w:tc>
          <w:tcPr>
            <w:tcW w:w="2976"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B83FD0">
        <w:trPr>
          <w:cantSplit/>
          <w:trHeight w:val="300"/>
        </w:trPr>
        <w:tc>
          <w:tcPr>
            <w:tcW w:w="1134" w:type="dxa"/>
            <w:tcBorders>
              <w:top w:val="nil"/>
              <w:left w:val="single" w:sz="4" w:space="0" w:color="auto"/>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rsidRPr="009A419F">
              <w:t>12.3.</w:t>
            </w:r>
          </w:p>
        </w:tc>
        <w:tc>
          <w:tcPr>
            <w:tcW w:w="2835" w:type="dxa"/>
            <w:tcBorders>
              <w:top w:val="nil"/>
              <w:left w:val="nil"/>
              <w:bottom w:val="single" w:sz="4" w:space="0" w:color="auto"/>
              <w:right w:val="single" w:sz="4" w:space="0" w:color="auto"/>
            </w:tcBorders>
            <w:shd w:val="clear" w:color="auto" w:fill="auto"/>
            <w:noWrap/>
            <w:hideMark/>
          </w:tcPr>
          <w:p w:rsidR="007856D7" w:rsidRPr="009A419F" w:rsidRDefault="007856D7" w:rsidP="007856D7">
            <w:pPr>
              <w:spacing w:before="120" w:after="120" w:line="240" w:lineRule="auto"/>
            </w:pPr>
            <w:r>
              <w:t>Uncontrolled U</w:t>
            </w:r>
            <w:r w:rsidRPr="009A419F">
              <w:t xml:space="preserve">nmetered </w:t>
            </w:r>
            <w:r>
              <w:t>Devices</w:t>
            </w:r>
          </w:p>
        </w:tc>
        <w:tc>
          <w:tcPr>
            <w:tcW w:w="2976" w:type="dxa"/>
            <w:tcBorders>
              <w:top w:val="nil"/>
              <w:left w:val="nil"/>
              <w:bottom w:val="single" w:sz="4" w:space="0" w:color="auto"/>
              <w:right w:val="single" w:sz="4" w:space="0" w:color="auto"/>
            </w:tcBorders>
            <w:shd w:val="clear" w:color="auto" w:fill="auto"/>
            <w:noWrap/>
          </w:tcPr>
          <w:p w:rsidR="007856D7" w:rsidRPr="0082655C" w:rsidRDefault="007856D7" w:rsidP="007856D7">
            <w:pPr>
              <w:spacing w:before="40" w:after="40" w:line="240" w:lineRule="auto"/>
              <w:rPr>
                <w:rFonts w:cs="Arial"/>
                <w:bCs/>
                <w:color w:val="1E4163"/>
                <w:szCs w:val="24"/>
              </w:rPr>
            </w:pPr>
          </w:p>
        </w:tc>
        <w:tc>
          <w:tcPr>
            <w:tcW w:w="2835"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12.4.</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ON delay and OFF delay</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12.5.</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Traffic signal dimming</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13</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t>SUBSTITUTION FOR TRANSFER</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13.1.</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Application</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13.2.</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Manually read interval metering installations</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r w:rsidR="007856D7" w:rsidRPr="00F64BD3" w:rsidTr="00203DE4">
        <w:trPr>
          <w:cantSplit/>
          <w:trHeight w:val="30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13.3.</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9A419F" w:rsidRDefault="007856D7" w:rsidP="007856D7">
            <w:pPr>
              <w:spacing w:before="120" w:after="120" w:line="240" w:lineRule="auto"/>
            </w:pPr>
            <w:r w:rsidRPr="009A419F">
              <w:t>Manually read accumulation metering installations</w:t>
            </w:r>
          </w:p>
        </w:tc>
        <w:tc>
          <w:tcPr>
            <w:tcW w:w="2976"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2835"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c>
          <w:tcPr>
            <w:tcW w:w="3261" w:type="dxa"/>
            <w:tcBorders>
              <w:top w:val="nil"/>
              <w:left w:val="nil"/>
              <w:bottom w:val="single" w:sz="4" w:space="0" w:color="auto"/>
              <w:right w:val="single" w:sz="4" w:space="0" w:color="auto"/>
            </w:tcBorders>
            <w:shd w:val="clear" w:color="auto" w:fill="auto"/>
            <w:noWrap/>
            <w:vAlign w:val="bottom"/>
            <w:hideMark/>
          </w:tcPr>
          <w:p w:rsidR="007856D7" w:rsidRPr="0082655C" w:rsidRDefault="007856D7" w:rsidP="007856D7">
            <w:pPr>
              <w:spacing w:before="40" w:after="40" w:line="240" w:lineRule="auto"/>
              <w:rPr>
                <w:rFonts w:cs="Arial"/>
                <w:bCs/>
                <w:color w:val="1E4163"/>
                <w:szCs w:val="24"/>
              </w:rPr>
            </w:pPr>
            <w:r w:rsidRPr="0082655C">
              <w:rPr>
                <w:rFonts w:cs="Arial"/>
                <w:bCs/>
                <w:color w:val="1E4163"/>
                <w:szCs w:val="24"/>
              </w:rPr>
              <w:t> </w:t>
            </w:r>
          </w:p>
        </w:tc>
      </w:tr>
    </w:tbl>
    <w:p w:rsidR="00CC381C" w:rsidRDefault="00276151" w:rsidP="00CC381C">
      <w:pPr>
        <w:pStyle w:val="Heading1"/>
      </w:pPr>
      <w:r>
        <w:br w:type="page"/>
      </w:r>
      <w:bookmarkStart w:id="7" w:name="_Toc456081801"/>
      <w:r w:rsidR="00CC381C">
        <w:t>MSATS Procedures: CATS Procedure Principles and Obligations</w:t>
      </w:r>
      <w:bookmarkEnd w:id="7"/>
    </w:p>
    <w:p w:rsidR="00276151" w:rsidRDefault="00276151" w:rsidP="00276151">
      <w:pPr>
        <w:ind w:firstLine="360"/>
        <w:rPr>
          <w:i/>
        </w:rPr>
      </w:pPr>
      <w:r w:rsidRPr="00276151">
        <w:rPr>
          <w:i/>
        </w:rPr>
        <w:t xml:space="preserve">Please delete any rows where there are no </w:t>
      </w:r>
      <w:r w:rsidR="00936F4A" w:rsidRPr="00276151">
        <w:rPr>
          <w:i/>
        </w:rPr>
        <w:t>participant</w:t>
      </w:r>
      <w:r w:rsidRPr="00276151">
        <w:rPr>
          <w:i/>
        </w:rPr>
        <w:t xml:space="preserve"> comments</w:t>
      </w:r>
    </w:p>
    <w:p w:rsidR="00936F4A" w:rsidRDefault="00936F4A" w:rsidP="00276151">
      <w:pPr>
        <w:ind w:firstLine="360"/>
        <w:rPr>
          <w:i/>
        </w:rPr>
      </w:pPr>
    </w:p>
    <w:p w:rsidR="00936F4A" w:rsidRPr="00936F4A" w:rsidRDefault="00936F4A" w:rsidP="00276151">
      <w:pPr>
        <w:ind w:firstLine="360"/>
      </w:pPr>
      <w:r w:rsidRPr="00936F4A">
        <w:t>Other – a simple diagram showing the stages a transaction goes through would be a useful tool</w:t>
      </w:r>
    </w:p>
    <w:p w:rsidR="00936F4A" w:rsidRDefault="00936F4A" w:rsidP="00276151">
      <w:pPr>
        <w:ind w:firstLine="360"/>
      </w:pPr>
    </w:p>
    <w:tbl>
      <w:tblPr>
        <w:tblW w:w="12226"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892"/>
        <w:gridCol w:w="6338"/>
        <w:gridCol w:w="1362"/>
        <w:gridCol w:w="1588"/>
      </w:tblGrid>
      <w:tr w:rsidR="00203DE4" w:rsidRPr="007A74D8" w:rsidTr="00D0155A">
        <w:trPr>
          <w:cantSplit/>
          <w:tblHeader/>
        </w:trPr>
        <w:tc>
          <w:tcPr>
            <w:tcW w:w="1046" w:type="dxa"/>
            <w:vMerge w:val="restart"/>
            <w:shd w:val="clear" w:color="auto" w:fill="BFBFBF"/>
            <w:vAlign w:val="center"/>
          </w:tcPr>
          <w:p w:rsidR="00203DE4" w:rsidRPr="007A74D8" w:rsidRDefault="00203DE4" w:rsidP="00203DE4">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1892" w:type="dxa"/>
            <w:vMerge w:val="restart"/>
            <w:shd w:val="clear" w:color="auto" w:fill="BFBFBF"/>
            <w:vAlign w:val="center"/>
          </w:tcPr>
          <w:p w:rsidR="00203DE4" w:rsidRPr="007A74D8" w:rsidRDefault="00203DE4" w:rsidP="00203DE4">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9288" w:type="dxa"/>
            <w:gridSpan w:val="3"/>
            <w:shd w:val="clear" w:color="auto" w:fill="BFBFBF"/>
          </w:tcPr>
          <w:p w:rsidR="00203DE4" w:rsidRPr="007A74D8" w:rsidRDefault="00E232E2" w:rsidP="0030747D">
            <w:pPr>
              <w:pStyle w:val="Heading2"/>
              <w:spacing w:before="120" w:after="120"/>
              <w:rPr>
                <w:b w:val="0"/>
                <w:bCs w:val="0"/>
                <w:iCs w:val="0"/>
              </w:rPr>
            </w:pPr>
            <w:r>
              <w:rPr>
                <w:i w:val="0"/>
              </w:rPr>
              <w:t xml:space="preserve">MSATS CATS - </w:t>
            </w:r>
            <w:r w:rsidR="00203DE4" w:rsidRPr="003D7F7B">
              <w:rPr>
                <w:i w:val="0"/>
              </w:rPr>
              <w:t>Participant Comments</w:t>
            </w:r>
            <w:r w:rsidR="00203DE4">
              <w:rPr>
                <w:i w:val="0"/>
              </w:rPr>
              <w:t xml:space="preserve"> </w:t>
            </w:r>
            <w:r w:rsidR="00BF3422">
              <w:rPr>
                <w:i w:val="0"/>
              </w:rPr>
              <w:t>–</w:t>
            </w:r>
            <w:r w:rsidR="00203DE4">
              <w:rPr>
                <w:i w:val="0"/>
              </w:rPr>
              <w:t xml:space="preserve"> AGL</w:t>
            </w:r>
          </w:p>
        </w:tc>
      </w:tr>
      <w:tr w:rsidR="007A74D8" w:rsidRPr="007A74D8" w:rsidTr="00D0155A">
        <w:trPr>
          <w:cantSplit/>
          <w:trHeight w:val="485"/>
          <w:tblHeader/>
        </w:trPr>
        <w:tc>
          <w:tcPr>
            <w:tcW w:w="1046"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1892"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6338"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Metering Competition</w:t>
            </w:r>
          </w:p>
        </w:tc>
        <w:tc>
          <w:tcPr>
            <w:tcW w:w="1362"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Embedded Networks</w:t>
            </w:r>
          </w:p>
        </w:tc>
        <w:tc>
          <w:tcPr>
            <w:tcW w:w="1588"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 Replacement Processes</w:t>
            </w:r>
          </w:p>
        </w:tc>
      </w:tr>
      <w:tr w:rsidR="00811FCA" w:rsidRPr="007A74D8" w:rsidTr="00D0155A">
        <w:trPr>
          <w:cantSplit/>
        </w:trPr>
        <w:tc>
          <w:tcPr>
            <w:tcW w:w="1046" w:type="dxa"/>
            <w:shd w:val="clear" w:color="auto" w:fill="auto"/>
            <w:vAlign w:val="center"/>
          </w:tcPr>
          <w:p w:rsidR="00811FCA" w:rsidRPr="007A74D8" w:rsidRDefault="00811FCA" w:rsidP="0047690A">
            <w:pPr>
              <w:spacing w:before="120" w:after="120" w:line="240" w:lineRule="auto"/>
              <w:rPr>
                <w:color w:val="000000"/>
              </w:rPr>
            </w:pPr>
            <w:r>
              <w:rPr>
                <w:color w:val="000000"/>
              </w:rPr>
              <w:t>General</w:t>
            </w:r>
          </w:p>
        </w:tc>
        <w:tc>
          <w:tcPr>
            <w:tcW w:w="1892" w:type="dxa"/>
            <w:shd w:val="clear" w:color="auto" w:fill="auto"/>
            <w:vAlign w:val="center"/>
          </w:tcPr>
          <w:p w:rsidR="00811FCA" w:rsidRPr="00DE251D" w:rsidRDefault="00811FCA" w:rsidP="0047690A">
            <w:pPr>
              <w:spacing w:before="120" w:after="120"/>
            </w:pPr>
          </w:p>
        </w:tc>
        <w:tc>
          <w:tcPr>
            <w:tcW w:w="6338" w:type="dxa"/>
            <w:shd w:val="clear" w:color="auto" w:fill="auto"/>
          </w:tcPr>
          <w:p w:rsidR="00811FCA" w:rsidRPr="000E22F6" w:rsidRDefault="00811FCA" w:rsidP="00811FCA">
            <w:pPr>
              <w:spacing w:before="40" w:after="40" w:line="240" w:lineRule="auto"/>
              <w:rPr>
                <w:rFonts w:cs="Arial"/>
                <w:bCs/>
                <w:color w:val="000000" w:themeColor="text1"/>
                <w:sz w:val="20"/>
                <w:szCs w:val="20"/>
              </w:rPr>
            </w:pPr>
            <w:r w:rsidRPr="000E22F6">
              <w:rPr>
                <w:rFonts w:cs="Arial"/>
                <w:bCs/>
                <w:color w:val="000000" w:themeColor="text1"/>
                <w:sz w:val="20"/>
                <w:szCs w:val="20"/>
              </w:rPr>
              <w:t xml:space="preserve">For </w:t>
            </w:r>
            <w:r w:rsidR="00B64B67" w:rsidRPr="000E22F6">
              <w:rPr>
                <w:rFonts w:cs="Arial"/>
                <w:bCs/>
                <w:color w:val="000000" w:themeColor="text1"/>
                <w:sz w:val="20"/>
                <w:szCs w:val="20"/>
              </w:rPr>
              <w:t xml:space="preserve">all </w:t>
            </w:r>
            <w:r w:rsidRPr="000E22F6">
              <w:rPr>
                <w:rFonts w:cs="Arial"/>
                <w:bCs/>
                <w:color w:val="000000" w:themeColor="text1"/>
                <w:sz w:val="20"/>
                <w:szCs w:val="20"/>
              </w:rPr>
              <w:t xml:space="preserve">CRs with a proposed date, a 1500 CR is also required to be submitted with the actual change date.  </w:t>
            </w:r>
          </w:p>
          <w:p w:rsidR="00B64B67" w:rsidRPr="000E22F6" w:rsidRDefault="00B64B67" w:rsidP="00811FCA">
            <w:pPr>
              <w:spacing w:before="40" w:after="40" w:line="240" w:lineRule="auto"/>
              <w:rPr>
                <w:rFonts w:cs="Arial"/>
                <w:bCs/>
                <w:color w:val="000000" w:themeColor="text1"/>
                <w:sz w:val="20"/>
                <w:szCs w:val="20"/>
              </w:rPr>
            </w:pPr>
            <w:r w:rsidRPr="000E22F6">
              <w:rPr>
                <w:rFonts w:cs="Arial"/>
                <w:bCs/>
                <w:color w:val="000000" w:themeColor="text1"/>
                <w:sz w:val="20"/>
                <w:szCs w:val="20"/>
              </w:rPr>
              <w:t>Any activity with a proposed change date may not occur on that proposed change date, therefore the CR 1500 is required to update the market with the actual change date.</w:t>
            </w:r>
          </w:p>
          <w:p w:rsidR="00811FCA" w:rsidRPr="000E22F6" w:rsidRDefault="00811FCA" w:rsidP="00811FCA">
            <w:pPr>
              <w:spacing w:before="40" w:after="40" w:line="240" w:lineRule="auto"/>
              <w:rPr>
                <w:rFonts w:cs="Arial"/>
                <w:bCs/>
                <w:color w:val="000000" w:themeColor="text1"/>
                <w:sz w:val="20"/>
                <w:szCs w:val="20"/>
              </w:rPr>
            </w:pPr>
            <w:r w:rsidRPr="000E22F6">
              <w:rPr>
                <w:rFonts w:cs="Arial"/>
                <w:bCs/>
                <w:color w:val="000000" w:themeColor="text1"/>
                <w:sz w:val="20"/>
                <w:szCs w:val="20"/>
              </w:rPr>
              <w:t>This is not clear in the various CR descriptions.</w:t>
            </w:r>
          </w:p>
        </w:tc>
        <w:tc>
          <w:tcPr>
            <w:tcW w:w="1362" w:type="dxa"/>
          </w:tcPr>
          <w:p w:rsidR="00811FCA" w:rsidRPr="000E22F6" w:rsidRDefault="00811FCA" w:rsidP="0047690A">
            <w:pPr>
              <w:spacing w:before="40" w:after="40" w:line="240" w:lineRule="auto"/>
              <w:rPr>
                <w:rFonts w:cs="Arial"/>
                <w:bCs/>
                <w:color w:val="000000" w:themeColor="text1"/>
                <w:sz w:val="20"/>
                <w:szCs w:val="20"/>
              </w:rPr>
            </w:pPr>
          </w:p>
        </w:tc>
        <w:tc>
          <w:tcPr>
            <w:tcW w:w="1588" w:type="dxa"/>
          </w:tcPr>
          <w:p w:rsidR="00811FCA" w:rsidRPr="000E22F6" w:rsidRDefault="00811FCA" w:rsidP="0047690A">
            <w:pPr>
              <w:spacing w:before="40" w:after="40" w:line="240" w:lineRule="auto"/>
              <w:rPr>
                <w:rFonts w:cs="Arial"/>
                <w:bCs/>
                <w:color w:val="000000" w:themeColor="text1"/>
                <w:sz w:val="20"/>
                <w:szCs w:val="20"/>
              </w:rPr>
            </w:pPr>
          </w:p>
        </w:tc>
      </w:tr>
      <w:tr w:rsidR="00811FCA" w:rsidRPr="007A74D8" w:rsidTr="00D0155A">
        <w:trPr>
          <w:cantSplit/>
        </w:trPr>
        <w:tc>
          <w:tcPr>
            <w:tcW w:w="1046" w:type="dxa"/>
            <w:shd w:val="clear" w:color="auto" w:fill="auto"/>
            <w:vAlign w:val="center"/>
          </w:tcPr>
          <w:p w:rsidR="00811FCA" w:rsidRDefault="00811FCA" w:rsidP="0047690A">
            <w:pPr>
              <w:spacing w:before="120" w:after="120" w:line="240" w:lineRule="auto"/>
              <w:rPr>
                <w:color w:val="000000"/>
              </w:rPr>
            </w:pPr>
            <w:r>
              <w:rPr>
                <w:color w:val="000000"/>
              </w:rPr>
              <w:t>General</w:t>
            </w:r>
          </w:p>
        </w:tc>
        <w:tc>
          <w:tcPr>
            <w:tcW w:w="1892" w:type="dxa"/>
            <w:shd w:val="clear" w:color="auto" w:fill="auto"/>
            <w:vAlign w:val="center"/>
          </w:tcPr>
          <w:p w:rsidR="00811FCA" w:rsidRPr="00DE251D" w:rsidRDefault="00811FCA" w:rsidP="0047690A">
            <w:pPr>
              <w:spacing w:before="120" w:after="120"/>
            </w:pPr>
          </w:p>
        </w:tc>
        <w:tc>
          <w:tcPr>
            <w:tcW w:w="6338" w:type="dxa"/>
            <w:shd w:val="clear" w:color="auto" w:fill="auto"/>
          </w:tcPr>
          <w:p w:rsidR="00811FCA" w:rsidRPr="000E22F6" w:rsidRDefault="00811FCA" w:rsidP="00811FCA">
            <w:pPr>
              <w:spacing w:before="40" w:after="40" w:line="240" w:lineRule="auto"/>
              <w:rPr>
                <w:rFonts w:cs="Arial"/>
                <w:bCs/>
                <w:color w:val="000000" w:themeColor="text1"/>
                <w:sz w:val="20"/>
                <w:szCs w:val="20"/>
              </w:rPr>
            </w:pPr>
            <w:r w:rsidRPr="000E22F6">
              <w:rPr>
                <w:rFonts w:cs="Arial"/>
                <w:bCs/>
                <w:color w:val="000000" w:themeColor="text1"/>
                <w:sz w:val="20"/>
                <w:szCs w:val="20"/>
              </w:rPr>
              <w:t>The numbering in the response template versus the second stage document is misaligned form Cl 7 onwards, and some comments may be incorrectly allocated within this response as a result.</w:t>
            </w:r>
          </w:p>
        </w:tc>
        <w:tc>
          <w:tcPr>
            <w:tcW w:w="1362" w:type="dxa"/>
          </w:tcPr>
          <w:p w:rsidR="00811FCA" w:rsidRPr="000E22F6" w:rsidRDefault="00811FCA" w:rsidP="0047690A">
            <w:pPr>
              <w:spacing w:before="40" w:after="40" w:line="240" w:lineRule="auto"/>
              <w:rPr>
                <w:rFonts w:cs="Arial"/>
                <w:bCs/>
                <w:color w:val="000000" w:themeColor="text1"/>
                <w:sz w:val="20"/>
                <w:szCs w:val="20"/>
              </w:rPr>
            </w:pPr>
          </w:p>
        </w:tc>
        <w:tc>
          <w:tcPr>
            <w:tcW w:w="1588" w:type="dxa"/>
          </w:tcPr>
          <w:p w:rsidR="00811FCA" w:rsidRPr="000E22F6" w:rsidRDefault="00811FCA" w:rsidP="0047690A">
            <w:pPr>
              <w:spacing w:before="40" w:after="40" w:line="240" w:lineRule="auto"/>
              <w:rPr>
                <w:rFonts w:cs="Arial"/>
                <w:bCs/>
                <w:color w:val="000000" w:themeColor="text1"/>
                <w:sz w:val="20"/>
                <w:szCs w:val="20"/>
              </w:rPr>
            </w:pPr>
          </w:p>
        </w:tc>
      </w:tr>
      <w:tr w:rsidR="0047690A" w:rsidRPr="007A74D8" w:rsidTr="00D0155A">
        <w:trPr>
          <w:cantSplit/>
        </w:trPr>
        <w:tc>
          <w:tcPr>
            <w:tcW w:w="1046" w:type="dxa"/>
            <w:shd w:val="clear" w:color="auto" w:fill="auto"/>
            <w:vAlign w:val="center"/>
          </w:tcPr>
          <w:p w:rsidR="0047690A" w:rsidRPr="007A74D8" w:rsidRDefault="0047690A" w:rsidP="0047690A">
            <w:pPr>
              <w:spacing w:before="120" w:after="120" w:line="240" w:lineRule="auto"/>
              <w:rPr>
                <w:color w:val="000000"/>
              </w:rPr>
            </w:pPr>
          </w:p>
        </w:tc>
        <w:tc>
          <w:tcPr>
            <w:tcW w:w="1892" w:type="dxa"/>
            <w:shd w:val="clear" w:color="auto" w:fill="auto"/>
            <w:vAlign w:val="center"/>
          </w:tcPr>
          <w:p w:rsidR="0047690A" w:rsidRPr="007A74D8" w:rsidRDefault="0047690A" w:rsidP="0047690A">
            <w:pPr>
              <w:spacing w:before="120" w:after="120"/>
            </w:pPr>
            <w:r w:rsidRPr="00DE251D">
              <w:t>QUICK REFERENCE GUIDE</w:t>
            </w:r>
          </w:p>
        </w:tc>
        <w:tc>
          <w:tcPr>
            <w:tcW w:w="6338" w:type="dxa"/>
            <w:shd w:val="clear" w:color="auto" w:fill="auto"/>
          </w:tcPr>
          <w:p w:rsidR="0047690A" w:rsidRPr="000E22F6" w:rsidRDefault="0047690A" w:rsidP="0047690A">
            <w:pPr>
              <w:spacing w:before="40" w:after="40" w:line="240" w:lineRule="auto"/>
              <w:rPr>
                <w:rFonts w:cs="Arial"/>
                <w:bCs/>
                <w:color w:val="000000" w:themeColor="text1"/>
                <w:sz w:val="20"/>
                <w:szCs w:val="20"/>
              </w:rPr>
            </w:pPr>
          </w:p>
        </w:tc>
        <w:tc>
          <w:tcPr>
            <w:tcW w:w="1362" w:type="dxa"/>
          </w:tcPr>
          <w:p w:rsidR="0047690A" w:rsidRPr="000E22F6" w:rsidRDefault="0047690A" w:rsidP="0047690A">
            <w:pPr>
              <w:spacing w:before="40" w:after="40" w:line="240" w:lineRule="auto"/>
              <w:rPr>
                <w:rFonts w:cs="Arial"/>
                <w:bCs/>
                <w:color w:val="000000" w:themeColor="text1"/>
                <w:sz w:val="20"/>
                <w:szCs w:val="20"/>
              </w:rPr>
            </w:pPr>
          </w:p>
        </w:tc>
        <w:tc>
          <w:tcPr>
            <w:tcW w:w="1588" w:type="dxa"/>
          </w:tcPr>
          <w:p w:rsidR="0047690A" w:rsidRPr="000E22F6" w:rsidRDefault="0047690A" w:rsidP="0047690A">
            <w:pPr>
              <w:spacing w:before="40" w:after="40" w:line="240" w:lineRule="auto"/>
              <w:rPr>
                <w:rFonts w:cs="Arial"/>
                <w:bCs/>
                <w:color w:val="000000" w:themeColor="text1"/>
                <w:sz w:val="20"/>
                <w:szCs w:val="20"/>
              </w:rPr>
            </w:pPr>
          </w:p>
        </w:tc>
      </w:tr>
      <w:tr w:rsidR="0047690A" w:rsidRPr="007A74D8" w:rsidTr="00D0155A">
        <w:trPr>
          <w:cantSplit/>
        </w:trPr>
        <w:tc>
          <w:tcPr>
            <w:tcW w:w="1046" w:type="dxa"/>
            <w:shd w:val="clear" w:color="auto" w:fill="auto"/>
            <w:vAlign w:val="center"/>
          </w:tcPr>
          <w:p w:rsidR="0047690A" w:rsidRPr="007A74D8" w:rsidRDefault="0047690A" w:rsidP="0047690A">
            <w:pPr>
              <w:spacing w:before="120" w:after="120" w:line="240" w:lineRule="auto"/>
              <w:rPr>
                <w:color w:val="000000"/>
              </w:rPr>
            </w:pPr>
          </w:p>
        </w:tc>
        <w:tc>
          <w:tcPr>
            <w:tcW w:w="1892" w:type="dxa"/>
            <w:shd w:val="clear" w:color="auto" w:fill="auto"/>
            <w:vAlign w:val="center"/>
          </w:tcPr>
          <w:p w:rsidR="0047690A" w:rsidRPr="007A74D8" w:rsidRDefault="0047690A" w:rsidP="0047690A">
            <w:pPr>
              <w:spacing w:before="120" w:after="120"/>
            </w:pPr>
            <w:r w:rsidRPr="00DE251D">
              <w:t>HOW TO USE THIS DOCUMENT</w:t>
            </w:r>
          </w:p>
        </w:tc>
        <w:tc>
          <w:tcPr>
            <w:tcW w:w="6338" w:type="dxa"/>
            <w:shd w:val="clear" w:color="auto" w:fill="auto"/>
          </w:tcPr>
          <w:p w:rsidR="0047690A" w:rsidRPr="000E22F6" w:rsidRDefault="0047690A" w:rsidP="0047690A">
            <w:pPr>
              <w:spacing w:before="40" w:after="40" w:line="240" w:lineRule="auto"/>
              <w:rPr>
                <w:rFonts w:cs="Arial"/>
                <w:bCs/>
                <w:color w:val="000000" w:themeColor="text1"/>
                <w:sz w:val="20"/>
                <w:szCs w:val="20"/>
              </w:rPr>
            </w:pPr>
          </w:p>
        </w:tc>
        <w:tc>
          <w:tcPr>
            <w:tcW w:w="1362" w:type="dxa"/>
          </w:tcPr>
          <w:p w:rsidR="0047690A" w:rsidRPr="000E22F6" w:rsidRDefault="0047690A" w:rsidP="0047690A">
            <w:pPr>
              <w:spacing w:before="40" w:after="40" w:line="240" w:lineRule="auto"/>
              <w:rPr>
                <w:rFonts w:cs="Arial"/>
                <w:bCs/>
                <w:color w:val="000000" w:themeColor="text1"/>
                <w:sz w:val="20"/>
                <w:szCs w:val="20"/>
              </w:rPr>
            </w:pPr>
          </w:p>
        </w:tc>
        <w:tc>
          <w:tcPr>
            <w:tcW w:w="1588" w:type="dxa"/>
          </w:tcPr>
          <w:p w:rsidR="0047690A" w:rsidRPr="000E22F6" w:rsidRDefault="0047690A" w:rsidP="0047690A">
            <w:pPr>
              <w:spacing w:before="40" w:after="40" w:line="240" w:lineRule="auto"/>
              <w:rPr>
                <w:rFonts w:cs="Arial"/>
                <w:bCs/>
                <w:color w:val="000000" w:themeColor="text1"/>
                <w:sz w:val="20"/>
                <w:szCs w:val="20"/>
              </w:rPr>
            </w:pPr>
          </w:p>
        </w:tc>
      </w:tr>
      <w:tr w:rsidR="0047690A" w:rsidRPr="007A74D8" w:rsidTr="00D0155A">
        <w:trPr>
          <w:cantSplit/>
        </w:trPr>
        <w:tc>
          <w:tcPr>
            <w:tcW w:w="1046" w:type="dxa"/>
            <w:shd w:val="clear" w:color="auto" w:fill="auto"/>
            <w:vAlign w:val="center"/>
          </w:tcPr>
          <w:p w:rsidR="0047690A" w:rsidRPr="00B81E4B" w:rsidRDefault="0047690A" w:rsidP="0047690A">
            <w:pPr>
              <w:spacing w:before="120" w:after="120"/>
            </w:pPr>
            <w:r w:rsidRPr="00B81E4B">
              <w:t>1</w:t>
            </w:r>
          </w:p>
        </w:tc>
        <w:tc>
          <w:tcPr>
            <w:tcW w:w="1892" w:type="dxa"/>
            <w:shd w:val="clear" w:color="auto" w:fill="auto"/>
            <w:vAlign w:val="center"/>
          </w:tcPr>
          <w:p w:rsidR="0047690A" w:rsidRPr="007A74D8" w:rsidRDefault="0047690A" w:rsidP="0047690A">
            <w:pPr>
              <w:spacing w:before="120" w:after="120"/>
            </w:pPr>
            <w:r w:rsidRPr="00DE251D">
              <w:t>INTRODUCTION</w:t>
            </w:r>
          </w:p>
        </w:tc>
        <w:tc>
          <w:tcPr>
            <w:tcW w:w="6338" w:type="dxa"/>
            <w:shd w:val="clear" w:color="auto" w:fill="auto"/>
          </w:tcPr>
          <w:p w:rsidR="0047690A" w:rsidRPr="000E22F6" w:rsidRDefault="0047690A" w:rsidP="0047690A">
            <w:pPr>
              <w:spacing w:before="40" w:after="40" w:line="240" w:lineRule="auto"/>
              <w:rPr>
                <w:rFonts w:cs="Arial"/>
                <w:bCs/>
                <w:color w:val="000000" w:themeColor="text1"/>
                <w:sz w:val="20"/>
                <w:szCs w:val="20"/>
              </w:rPr>
            </w:pPr>
          </w:p>
        </w:tc>
        <w:tc>
          <w:tcPr>
            <w:tcW w:w="1362" w:type="dxa"/>
          </w:tcPr>
          <w:p w:rsidR="0047690A" w:rsidRPr="000E22F6" w:rsidRDefault="0047690A" w:rsidP="0047690A">
            <w:pPr>
              <w:spacing w:before="40" w:after="40" w:line="240" w:lineRule="auto"/>
              <w:rPr>
                <w:rFonts w:cs="Arial"/>
                <w:bCs/>
                <w:color w:val="000000" w:themeColor="text1"/>
                <w:sz w:val="20"/>
                <w:szCs w:val="20"/>
              </w:rPr>
            </w:pPr>
          </w:p>
        </w:tc>
        <w:tc>
          <w:tcPr>
            <w:tcW w:w="1588" w:type="dxa"/>
          </w:tcPr>
          <w:p w:rsidR="0047690A" w:rsidRPr="000E22F6" w:rsidRDefault="0047690A" w:rsidP="0047690A">
            <w:pPr>
              <w:spacing w:before="40" w:after="40" w:line="240" w:lineRule="auto"/>
              <w:rPr>
                <w:rFonts w:cs="Arial"/>
                <w:bCs/>
                <w:color w:val="000000" w:themeColor="text1"/>
                <w:sz w:val="20"/>
                <w:szCs w:val="20"/>
              </w:rPr>
            </w:pPr>
          </w:p>
        </w:tc>
      </w:tr>
      <w:tr w:rsidR="0047690A" w:rsidRPr="007A74D8" w:rsidTr="00D0155A">
        <w:trPr>
          <w:cantSplit/>
        </w:trPr>
        <w:tc>
          <w:tcPr>
            <w:tcW w:w="1046" w:type="dxa"/>
            <w:shd w:val="clear" w:color="auto" w:fill="auto"/>
            <w:vAlign w:val="center"/>
          </w:tcPr>
          <w:p w:rsidR="0047690A" w:rsidRPr="00B81E4B" w:rsidRDefault="0047690A" w:rsidP="0047690A">
            <w:pPr>
              <w:spacing w:before="120" w:after="120"/>
            </w:pPr>
            <w:r w:rsidRPr="00B81E4B">
              <w:t>1.1</w:t>
            </w:r>
          </w:p>
        </w:tc>
        <w:tc>
          <w:tcPr>
            <w:tcW w:w="1892" w:type="dxa"/>
            <w:shd w:val="clear" w:color="auto" w:fill="auto"/>
            <w:vAlign w:val="center"/>
          </w:tcPr>
          <w:p w:rsidR="0047690A" w:rsidRPr="007A74D8" w:rsidRDefault="0047690A" w:rsidP="0047690A">
            <w:pPr>
              <w:spacing w:before="120" w:after="120"/>
            </w:pPr>
            <w:r w:rsidRPr="00DE251D">
              <w:t>PURPOSE AND SCOPE</w:t>
            </w:r>
          </w:p>
        </w:tc>
        <w:tc>
          <w:tcPr>
            <w:tcW w:w="6338" w:type="dxa"/>
            <w:shd w:val="clear" w:color="auto" w:fill="auto"/>
          </w:tcPr>
          <w:p w:rsidR="0047690A" w:rsidRPr="000E22F6" w:rsidRDefault="0047690A" w:rsidP="0047690A">
            <w:pPr>
              <w:spacing w:before="40" w:after="40" w:line="240" w:lineRule="auto"/>
              <w:rPr>
                <w:rFonts w:cs="Arial"/>
                <w:bCs/>
                <w:color w:val="000000" w:themeColor="text1"/>
                <w:sz w:val="20"/>
                <w:szCs w:val="20"/>
              </w:rPr>
            </w:pPr>
          </w:p>
        </w:tc>
        <w:tc>
          <w:tcPr>
            <w:tcW w:w="1362" w:type="dxa"/>
          </w:tcPr>
          <w:p w:rsidR="0047690A" w:rsidRPr="000E22F6" w:rsidRDefault="0047690A" w:rsidP="0047690A">
            <w:pPr>
              <w:spacing w:before="40" w:after="40" w:line="240" w:lineRule="auto"/>
              <w:rPr>
                <w:rFonts w:cs="Arial"/>
                <w:bCs/>
                <w:color w:val="000000" w:themeColor="text1"/>
                <w:sz w:val="20"/>
                <w:szCs w:val="20"/>
              </w:rPr>
            </w:pPr>
          </w:p>
        </w:tc>
        <w:tc>
          <w:tcPr>
            <w:tcW w:w="1588" w:type="dxa"/>
          </w:tcPr>
          <w:p w:rsidR="0047690A" w:rsidRPr="000E22F6" w:rsidRDefault="0047690A" w:rsidP="0047690A">
            <w:pPr>
              <w:spacing w:before="40" w:after="40" w:line="240" w:lineRule="auto"/>
              <w:rPr>
                <w:rFonts w:cs="Arial"/>
                <w:bCs/>
                <w:color w:val="000000" w:themeColor="text1"/>
                <w:sz w:val="20"/>
                <w:szCs w:val="20"/>
              </w:rPr>
            </w:pPr>
          </w:p>
        </w:tc>
      </w:tr>
      <w:tr w:rsidR="0047690A" w:rsidRPr="007A74D8" w:rsidTr="00D0155A">
        <w:trPr>
          <w:cantSplit/>
        </w:trPr>
        <w:tc>
          <w:tcPr>
            <w:tcW w:w="1046" w:type="dxa"/>
            <w:shd w:val="clear" w:color="auto" w:fill="auto"/>
            <w:vAlign w:val="center"/>
          </w:tcPr>
          <w:p w:rsidR="0047690A" w:rsidRPr="00B81E4B" w:rsidRDefault="0047690A" w:rsidP="0047690A">
            <w:pPr>
              <w:spacing w:before="120" w:after="120"/>
            </w:pPr>
            <w:r w:rsidRPr="00B81E4B">
              <w:t>1.2</w:t>
            </w:r>
          </w:p>
        </w:tc>
        <w:tc>
          <w:tcPr>
            <w:tcW w:w="1892" w:type="dxa"/>
            <w:shd w:val="clear" w:color="auto" w:fill="auto"/>
            <w:vAlign w:val="center"/>
          </w:tcPr>
          <w:p w:rsidR="0047690A" w:rsidRPr="007A74D8" w:rsidRDefault="0047690A" w:rsidP="0047690A">
            <w:pPr>
              <w:spacing w:before="120" w:after="120"/>
            </w:pPr>
            <w:r w:rsidRPr="00DE251D">
              <w:t>DEFINITIONS AND INTERPRETATION</w:t>
            </w:r>
          </w:p>
        </w:tc>
        <w:tc>
          <w:tcPr>
            <w:tcW w:w="6338" w:type="dxa"/>
            <w:shd w:val="clear" w:color="auto" w:fill="auto"/>
          </w:tcPr>
          <w:p w:rsidR="0047690A" w:rsidRPr="000E22F6" w:rsidRDefault="0047690A" w:rsidP="0047690A">
            <w:pPr>
              <w:spacing w:before="40" w:after="40" w:line="240" w:lineRule="auto"/>
              <w:rPr>
                <w:rFonts w:cs="Arial"/>
                <w:bCs/>
                <w:color w:val="000000" w:themeColor="text1"/>
                <w:sz w:val="20"/>
                <w:szCs w:val="20"/>
              </w:rPr>
            </w:pPr>
          </w:p>
        </w:tc>
        <w:tc>
          <w:tcPr>
            <w:tcW w:w="1362" w:type="dxa"/>
          </w:tcPr>
          <w:p w:rsidR="0047690A" w:rsidRPr="000E22F6" w:rsidRDefault="0047690A" w:rsidP="0047690A">
            <w:pPr>
              <w:spacing w:before="40" w:after="40" w:line="240" w:lineRule="auto"/>
              <w:rPr>
                <w:rFonts w:cs="Arial"/>
                <w:bCs/>
                <w:color w:val="000000" w:themeColor="text1"/>
                <w:sz w:val="20"/>
                <w:szCs w:val="20"/>
              </w:rPr>
            </w:pPr>
          </w:p>
        </w:tc>
        <w:tc>
          <w:tcPr>
            <w:tcW w:w="1588" w:type="dxa"/>
          </w:tcPr>
          <w:p w:rsidR="0047690A" w:rsidRPr="000E22F6" w:rsidRDefault="0047690A" w:rsidP="0047690A">
            <w:pPr>
              <w:spacing w:before="40" w:after="40" w:line="240" w:lineRule="auto"/>
              <w:rPr>
                <w:rFonts w:cs="Arial"/>
                <w:bCs/>
                <w:color w:val="000000" w:themeColor="text1"/>
                <w:sz w:val="20"/>
                <w:szCs w:val="20"/>
              </w:rPr>
            </w:pPr>
          </w:p>
        </w:tc>
      </w:tr>
      <w:tr w:rsidR="0047690A" w:rsidRPr="007A74D8" w:rsidTr="00D0155A">
        <w:trPr>
          <w:cantSplit/>
        </w:trPr>
        <w:tc>
          <w:tcPr>
            <w:tcW w:w="1046" w:type="dxa"/>
            <w:shd w:val="clear" w:color="auto" w:fill="auto"/>
            <w:vAlign w:val="center"/>
          </w:tcPr>
          <w:p w:rsidR="0047690A" w:rsidRPr="00B81E4B" w:rsidRDefault="0047690A" w:rsidP="0047690A">
            <w:pPr>
              <w:spacing w:before="120" w:after="120"/>
            </w:pPr>
            <w:r w:rsidRPr="00B81E4B">
              <w:t>1.3</w:t>
            </w:r>
          </w:p>
        </w:tc>
        <w:tc>
          <w:tcPr>
            <w:tcW w:w="1892" w:type="dxa"/>
            <w:shd w:val="clear" w:color="auto" w:fill="auto"/>
            <w:vAlign w:val="center"/>
          </w:tcPr>
          <w:p w:rsidR="0047690A" w:rsidRPr="007A74D8" w:rsidRDefault="0047690A" w:rsidP="0047690A">
            <w:pPr>
              <w:spacing w:before="120" w:after="120"/>
            </w:pPr>
            <w:r w:rsidRPr="00DE251D">
              <w:t>COMMENCEMENT OF CHANGES</w:t>
            </w:r>
          </w:p>
        </w:tc>
        <w:tc>
          <w:tcPr>
            <w:tcW w:w="6338" w:type="dxa"/>
            <w:shd w:val="clear" w:color="auto" w:fill="auto"/>
          </w:tcPr>
          <w:p w:rsidR="0047690A" w:rsidRPr="000E22F6" w:rsidRDefault="0047690A" w:rsidP="0047690A">
            <w:pPr>
              <w:spacing w:before="40" w:after="40" w:line="240" w:lineRule="auto"/>
              <w:rPr>
                <w:rFonts w:cs="Arial"/>
                <w:bCs/>
                <w:color w:val="000000" w:themeColor="text1"/>
                <w:sz w:val="20"/>
                <w:szCs w:val="20"/>
              </w:rPr>
            </w:pPr>
          </w:p>
        </w:tc>
        <w:tc>
          <w:tcPr>
            <w:tcW w:w="1362" w:type="dxa"/>
          </w:tcPr>
          <w:p w:rsidR="0047690A" w:rsidRPr="000E22F6" w:rsidRDefault="0047690A" w:rsidP="0047690A">
            <w:pPr>
              <w:spacing w:before="40" w:after="40" w:line="240" w:lineRule="auto"/>
              <w:rPr>
                <w:rFonts w:cs="Arial"/>
                <w:bCs/>
                <w:color w:val="000000" w:themeColor="text1"/>
                <w:sz w:val="20"/>
                <w:szCs w:val="20"/>
              </w:rPr>
            </w:pPr>
          </w:p>
        </w:tc>
        <w:tc>
          <w:tcPr>
            <w:tcW w:w="1588" w:type="dxa"/>
          </w:tcPr>
          <w:p w:rsidR="0047690A" w:rsidRPr="000E22F6" w:rsidRDefault="0047690A" w:rsidP="0047690A">
            <w:pPr>
              <w:spacing w:before="40" w:after="40" w:line="240" w:lineRule="auto"/>
              <w:rPr>
                <w:rFonts w:cs="Arial"/>
                <w:bCs/>
                <w:color w:val="000000" w:themeColor="text1"/>
                <w:sz w:val="20"/>
                <w:szCs w:val="20"/>
              </w:rPr>
            </w:pPr>
          </w:p>
        </w:tc>
      </w:tr>
      <w:tr w:rsidR="0047690A" w:rsidRPr="007A74D8" w:rsidTr="00D0155A">
        <w:trPr>
          <w:cantSplit/>
        </w:trPr>
        <w:tc>
          <w:tcPr>
            <w:tcW w:w="1046" w:type="dxa"/>
            <w:shd w:val="clear" w:color="auto" w:fill="auto"/>
            <w:vAlign w:val="center"/>
          </w:tcPr>
          <w:p w:rsidR="0047690A" w:rsidRPr="00B81E4B" w:rsidRDefault="0047690A" w:rsidP="0047690A">
            <w:pPr>
              <w:spacing w:before="120" w:after="120"/>
            </w:pPr>
            <w:r w:rsidRPr="00B81E4B">
              <w:t>1.4</w:t>
            </w:r>
          </w:p>
        </w:tc>
        <w:tc>
          <w:tcPr>
            <w:tcW w:w="1892" w:type="dxa"/>
            <w:shd w:val="clear" w:color="auto" w:fill="auto"/>
            <w:vAlign w:val="center"/>
          </w:tcPr>
          <w:p w:rsidR="0047690A" w:rsidRPr="007A74D8" w:rsidRDefault="0047690A" w:rsidP="0047690A">
            <w:pPr>
              <w:spacing w:before="120" w:after="120"/>
            </w:pPr>
            <w:r w:rsidRPr="00DE251D">
              <w:t>RELATED DOCUMENTS</w:t>
            </w:r>
          </w:p>
        </w:tc>
        <w:tc>
          <w:tcPr>
            <w:tcW w:w="6338" w:type="dxa"/>
            <w:shd w:val="clear" w:color="auto" w:fill="auto"/>
          </w:tcPr>
          <w:p w:rsidR="0047690A" w:rsidRPr="000E22F6" w:rsidRDefault="0047690A" w:rsidP="0047690A">
            <w:pPr>
              <w:spacing w:before="40" w:after="40" w:line="240" w:lineRule="auto"/>
              <w:rPr>
                <w:rFonts w:cs="Arial"/>
                <w:bCs/>
                <w:color w:val="000000" w:themeColor="text1"/>
                <w:sz w:val="20"/>
                <w:szCs w:val="20"/>
              </w:rPr>
            </w:pPr>
          </w:p>
        </w:tc>
        <w:tc>
          <w:tcPr>
            <w:tcW w:w="1362" w:type="dxa"/>
          </w:tcPr>
          <w:p w:rsidR="0047690A" w:rsidRPr="000E22F6" w:rsidRDefault="0047690A" w:rsidP="0047690A">
            <w:pPr>
              <w:spacing w:before="40" w:after="40" w:line="240" w:lineRule="auto"/>
              <w:rPr>
                <w:rFonts w:cs="Arial"/>
                <w:bCs/>
                <w:color w:val="000000" w:themeColor="text1"/>
                <w:sz w:val="20"/>
                <w:szCs w:val="20"/>
              </w:rPr>
            </w:pPr>
          </w:p>
        </w:tc>
        <w:tc>
          <w:tcPr>
            <w:tcW w:w="1588" w:type="dxa"/>
          </w:tcPr>
          <w:p w:rsidR="0047690A" w:rsidRPr="000E22F6" w:rsidRDefault="0047690A" w:rsidP="0047690A">
            <w:pPr>
              <w:spacing w:before="40" w:after="40" w:line="240" w:lineRule="auto"/>
              <w:rPr>
                <w:rFonts w:cs="Arial"/>
                <w:bCs/>
                <w:color w:val="000000" w:themeColor="text1"/>
                <w:sz w:val="20"/>
                <w:szCs w:val="20"/>
              </w:rPr>
            </w:pPr>
          </w:p>
        </w:tc>
      </w:tr>
      <w:tr w:rsidR="0047690A" w:rsidRPr="007A74D8" w:rsidTr="00D0155A">
        <w:trPr>
          <w:cantSplit/>
        </w:trPr>
        <w:tc>
          <w:tcPr>
            <w:tcW w:w="1046" w:type="dxa"/>
            <w:shd w:val="clear" w:color="auto" w:fill="auto"/>
            <w:vAlign w:val="center"/>
          </w:tcPr>
          <w:p w:rsidR="0047690A" w:rsidRPr="00B81E4B" w:rsidRDefault="0047690A" w:rsidP="0047690A">
            <w:pPr>
              <w:spacing w:before="120" w:after="120"/>
            </w:pPr>
            <w:r w:rsidRPr="00B81E4B">
              <w:t>2</w:t>
            </w:r>
          </w:p>
        </w:tc>
        <w:tc>
          <w:tcPr>
            <w:tcW w:w="1892" w:type="dxa"/>
            <w:shd w:val="clear" w:color="auto" w:fill="auto"/>
            <w:vAlign w:val="center"/>
          </w:tcPr>
          <w:p w:rsidR="0047690A" w:rsidRPr="00DE251D" w:rsidRDefault="0047690A" w:rsidP="0047690A">
            <w:pPr>
              <w:spacing w:before="120" w:after="120"/>
            </w:pPr>
            <w:r w:rsidRPr="00DE251D">
              <w:t>OBLIGATIONS BY ROLE</w:t>
            </w:r>
          </w:p>
        </w:tc>
        <w:tc>
          <w:tcPr>
            <w:tcW w:w="6338" w:type="dxa"/>
            <w:shd w:val="clear" w:color="auto" w:fill="auto"/>
          </w:tcPr>
          <w:p w:rsidR="0047690A" w:rsidRPr="000E22F6" w:rsidRDefault="0047690A" w:rsidP="0047690A">
            <w:pPr>
              <w:spacing w:before="40" w:after="40" w:line="240" w:lineRule="auto"/>
              <w:rPr>
                <w:rFonts w:cs="Arial"/>
                <w:bCs/>
                <w:color w:val="000000" w:themeColor="text1"/>
                <w:sz w:val="20"/>
                <w:szCs w:val="20"/>
              </w:rPr>
            </w:pPr>
          </w:p>
        </w:tc>
        <w:tc>
          <w:tcPr>
            <w:tcW w:w="1362" w:type="dxa"/>
          </w:tcPr>
          <w:p w:rsidR="0047690A" w:rsidRPr="000E22F6" w:rsidRDefault="0047690A" w:rsidP="0047690A">
            <w:pPr>
              <w:spacing w:before="40" w:after="40" w:line="240" w:lineRule="auto"/>
              <w:rPr>
                <w:rFonts w:cs="Arial"/>
                <w:bCs/>
                <w:color w:val="000000" w:themeColor="text1"/>
                <w:sz w:val="20"/>
                <w:szCs w:val="20"/>
              </w:rPr>
            </w:pPr>
          </w:p>
        </w:tc>
        <w:tc>
          <w:tcPr>
            <w:tcW w:w="1588" w:type="dxa"/>
          </w:tcPr>
          <w:p w:rsidR="0047690A" w:rsidRPr="000E22F6" w:rsidRDefault="0047690A" w:rsidP="0047690A">
            <w:pPr>
              <w:spacing w:before="40" w:after="40" w:line="240" w:lineRule="auto"/>
              <w:rPr>
                <w:rFonts w:cs="Arial"/>
                <w:bCs/>
                <w:color w:val="000000" w:themeColor="text1"/>
                <w:sz w:val="20"/>
                <w:szCs w:val="20"/>
              </w:rPr>
            </w:pPr>
          </w:p>
        </w:tc>
      </w:tr>
      <w:tr w:rsidR="0047690A" w:rsidRPr="007A74D8" w:rsidTr="00D0155A">
        <w:trPr>
          <w:cantSplit/>
        </w:trPr>
        <w:tc>
          <w:tcPr>
            <w:tcW w:w="1046" w:type="dxa"/>
            <w:shd w:val="clear" w:color="auto" w:fill="auto"/>
            <w:vAlign w:val="center"/>
          </w:tcPr>
          <w:p w:rsidR="0047690A" w:rsidRPr="00B81E4B" w:rsidRDefault="0047690A" w:rsidP="0047690A">
            <w:pPr>
              <w:spacing w:before="120" w:after="120"/>
            </w:pPr>
            <w:r w:rsidRPr="00B81E4B">
              <w:t>2.1</w:t>
            </w:r>
          </w:p>
        </w:tc>
        <w:tc>
          <w:tcPr>
            <w:tcW w:w="1892" w:type="dxa"/>
            <w:shd w:val="clear" w:color="auto" w:fill="auto"/>
            <w:vAlign w:val="center"/>
          </w:tcPr>
          <w:p w:rsidR="0047690A" w:rsidRPr="00DE251D" w:rsidRDefault="0047690A" w:rsidP="0047690A">
            <w:pPr>
              <w:spacing w:before="120" w:after="120"/>
            </w:pPr>
            <w:r w:rsidRPr="00DE251D">
              <w:t>GENERAL OBLIGATIONS</w:t>
            </w:r>
          </w:p>
        </w:tc>
        <w:tc>
          <w:tcPr>
            <w:tcW w:w="6338" w:type="dxa"/>
            <w:shd w:val="clear" w:color="auto" w:fill="auto"/>
          </w:tcPr>
          <w:p w:rsidR="0092495C" w:rsidRPr="000E22F6" w:rsidRDefault="0092495C" w:rsidP="0092495C">
            <w:pPr>
              <w:pStyle w:val="Default"/>
              <w:rPr>
                <w:rFonts w:ascii="Calibri" w:hAnsi="Calibri"/>
                <w:color w:val="000000" w:themeColor="text1"/>
                <w:sz w:val="20"/>
                <w:szCs w:val="20"/>
              </w:rPr>
            </w:pPr>
            <w:r w:rsidRPr="000E22F6">
              <w:rPr>
                <w:rFonts w:ascii="Calibri" w:hAnsi="Calibri"/>
                <w:color w:val="000000" w:themeColor="text1"/>
                <w:sz w:val="20"/>
                <w:szCs w:val="20"/>
              </w:rPr>
              <w:t xml:space="preserve">There is no reference to system data inputs up to 11.59 pm etc. </w:t>
            </w:r>
          </w:p>
          <w:p w:rsidR="0047690A" w:rsidRPr="000E22F6" w:rsidRDefault="0030747D" w:rsidP="0030747D">
            <w:pPr>
              <w:spacing w:before="40" w:after="40" w:line="240" w:lineRule="auto"/>
              <w:rPr>
                <w:rFonts w:cs="Arial"/>
                <w:bCs/>
                <w:color w:val="000000" w:themeColor="text1"/>
                <w:sz w:val="20"/>
                <w:szCs w:val="20"/>
              </w:rPr>
            </w:pPr>
            <w:r w:rsidRPr="000E22F6">
              <w:rPr>
                <w:rFonts w:cs="Arial"/>
                <w:bCs/>
                <w:color w:val="000000" w:themeColor="text1"/>
                <w:sz w:val="20"/>
                <w:szCs w:val="20"/>
              </w:rPr>
              <w:t xml:space="preserve">MSATS system timeframes are not clear within the procedure and lodging a CR pre 00:00 and post 00:00 has substantially different outcomes on the market.  </w:t>
            </w:r>
          </w:p>
          <w:p w:rsidR="0030747D" w:rsidRPr="000E22F6" w:rsidRDefault="0030747D" w:rsidP="0030747D">
            <w:pPr>
              <w:spacing w:before="40" w:after="40" w:line="240" w:lineRule="auto"/>
              <w:rPr>
                <w:rFonts w:cs="Arial"/>
                <w:bCs/>
                <w:color w:val="000000" w:themeColor="text1"/>
                <w:sz w:val="20"/>
                <w:szCs w:val="20"/>
              </w:rPr>
            </w:pPr>
          </w:p>
        </w:tc>
        <w:tc>
          <w:tcPr>
            <w:tcW w:w="1362" w:type="dxa"/>
            <w:shd w:val="clear" w:color="auto" w:fill="auto"/>
          </w:tcPr>
          <w:p w:rsidR="0047690A" w:rsidRPr="000E22F6" w:rsidRDefault="0047690A" w:rsidP="0047690A">
            <w:pPr>
              <w:spacing w:before="40" w:after="40" w:line="240" w:lineRule="auto"/>
              <w:rPr>
                <w:rFonts w:cs="Arial"/>
                <w:bCs/>
                <w:color w:val="000000" w:themeColor="text1"/>
                <w:sz w:val="20"/>
                <w:szCs w:val="20"/>
              </w:rPr>
            </w:pPr>
          </w:p>
        </w:tc>
        <w:tc>
          <w:tcPr>
            <w:tcW w:w="1588" w:type="dxa"/>
            <w:shd w:val="clear" w:color="auto" w:fill="auto"/>
          </w:tcPr>
          <w:p w:rsidR="0047690A" w:rsidRPr="000E22F6" w:rsidRDefault="0047690A" w:rsidP="0047690A">
            <w:pPr>
              <w:spacing w:before="40" w:after="40" w:line="240" w:lineRule="auto"/>
              <w:rPr>
                <w:rFonts w:cs="Arial"/>
                <w:bCs/>
                <w:color w:val="000000" w:themeColor="text1"/>
                <w:sz w:val="20"/>
                <w:szCs w:val="20"/>
              </w:rPr>
            </w:pPr>
          </w:p>
        </w:tc>
      </w:tr>
      <w:tr w:rsidR="0047690A" w:rsidRPr="007A74D8" w:rsidTr="00D0155A">
        <w:trPr>
          <w:cantSplit/>
        </w:trPr>
        <w:tc>
          <w:tcPr>
            <w:tcW w:w="1046" w:type="dxa"/>
            <w:shd w:val="clear" w:color="auto" w:fill="auto"/>
            <w:vAlign w:val="center"/>
          </w:tcPr>
          <w:p w:rsidR="0047690A" w:rsidRPr="00B81E4B" w:rsidRDefault="0047690A" w:rsidP="0047690A">
            <w:pPr>
              <w:spacing w:before="120" w:after="120"/>
            </w:pPr>
            <w:r w:rsidRPr="00B81E4B">
              <w:t>2.2</w:t>
            </w:r>
          </w:p>
        </w:tc>
        <w:tc>
          <w:tcPr>
            <w:tcW w:w="1892" w:type="dxa"/>
            <w:shd w:val="clear" w:color="auto" w:fill="auto"/>
            <w:vAlign w:val="center"/>
          </w:tcPr>
          <w:p w:rsidR="0047690A" w:rsidRPr="00DE251D" w:rsidRDefault="0047690A" w:rsidP="0047690A">
            <w:pPr>
              <w:spacing w:before="120" w:after="120"/>
            </w:pPr>
            <w:r w:rsidRPr="00DE251D">
              <w:t>FINANCIALLY RESPONSIBLE MARKET PARTICIPANT</w:t>
            </w:r>
          </w:p>
        </w:tc>
        <w:tc>
          <w:tcPr>
            <w:tcW w:w="6338" w:type="dxa"/>
            <w:shd w:val="clear" w:color="auto" w:fill="auto"/>
          </w:tcPr>
          <w:p w:rsidR="0030747D" w:rsidRPr="000E22F6" w:rsidRDefault="0030747D" w:rsidP="00A1380A">
            <w:pPr>
              <w:pStyle w:val="Default"/>
              <w:rPr>
                <w:rFonts w:ascii="Calibri" w:hAnsi="Calibri"/>
                <w:color w:val="000000" w:themeColor="text1"/>
                <w:sz w:val="20"/>
                <w:szCs w:val="22"/>
              </w:rPr>
            </w:pPr>
          </w:p>
        </w:tc>
        <w:tc>
          <w:tcPr>
            <w:tcW w:w="1362" w:type="dxa"/>
          </w:tcPr>
          <w:p w:rsidR="0047690A" w:rsidRPr="000E22F6" w:rsidRDefault="0047690A" w:rsidP="0047690A">
            <w:pPr>
              <w:spacing w:before="40" w:after="40" w:line="240" w:lineRule="auto"/>
              <w:rPr>
                <w:rFonts w:cs="Arial"/>
                <w:bCs/>
                <w:color w:val="000000" w:themeColor="text1"/>
                <w:sz w:val="20"/>
                <w:szCs w:val="20"/>
              </w:rPr>
            </w:pPr>
          </w:p>
        </w:tc>
        <w:tc>
          <w:tcPr>
            <w:tcW w:w="1588" w:type="dxa"/>
          </w:tcPr>
          <w:p w:rsidR="0047690A" w:rsidRPr="000E22F6" w:rsidRDefault="0047690A" w:rsidP="0047690A">
            <w:pPr>
              <w:spacing w:before="40" w:after="40" w:line="240" w:lineRule="auto"/>
              <w:rPr>
                <w:rFonts w:cs="Arial"/>
                <w:bCs/>
                <w:color w:val="000000" w:themeColor="text1"/>
                <w:sz w:val="20"/>
                <w:szCs w:val="20"/>
              </w:rPr>
            </w:pPr>
          </w:p>
        </w:tc>
      </w:tr>
      <w:tr w:rsidR="00B43B41" w:rsidRPr="007A74D8" w:rsidTr="00D0155A">
        <w:trPr>
          <w:cantSplit/>
        </w:trPr>
        <w:tc>
          <w:tcPr>
            <w:tcW w:w="1046" w:type="dxa"/>
            <w:shd w:val="clear" w:color="auto" w:fill="auto"/>
            <w:vAlign w:val="center"/>
          </w:tcPr>
          <w:p w:rsidR="00B43B41" w:rsidRPr="00B81E4B" w:rsidRDefault="00A1380A" w:rsidP="0047690A">
            <w:pPr>
              <w:spacing w:before="120" w:after="120"/>
            </w:pPr>
            <w:r>
              <w:t>2.2(r )</w:t>
            </w:r>
          </w:p>
        </w:tc>
        <w:tc>
          <w:tcPr>
            <w:tcW w:w="1892" w:type="dxa"/>
            <w:shd w:val="clear" w:color="auto" w:fill="auto"/>
            <w:vAlign w:val="center"/>
          </w:tcPr>
          <w:p w:rsidR="00B43B41" w:rsidRPr="00DE251D" w:rsidRDefault="00B43B41" w:rsidP="0047690A">
            <w:pPr>
              <w:spacing w:before="120" w:after="120"/>
            </w:pPr>
          </w:p>
        </w:tc>
        <w:tc>
          <w:tcPr>
            <w:tcW w:w="6338" w:type="dxa"/>
            <w:shd w:val="clear" w:color="auto" w:fill="auto"/>
          </w:tcPr>
          <w:p w:rsidR="00B43B41" w:rsidRPr="000E22F6" w:rsidDel="00BF3422" w:rsidRDefault="00A1380A" w:rsidP="007E50F3">
            <w:pPr>
              <w:pStyle w:val="Default"/>
              <w:rPr>
                <w:rFonts w:ascii="Calibri" w:hAnsi="Calibri"/>
                <w:color w:val="000000" w:themeColor="text1"/>
                <w:sz w:val="20"/>
                <w:szCs w:val="22"/>
              </w:rPr>
            </w:pPr>
            <w:r w:rsidRPr="000E22F6">
              <w:rPr>
                <w:rFonts w:ascii="Calibri" w:hAnsi="Calibri"/>
                <w:color w:val="000000" w:themeColor="text1"/>
                <w:sz w:val="20"/>
                <w:szCs w:val="22"/>
              </w:rPr>
              <w:t>Notification of remote service only applies to current FRMP, doesn’t include an obligation on the incoming FRMP who may reconnect a meter remotely for an incoming customer.</w:t>
            </w:r>
          </w:p>
        </w:tc>
        <w:tc>
          <w:tcPr>
            <w:tcW w:w="1362" w:type="dxa"/>
          </w:tcPr>
          <w:p w:rsidR="00B43B41" w:rsidRPr="000E22F6" w:rsidRDefault="00B43B41" w:rsidP="0047690A">
            <w:pPr>
              <w:spacing w:before="40" w:after="40" w:line="240" w:lineRule="auto"/>
              <w:rPr>
                <w:rFonts w:cs="Arial"/>
                <w:bCs/>
                <w:color w:val="000000" w:themeColor="text1"/>
                <w:sz w:val="20"/>
                <w:szCs w:val="20"/>
              </w:rPr>
            </w:pPr>
          </w:p>
        </w:tc>
        <w:tc>
          <w:tcPr>
            <w:tcW w:w="1588" w:type="dxa"/>
          </w:tcPr>
          <w:p w:rsidR="00B43B41" w:rsidRPr="000E22F6" w:rsidRDefault="00B43B41" w:rsidP="0047690A">
            <w:pPr>
              <w:spacing w:before="40" w:after="40" w:line="240" w:lineRule="auto"/>
              <w:rPr>
                <w:rFonts w:cs="Arial"/>
                <w:bCs/>
                <w:color w:val="000000" w:themeColor="text1"/>
                <w:sz w:val="20"/>
                <w:szCs w:val="20"/>
              </w:rPr>
            </w:pPr>
          </w:p>
        </w:tc>
      </w:tr>
      <w:tr w:rsidR="00D95DFE" w:rsidRPr="007A74D8" w:rsidTr="00D0155A">
        <w:trPr>
          <w:cantSplit/>
        </w:trPr>
        <w:tc>
          <w:tcPr>
            <w:tcW w:w="1046" w:type="dxa"/>
            <w:shd w:val="clear" w:color="auto" w:fill="auto"/>
            <w:vAlign w:val="center"/>
          </w:tcPr>
          <w:p w:rsidR="00D95DFE" w:rsidRPr="00B81E4B" w:rsidRDefault="00D95DFE" w:rsidP="00D95DFE">
            <w:pPr>
              <w:spacing w:before="120" w:after="120"/>
            </w:pPr>
            <w:r w:rsidRPr="00B81E4B">
              <w:t>2.3</w:t>
            </w:r>
          </w:p>
        </w:tc>
        <w:tc>
          <w:tcPr>
            <w:tcW w:w="1892" w:type="dxa"/>
            <w:shd w:val="clear" w:color="auto" w:fill="auto"/>
            <w:vAlign w:val="center"/>
          </w:tcPr>
          <w:p w:rsidR="00D95DFE" w:rsidRPr="00DE251D" w:rsidRDefault="00D95DFE" w:rsidP="00D95DFE">
            <w:pPr>
              <w:spacing w:before="120" w:after="120"/>
            </w:pPr>
            <w:r w:rsidRPr="00DE251D">
              <w:t>LOCAL NETWORK SERVICE PROVIDER</w:t>
            </w:r>
          </w:p>
        </w:tc>
        <w:tc>
          <w:tcPr>
            <w:tcW w:w="6338" w:type="dxa"/>
            <w:shd w:val="clear" w:color="auto" w:fill="auto"/>
          </w:tcPr>
          <w:p w:rsidR="00D95DFE" w:rsidRPr="000E22F6" w:rsidRDefault="00D95DFE" w:rsidP="0092495C">
            <w:pPr>
              <w:spacing w:before="40" w:after="40" w:line="240" w:lineRule="auto"/>
              <w:rPr>
                <w:rFonts w:cs="Arial"/>
                <w:bCs/>
                <w:color w:val="000000" w:themeColor="text1"/>
                <w:sz w:val="20"/>
              </w:rPr>
            </w:pPr>
          </w:p>
        </w:tc>
        <w:tc>
          <w:tcPr>
            <w:tcW w:w="1362" w:type="dxa"/>
          </w:tcPr>
          <w:p w:rsidR="00D95DFE" w:rsidRPr="000E22F6" w:rsidRDefault="00D95DFE" w:rsidP="00D95DFE">
            <w:pPr>
              <w:spacing w:before="40" w:after="40" w:line="240" w:lineRule="auto"/>
              <w:rPr>
                <w:rFonts w:cs="Arial"/>
                <w:bCs/>
                <w:color w:val="000000" w:themeColor="text1"/>
                <w:sz w:val="20"/>
                <w:szCs w:val="20"/>
              </w:rPr>
            </w:pPr>
          </w:p>
        </w:tc>
        <w:tc>
          <w:tcPr>
            <w:tcW w:w="1588" w:type="dxa"/>
          </w:tcPr>
          <w:p w:rsidR="00D95DFE" w:rsidRPr="000E22F6" w:rsidRDefault="00D95DFE" w:rsidP="00D95DFE">
            <w:pPr>
              <w:spacing w:before="40" w:after="40" w:line="240" w:lineRule="auto"/>
              <w:rPr>
                <w:rFonts w:cs="Arial"/>
                <w:bCs/>
                <w:color w:val="000000" w:themeColor="text1"/>
                <w:sz w:val="20"/>
                <w:szCs w:val="20"/>
              </w:rPr>
            </w:pPr>
          </w:p>
        </w:tc>
      </w:tr>
      <w:tr w:rsidR="0092495C" w:rsidRPr="007A74D8" w:rsidTr="00D0155A">
        <w:trPr>
          <w:cantSplit/>
        </w:trPr>
        <w:tc>
          <w:tcPr>
            <w:tcW w:w="1046" w:type="dxa"/>
            <w:shd w:val="clear" w:color="auto" w:fill="auto"/>
            <w:vAlign w:val="center"/>
          </w:tcPr>
          <w:p w:rsidR="0092495C" w:rsidRPr="00B81E4B" w:rsidRDefault="00406A94" w:rsidP="00D95DFE">
            <w:pPr>
              <w:spacing w:before="120" w:after="120"/>
            </w:pPr>
            <w:r>
              <w:t>2.3</w:t>
            </w:r>
          </w:p>
        </w:tc>
        <w:tc>
          <w:tcPr>
            <w:tcW w:w="1892" w:type="dxa"/>
            <w:shd w:val="clear" w:color="auto" w:fill="auto"/>
            <w:vAlign w:val="center"/>
          </w:tcPr>
          <w:p w:rsidR="0092495C" w:rsidRPr="00DE251D" w:rsidRDefault="0092495C" w:rsidP="00D95DFE">
            <w:pPr>
              <w:spacing w:before="120" w:after="120"/>
            </w:pPr>
          </w:p>
        </w:tc>
        <w:tc>
          <w:tcPr>
            <w:tcW w:w="6338" w:type="dxa"/>
            <w:shd w:val="clear" w:color="auto" w:fill="auto"/>
          </w:tcPr>
          <w:p w:rsidR="0092495C" w:rsidRPr="000E22F6" w:rsidRDefault="0092495C" w:rsidP="0092495C">
            <w:pPr>
              <w:spacing w:before="40" w:after="40" w:line="240" w:lineRule="auto"/>
              <w:rPr>
                <w:rFonts w:asciiTheme="minorHAnsi" w:hAnsiTheme="minorHAnsi"/>
                <w:color w:val="000000" w:themeColor="text1"/>
                <w:sz w:val="20"/>
                <w:szCs w:val="20"/>
              </w:rPr>
            </w:pPr>
            <w:r w:rsidRPr="000E22F6">
              <w:rPr>
                <w:rFonts w:asciiTheme="minorHAnsi" w:hAnsiTheme="minorHAnsi"/>
                <w:color w:val="000000" w:themeColor="text1"/>
                <w:sz w:val="20"/>
                <w:szCs w:val="20"/>
              </w:rPr>
              <w:t xml:space="preserve">2.3(m) AGL queries why the LNSP is responsible for ensuring network tariff codes are stored in MSATS as this is now the responsibility of the Meter Provider, although AGL notes the comments made at the workshop of 7 July and strongly prefers the LNSP to be responsible </w:t>
            </w:r>
            <w:r w:rsidR="0030747D" w:rsidRPr="000E22F6">
              <w:rPr>
                <w:rFonts w:asciiTheme="minorHAnsi" w:hAnsiTheme="minorHAnsi"/>
                <w:color w:val="000000" w:themeColor="text1"/>
                <w:sz w:val="20"/>
                <w:szCs w:val="20"/>
              </w:rPr>
              <w:t>for</w:t>
            </w:r>
            <w:r w:rsidRPr="000E22F6">
              <w:rPr>
                <w:rFonts w:asciiTheme="minorHAnsi" w:hAnsiTheme="minorHAnsi"/>
                <w:color w:val="000000" w:themeColor="text1"/>
                <w:sz w:val="20"/>
                <w:szCs w:val="20"/>
              </w:rPr>
              <w:t xml:space="preserve"> network tariffs.</w:t>
            </w:r>
          </w:p>
          <w:p w:rsidR="0092495C" w:rsidRPr="000E22F6" w:rsidRDefault="0092495C" w:rsidP="0092495C">
            <w:pPr>
              <w:spacing w:before="40" w:after="40" w:line="240" w:lineRule="auto"/>
              <w:rPr>
                <w:rFonts w:asciiTheme="minorHAnsi" w:hAnsiTheme="minorHAnsi" w:cs="Arial"/>
                <w:bCs/>
                <w:color w:val="000000" w:themeColor="text1"/>
                <w:sz w:val="20"/>
                <w:szCs w:val="20"/>
              </w:rPr>
            </w:pPr>
          </w:p>
          <w:p w:rsidR="0092495C" w:rsidRPr="000E22F6" w:rsidRDefault="0092495C" w:rsidP="0092495C">
            <w:pPr>
              <w:pStyle w:val="Default"/>
              <w:rPr>
                <w:rFonts w:asciiTheme="minorHAnsi" w:hAnsiTheme="minorHAnsi"/>
                <w:bCs/>
                <w:color w:val="000000" w:themeColor="text1"/>
                <w:sz w:val="20"/>
                <w:szCs w:val="20"/>
              </w:rPr>
            </w:pPr>
            <w:r w:rsidRPr="000E22F6">
              <w:rPr>
                <w:rFonts w:asciiTheme="minorHAnsi" w:hAnsiTheme="minorHAnsi"/>
                <w:bCs/>
                <w:color w:val="000000" w:themeColor="text1"/>
                <w:sz w:val="20"/>
                <w:szCs w:val="20"/>
              </w:rPr>
              <w:t>2.3(p) the LNSP should only be responsible for updating certain participant codes which are incorrect.  They are not responsible for updating participant types, such as MC, MP, MDP.</w:t>
            </w:r>
          </w:p>
          <w:p w:rsidR="0092495C" w:rsidRPr="000E22F6" w:rsidRDefault="0092495C" w:rsidP="0092495C">
            <w:pPr>
              <w:pStyle w:val="Default"/>
              <w:rPr>
                <w:rFonts w:asciiTheme="minorHAnsi" w:hAnsiTheme="minorHAnsi"/>
                <w:bCs/>
                <w:color w:val="000000" w:themeColor="text1"/>
                <w:sz w:val="20"/>
                <w:szCs w:val="20"/>
              </w:rPr>
            </w:pPr>
          </w:p>
          <w:p w:rsidR="0092495C" w:rsidRPr="000E22F6" w:rsidRDefault="0092495C" w:rsidP="0092495C">
            <w:pPr>
              <w:pStyle w:val="Default"/>
              <w:rPr>
                <w:rFonts w:asciiTheme="minorHAnsi" w:hAnsiTheme="minorHAnsi"/>
                <w:bCs/>
                <w:color w:val="000000" w:themeColor="text1"/>
                <w:sz w:val="20"/>
                <w:szCs w:val="20"/>
              </w:rPr>
            </w:pPr>
            <w:r w:rsidRPr="000E22F6">
              <w:rPr>
                <w:rFonts w:asciiTheme="minorHAnsi" w:hAnsiTheme="minorHAnsi"/>
                <w:bCs/>
                <w:color w:val="000000" w:themeColor="text1"/>
                <w:sz w:val="20"/>
                <w:szCs w:val="20"/>
              </w:rPr>
              <w:t xml:space="preserve">AGL also notes Ausgrid’s comments about repurposing the controlled load field.  If MPs are to apply network tariffs then a process will be required to support this proposition. </w:t>
            </w:r>
          </w:p>
          <w:p w:rsidR="0092495C" w:rsidRPr="000E22F6" w:rsidRDefault="0092495C" w:rsidP="0092495C">
            <w:pPr>
              <w:pStyle w:val="Default"/>
              <w:rPr>
                <w:rFonts w:asciiTheme="minorHAnsi" w:hAnsiTheme="minorHAnsi"/>
                <w:bCs/>
                <w:color w:val="000000" w:themeColor="text1"/>
                <w:sz w:val="20"/>
                <w:szCs w:val="20"/>
              </w:rPr>
            </w:pPr>
            <w:r w:rsidRPr="000E22F6">
              <w:rPr>
                <w:rFonts w:asciiTheme="minorHAnsi" w:hAnsiTheme="minorHAnsi"/>
                <w:bCs/>
                <w:color w:val="000000" w:themeColor="text1"/>
                <w:sz w:val="20"/>
                <w:szCs w:val="20"/>
              </w:rPr>
              <w:t>It is also likely that even with support MPs will only be able to populate network tariff codes for simple installation and that the LNSP will be required to populate the code with network tariffs for the more complex situations.</w:t>
            </w:r>
          </w:p>
          <w:p w:rsidR="0092495C" w:rsidRPr="000E22F6" w:rsidRDefault="0092495C" w:rsidP="0092495C">
            <w:pPr>
              <w:pStyle w:val="Default"/>
              <w:rPr>
                <w:rFonts w:asciiTheme="minorHAnsi" w:hAnsiTheme="minorHAnsi"/>
                <w:bCs/>
                <w:color w:val="000000" w:themeColor="text1"/>
                <w:sz w:val="20"/>
                <w:szCs w:val="20"/>
              </w:rPr>
            </w:pPr>
          </w:p>
          <w:p w:rsidR="0092495C" w:rsidRPr="000E22F6" w:rsidRDefault="0092495C" w:rsidP="0092495C">
            <w:pPr>
              <w:pStyle w:val="Default"/>
              <w:rPr>
                <w:rFonts w:asciiTheme="minorHAnsi" w:hAnsiTheme="minorHAnsi"/>
                <w:bCs/>
                <w:color w:val="000000" w:themeColor="text1"/>
                <w:sz w:val="20"/>
                <w:szCs w:val="20"/>
              </w:rPr>
            </w:pPr>
            <w:r w:rsidRPr="000E22F6">
              <w:rPr>
                <w:rFonts w:asciiTheme="minorHAnsi" w:hAnsiTheme="minorHAnsi"/>
                <w:bCs/>
                <w:color w:val="000000" w:themeColor="text1"/>
                <w:sz w:val="20"/>
                <w:szCs w:val="20"/>
              </w:rPr>
              <w:t>Therefore LNSPs should also have the ability to update the network tariff code.</w:t>
            </w:r>
          </w:p>
          <w:p w:rsidR="0092495C" w:rsidRDefault="0092495C" w:rsidP="0092495C">
            <w:pPr>
              <w:autoSpaceDE w:val="0"/>
              <w:autoSpaceDN w:val="0"/>
              <w:adjustRightInd w:val="0"/>
              <w:spacing w:after="0" w:line="240" w:lineRule="auto"/>
              <w:rPr>
                <w:rFonts w:asciiTheme="minorHAnsi" w:hAnsiTheme="minorHAnsi" w:cs="Arial"/>
                <w:color w:val="000000" w:themeColor="text1"/>
                <w:sz w:val="20"/>
                <w:szCs w:val="20"/>
              </w:rPr>
            </w:pPr>
          </w:p>
          <w:p w:rsidR="00451992" w:rsidRPr="00451992" w:rsidRDefault="00451992" w:rsidP="00451992">
            <w:pPr>
              <w:autoSpaceDE w:val="0"/>
              <w:autoSpaceDN w:val="0"/>
              <w:adjustRightInd w:val="0"/>
              <w:spacing w:after="0" w:line="240" w:lineRule="auto"/>
              <w:rPr>
                <w:rFonts w:asciiTheme="minorHAnsi" w:hAnsiTheme="minorHAnsi" w:cs="Arial"/>
                <w:color w:val="000000" w:themeColor="text1"/>
                <w:sz w:val="20"/>
                <w:szCs w:val="20"/>
              </w:rPr>
            </w:pPr>
            <w:r>
              <w:rPr>
                <w:rFonts w:asciiTheme="minorHAnsi" w:hAnsiTheme="minorHAnsi" w:cs="Arial"/>
                <w:color w:val="000000" w:themeColor="text1"/>
                <w:sz w:val="20"/>
                <w:szCs w:val="20"/>
              </w:rPr>
              <w:t>Further, in supporting MPs providing the network tariff,  i</w:t>
            </w:r>
            <w:r w:rsidRPr="00451992">
              <w:rPr>
                <w:rFonts w:asciiTheme="minorHAnsi" w:hAnsiTheme="minorHAnsi" w:cs="Arial"/>
                <w:color w:val="000000" w:themeColor="text1"/>
                <w:sz w:val="20"/>
                <w:szCs w:val="20"/>
              </w:rPr>
              <w:t xml:space="preserve">t would be very beneficial to supply the C4 report normally provided at the completion of a role change to the New MPB at the requested stage to allow give them visibility of the current configuration in MSATS. </w:t>
            </w:r>
          </w:p>
          <w:p w:rsidR="00451992" w:rsidRPr="000E22F6" w:rsidRDefault="00451992" w:rsidP="00451992">
            <w:pPr>
              <w:autoSpaceDE w:val="0"/>
              <w:autoSpaceDN w:val="0"/>
              <w:adjustRightInd w:val="0"/>
              <w:spacing w:after="0" w:line="240" w:lineRule="auto"/>
              <w:rPr>
                <w:rFonts w:asciiTheme="minorHAnsi" w:hAnsiTheme="minorHAnsi" w:cs="Arial"/>
                <w:color w:val="000000" w:themeColor="text1"/>
                <w:sz w:val="20"/>
                <w:szCs w:val="20"/>
              </w:rPr>
            </w:pPr>
            <w:r w:rsidRPr="00451992">
              <w:rPr>
                <w:rFonts w:asciiTheme="minorHAnsi" w:hAnsiTheme="minorHAnsi" w:cs="Arial"/>
                <w:color w:val="000000" w:themeColor="text1"/>
                <w:sz w:val="20"/>
                <w:szCs w:val="20"/>
              </w:rPr>
              <w:t>This would provide the current Network Tariff Codes (NTC) associated with the site, facilitate easier alignment of new configuration to existing and support publication of NTC by the MPB. This change would also reduce the need to query LNSP for information via email or SMP transaction moving forward.</w:t>
            </w:r>
          </w:p>
        </w:tc>
        <w:tc>
          <w:tcPr>
            <w:tcW w:w="1362" w:type="dxa"/>
          </w:tcPr>
          <w:p w:rsidR="0092495C" w:rsidRPr="000E22F6" w:rsidRDefault="0092495C" w:rsidP="00D95DFE">
            <w:pPr>
              <w:spacing w:before="40" w:after="40" w:line="240" w:lineRule="auto"/>
              <w:rPr>
                <w:rFonts w:asciiTheme="minorHAnsi" w:hAnsiTheme="minorHAnsi" w:cs="Arial"/>
                <w:bCs/>
                <w:color w:val="000000" w:themeColor="text1"/>
                <w:sz w:val="20"/>
                <w:szCs w:val="20"/>
              </w:rPr>
            </w:pPr>
          </w:p>
        </w:tc>
        <w:tc>
          <w:tcPr>
            <w:tcW w:w="1588" w:type="dxa"/>
          </w:tcPr>
          <w:p w:rsidR="0092495C" w:rsidRPr="000E22F6" w:rsidRDefault="0092495C" w:rsidP="00D95DFE">
            <w:pPr>
              <w:spacing w:before="40" w:after="40" w:line="240" w:lineRule="auto"/>
              <w:rPr>
                <w:rFonts w:asciiTheme="minorHAnsi" w:hAnsiTheme="minorHAnsi" w:cs="Arial"/>
                <w:bCs/>
                <w:color w:val="000000" w:themeColor="text1"/>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t>2.4</w:t>
            </w:r>
          </w:p>
        </w:tc>
        <w:tc>
          <w:tcPr>
            <w:tcW w:w="1892" w:type="dxa"/>
            <w:shd w:val="clear" w:color="auto" w:fill="auto"/>
            <w:vAlign w:val="center"/>
          </w:tcPr>
          <w:p w:rsidR="0092495C" w:rsidRPr="00DE251D" w:rsidRDefault="0092495C" w:rsidP="0092495C">
            <w:pPr>
              <w:spacing w:before="120" w:after="120"/>
            </w:pPr>
            <w:r w:rsidRPr="00DE251D">
              <w:t>METERING DATA PROVIDER</w:t>
            </w:r>
          </w:p>
        </w:tc>
        <w:tc>
          <w:tcPr>
            <w:tcW w:w="6338" w:type="dxa"/>
            <w:shd w:val="clear" w:color="auto" w:fill="auto"/>
          </w:tcPr>
          <w:p w:rsidR="0092495C" w:rsidRPr="000E22F6" w:rsidRDefault="0092495C" w:rsidP="0092495C">
            <w:pPr>
              <w:spacing w:before="40" w:after="40" w:line="240" w:lineRule="auto"/>
              <w:rPr>
                <w:rFonts w:asciiTheme="minorHAnsi" w:hAnsiTheme="minorHAnsi" w:cs="Arial"/>
                <w:bCs/>
                <w:color w:val="000000" w:themeColor="text1"/>
                <w:sz w:val="20"/>
                <w:szCs w:val="20"/>
              </w:rPr>
            </w:pPr>
          </w:p>
        </w:tc>
        <w:tc>
          <w:tcPr>
            <w:tcW w:w="1362" w:type="dxa"/>
          </w:tcPr>
          <w:p w:rsidR="0092495C" w:rsidRPr="000E22F6" w:rsidRDefault="0092495C" w:rsidP="0092495C">
            <w:pPr>
              <w:spacing w:before="40" w:after="40" w:line="240" w:lineRule="auto"/>
              <w:rPr>
                <w:rFonts w:asciiTheme="minorHAnsi" w:hAnsiTheme="minorHAnsi" w:cs="Arial"/>
                <w:bCs/>
                <w:color w:val="000000" w:themeColor="text1"/>
                <w:sz w:val="20"/>
                <w:szCs w:val="20"/>
              </w:rPr>
            </w:pPr>
          </w:p>
        </w:tc>
        <w:tc>
          <w:tcPr>
            <w:tcW w:w="1588" w:type="dxa"/>
          </w:tcPr>
          <w:p w:rsidR="0092495C" w:rsidRPr="000E22F6" w:rsidRDefault="0092495C" w:rsidP="0092495C">
            <w:pPr>
              <w:spacing w:before="40" w:after="40" w:line="240" w:lineRule="auto"/>
              <w:rPr>
                <w:rFonts w:asciiTheme="minorHAnsi" w:hAnsiTheme="minorHAnsi" w:cs="Arial"/>
                <w:bCs/>
                <w:color w:val="000000" w:themeColor="text1"/>
                <w:sz w:val="20"/>
                <w:szCs w:val="20"/>
              </w:rPr>
            </w:pPr>
          </w:p>
        </w:tc>
      </w:tr>
      <w:tr w:rsidR="0092495C" w:rsidRPr="007A74D8" w:rsidTr="00D0155A">
        <w:trPr>
          <w:cantSplit/>
        </w:trPr>
        <w:tc>
          <w:tcPr>
            <w:tcW w:w="1046" w:type="dxa"/>
            <w:shd w:val="clear" w:color="auto" w:fill="auto"/>
            <w:vAlign w:val="center"/>
          </w:tcPr>
          <w:p w:rsidR="0092495C" w:rsidRDefault="00406A94" w:rsidP="0092495C">
            <w:pPr>
              <w:spacing w:before="120" w:after="120"/>
            </w:pPr>
            <w:r>
              <w:t>2.4(q)</w:t>
            </w:r>
          </w:p>
        </w:tc>
        <w:tc>
          <w:tcPr>
            <w:tcW w:w="1892" w:type="dxa"/>
            <w:shd w:val="clear" w:color="auto" w:fill="auto"/>
            <w:vAlign w:val="center"/>
          </w:tcPr>
          <w:p w:rsidR="0092495C" w:rsidRPr="00DE251D" w:rsidRDefault="0092495C" w:rsidP="0092495C">
            <w:pPr>
              <w:spacing w:before="120" w:after="120"/>
            </w:pPr>
          </w:p>
        </w:tc>
        <w:tc>
          <w:tcPr>
            <w:tcW w:w="6338" w:type="dxa"/>
            <w:shd w:val="clear" w:color="auto" w:fill="auto"/>
          </w:tcPr>
          <w:p w:rsidR="0092495C" w:rsidRPr="000E22F6" w:rsidRDefault="000E22F6" w:rsidP="00406A94">
            <w:pPr>
              <w:spacing w:before="40" w:after="40" w:line="240" w:lineRule="auto"/>
              <w:rPr>
                <w:rFonts w:asciiTheme="minorHAnsi" w:hAnsiTheme="minorHAnsi" w:cs="Arial"/>
                <w:bCs/>
                <w:color w:val="000000" w:themeColor="text1"/>
                <w:sz w:val="20"/>
                <w:szCs w:val="20"/>
              </w:rPr>
            </w:pPr>
            <w:r>
              <w:rPr>
                <w:rFonts w:asciiTheme="minorHAnsi" w:hAnsiTheme="minorHAnsi"/>
                <w:color w:val="000000" w:themeColor="text1"/>
                <w:sz w:val="20"/>
                <w:szCs w:val="20"/>
              </w:rPr>
              <w:t xml:space="preserve">This clause should </w:t>
            </w:r>
            <w:r w:rsidR="00406A94" w:rsidRPr="000E22F6">
              <w:rPr>
                <w:rFonts w:asciiTheme="minorHAnsi" w:hAnsiTheme="minorHAnsi"/>
                <w:color w:val="000000" w:themeColor="text1"/>
                <w:sz w:val="20"/>
                <w:szCs w:val="20"/>
              </w:rPr>
              <w:t>also be applicable to VICAMI meters.</w:t>
            </w:r>
          </w:p>
        </w:tc>
        <w:tc>
          <w:tcPr>
            <w:tcW w:w="1362" w:type="dxa"/>
          </w:tcPr>
          <w:p w:rsidR="0092495C" w:rsidRPr="000E22F6" w:rsidRDefault="0092495C" w:rsidP="0092495C">
            <w:pPr>
              <w:spacing w:before="40" w:after="40" w:line="240" w:lineRule="auto"/>
              <w:rPr>
                <w:rFonts w:asciiTheme="minorHAnsi" w:hAnsiTheme="minorHAnsi" w:cs="Arial"/>
                <w:bCs/>
                <w:color w:val="000000" w:themeColor="text1"/>
                <w:sz w:val="20"/>
                <w:szCs w:val="20"/>
              </w:rPr>
            </w:pPr>
          </w:p>
        </w:tc>
        <w:tc>
          <w:tcPr>
            <w:tcW w:w="1588" w:type="dxa"/>
          </w:tcPr>
          <w:p w:rsidR="0092495C" w:rsidRPr="000E22F6" w:rsidRDefault="0092495C" w:rsidP="0092495C">
            <w:pPr>
              <w:spacing w:before="40" w:after="40" w:line="240" w:lineRule="auto"/>
              <w:rPr>
                <w:rFonts w:asciiTheme="minorHAnsi" w:hAnsiTheme="minorHAnsi" w:cs="Arial"/>
                <w:bCs/>
                <w:color w:val="000000" w:themeColor="text1"/>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t>2.5</w:t>
            </w:r>
          </w:p>
        </w:tc>
        <w:tc>
          <w:tcPr>
            <w:tcW w:w="1892" w:type="dxa"/>
            <w:shd w:val="clear" w:color="auto" w:fill="auto"/>
            <w:vAlign w:val="center"/>
          </w:tcPr>
          <w:p w:rsidR="0092495C" w:rsidRPr="00DE251D" w:rsidRDefault="0092495C" w:rsidP="0092495C">
            <w:pPr>
              <w:spacing w:before="120" w:after="120"/>
            </w:pPr>
            <w:r w:rsidRPr="00DE251D">
              <w:t>METERING PROVIDER – CATEGORY B</w:t>
            </w:r>
          </w:p>
        </w:tc>
        <w:tc>
          <w:tcPr>
            <w:tcW w:w="6338" w:type="dxa"/>
            <w:shd w:val="clear" w:color="auto" w:fill="auto"/>
          </w:tcPr>
          <w:p w:rsidR="0092495C" w:rsidRPr="000E22F6" w:rsidRDefault="0092495C" w:rsidP="0092495C">
            <w:pPr>
              <w:autoSpaceDE w:val="0"/>
              <w:autoSpaceDN w:val="0"/>
              <w:adjustRightInd w:val="0"/>
              <w:spacing w:after="0" w:line="240" w:lineRule="auto"/>
              <w:rPr>
                <w:rFonts w:asciiTheme="minorHAnsi" w:hAnsiTheme="minorHAnsi" w:cs="Arial"/>
                <w:color w:val="000000" w:themeColor="text1"/>
                <w:sz w:val="20"/>
                <w:szCs w:val="20"/>
              </w:rPr>
            </w:pPr>
            <w:r w:rsidRPr="000E22F6">
              <w:rPr>
                <w:rFonts w:asciiTheme="minorHAnsi" w:hAnsiTheme="minorHAnsi" w:cs="Arial"/>
                <w:color w:val="000000" w:themeColor="text1"/>
                <w:sz w:val="20"/>
                <w:szCs w:val="20"/>
              </w:rPr>
              <w:t xml:space="preserve">clause (d) </w:t>
            </w:r>
          </w:p>
          <w:p w:rsidR="0092495C" w:rsidRPr="000E22F6" w:rsidRDefault="00406A94" w:rsidP="0092495C">
            <w:pPr>
              <w:spacing w:before="40" w:after="40" w:line="240" w:lineRule="auto"/>
              <w:rPr>
                <w:rFonts w:asciiTheme="minorHAnsi" w:hAnsiTheme="minorHAnsi"/>
                <w:color w:val="000000" w:themeColor="text1"/>
                <w:sz w:val="20"/>
                <w:szCs w:val="20"/>
              </w:rPr>
            </w:pPr>
            <w:r w:rsidRPr="000E22F6">
              <w:rPr>
                <w:rFonts w:asciiTheme="minorHAnsi" w:hAnsiTheme="minorHAnsi"/>
                <w:color w:val="000000" w:themeColor="text1"/>
                <w:sz w:val="20"/>
                <w:szCs w:val="20"/>
              </w:rPr>
              <w:t>the obligations should be extended to relevant registered participants and the ENM, as well as the LNSP.</w:t>
            </w:r>
          </w:p>
          <w:p w:rsidR="0092495C" w:rsidRPr="000E22F6" w:rsidRDefault="00406A94" w:rsidP="0092495C">
            <w:pPr>
              <w:spacing w:before="40" w:after="40" w:line="240" w:lineRule="auto"/>
              <w:rPr>
                <w:rFonts w:asciiTheme="minorHAnsi" w:hAnsiTheme="minorHAnsi" w:cs="Arial"/>
                <w:bCs/>
                <w:color w:val="000000" w:themeColor="text1"/>
                <w:sz w:val="20"/>
                <w:szCs w:val="20"/>
              </w:rPr>
            </w:pPr>
            <w:r w:rsidRPr="000E22F6">
              <w:rPr>
                <w:rFonts w:asciiTheme="minorHAnsi" w:hAnsiTheme="minorHAnsi"/>
                <w:color w:val="000000" w:themeColor="text1"/>
                <w:sz w:val="20"/>
                <w:szCs w:val="20"/>
              </w:rPr>
              <w:t>Many of these parties will not have commercial arrangements with the MPB, but should still be entitled to the information</w:t>
            </w:r>
            <w:r w:rsidRPr="000E22F6">
              <w:rPr>
                <w:rFonts w:asciiTheme="minorHAnsi" w:hAnsiTheme="minorHAnsi" w:cs="Arial"/>
                <w:bCs/>
                <w:color w:val="000000" w:themeColor="text1"/>
                <w:sz w:val="20"/>
                <w:szCs w:val="20"/>
              </w:rPr>
              <w:t>.</w:t>
            </w:r>
          </w:p>
        </w:tc>
        <w:tc>
          <w:tcPr>
            <w:tcW w:w="1362" w:type="dxa"/>
          </w:tcPr>
          <w:p w:rsidR="0092495C" w:rsidRPr="000E22F6" w:rsidRDefault="0092495C" w:rsidP="0092495C">
            <w:pPr>
              <w:spacing w:before="40" w:after="40" w:line="240" w:lineRule="auto"/>
              <w:rPr>
                <w:rFonts w:asciiTheme="minorHAnsi" w:hAnsiTheme="minorHAnsi" w:cs="Arial"/>
                <w:bCs/>
                <w:color w:val="000000" w:themeColor="text1"/>
                <w:sz w:val="20"/>
                <w:szCs w:val="20"/>
              </w:rPr>
            </w:pPr>
          </w:p>
        </w:tc>
        <w:tc>
          <w:tcPr>
            <w:tcW w:w="1588" w:type="dxa"/>
          </w:tcPr>
          <w:p w:rsidR="0092495C" w:rsidRPr="000E22F6" w:rsidRDefault="0092495C" w:rsidP="0092495C">
            <w:pPr>
              <w:spacing w:before="40" w:after="40" w:line="240" w:lineRule="auto"/>
              <w:rPr>
                <w:rFonts w:asciiTheme="minorHAnsi" w:hAnsiTheme="minorHAnsi" w:cs="Arial"/>
                <w:bCs/>
                <w:color w:val="000000" w:themeColor="text1"/>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2.</w:t>
            </w:r>
            <w:r>
              <w:t>6</w:t>
            </w:r>
          </w:p>
        </w:tc>
        <w:tc>
          <w:tcPr>
            <w:tcW w:w="1892" w:type="dxa"/>
            <w:shd w:val="clear" w:color="auto" w:fill="auto"/>
            <w:vAlign w:val="center"/>
          </w:tcPr>
          <w:p w:rsidR="0092495C" w:rsidRPr="00DE251D" w:rsidRDefault="0092495C" w:rsidP="0092495C">
            <w:pPr>
              <w:spacing w:before="120" w:after="120"/>
            </w:pPr>
            <w:r>
              <w:t>MC</w:t>
            </w:r>
          </w:p>
        </w:tc>
        <w:tc>
          <w:tcPr>
            <w:tcW w:w="6338" w:type="dxa"/>
            <w:shd w:val="clear" w:color="auto" w:fill="auto"/>
          </w:tcPr>
          <w:p w:rsidR="0092495C" w:rsidRPr="0066607B" w:rsidRDefault="0092495C" w:rsidP="0092495C">
            <w:pPr>
              <w:spacing w:before="40" w:after="40" w:line="240" w:lineRule="auto"/>
              <w:rPr>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t>2.6</w:t>
            </w:r>
          </w:p>
        </w:tc>
        <w:tc>
          <w:tcPr>
            <w:tcW w:w="1892" w:type="dxa"/>
            <w:shd w:val="clear" w:color="auto" w:fill="auto"/>
            <w:vAlign w:val="center"/>
          </w:tcPr>
          <w:p w:rsidR="0092495C" w:rsidRDefault="0092495C" w:rsidP="0092495C">
            <w:pPr>
              <w:spacing w:before="120" w:after="120"/>
            </w:pPr>
          </w:p>
        </w:tc>
        <w:tc>
          <w:tcPr>
            <w:tcW w:w="6338" w:type="dxa"/>
            <w:shd w:val="clear" w:color="auto" w:fill="auto"/>
          </w:tcPr>
          <w:p w:rsidR="0092495C" w:rsidRDefault="0092495C" w:rsidP="0092495C">
            <w:pPr>
              <w:pStyle w:val="Default"/>
              <w:rPr>
                <w:rFonts w:ascii="Calibri" w:hAnsi="Calibri"/>
                <w:bCs/>
                <w:color w:val="1E4163"/>
                <w:sz w:val="18"/>
                <w:szCs w:val="20"/>
              </w:rPr>
            </w:pPr>
          </w:p>
          <w:p w:rsidR="0092495C" w:rsidRPr="00706FC3" w:rsidRDefault="0092495C" w:rsidP="0092495C">
            <w:pPr>
              <w:pStyle w:val="Default"/>
              <w:rPr>
                <w:rFonts w:ascii="Calibri" w:hAnsi="Calibri"/>
                <w:bCs/>
                <w:color w:val="1E4163"/>
                <w:sz w:val="18"/>
                <w:szCs w:val="20"/>
              </w:rPr>
            </w:pPr>
          </w:p>
          <w:p w:rsidR="0092495C" w:rsidRPr="0082655C" w:rsidRDefault="0092495C" w:rsidP="0092495C">
            <w:pPr>
              <w:pStyle w:val="Default"/>
              <w:rPr>
                <w:rFonts w:ascii="Calibri" w:hAnsi="Calibri"/>
                <w:sz w:val="18"/>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t>2.7</w:t>
            </w:r>
          </w:p>
        </w:tc>
        <w:tc>
          <w:tcPr>
            <w:tcW w:w="1892" w:type="dxa"/>
            <w:shd w:val="clear" w:color="auto" w:fill="auto"/>
            <w:vAlign w:val="center"/>
          </w:tcPr>
          <w:p w:rsidR="0092495C" w:rsidRPr="00DE251D" w:rsidRDefault="0092495C" w:rsidP="0092495C">
            <w:pPr>
              <w:spacing w:before="120" w:after="120"/>
            </w:pPr>
            <w:r w:rsidRPr="00DE251D">
              <w:t>RETAILER OF LAST RESORT</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588" w:type="dxa"/>
            <w:shd w:val="clear" w:color="auto" w:fill="auto"/>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t>2.8</w:t>
            </w:r>
          </w:p>
        </w:tc>
        <w:tc>
          <w:tcPr>
            <w:tcW w:w="1892" w:type="dxa"/>
            <w:shd w:val="clear" w:color="auto" w:fill="auto"/>
            <w:vAlign w:val="center"/>
          </w:tcPr>
          <w:p w:rsidR="0092495C" w:rsidRPr="00DE251D" w:rsidRDefault="0092495C" w:rsidP="0092495C">
            <w:pPr>
              <w:spacing w:before="120" w:after="120"/>
            </w:pPr>
            <w:r w:rsidRPr="00DE251D">
              <w:t>SECOND NETWORK SERVICE PROVIDER</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2.</w:t>
            </w:r>
            <w:r>
              <w:t>9</w:t>
            </w:r>
          </w:p>
        </w:tc>
        <w:tc>
          <w:tcPr>
            <w:tcW w:w="1892" w:type="dxa"/>
            <w:shd w:val="clear" w:color="auto" w:fill="auto"/>
            <w:vAlign w:val="center"/>
          </w:tcPr>
          <w:p w:rsidR="0092495C" w:rsidRPr="00DE251D" w:rsidRDefault="0092495C" w:rsidP="0092495C">
            <w:pPr>
              <w:spacing w:before="120" w:after="120"/>
            </w:pPr>
            <w:r w:rsidRPr="00DE251D">
              <w:t>AEMO</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2.1</w:t>
            </w:r>
            <w:r>
              <w:t>0</w:t>
            </w:r>
          </w:p>
        </w:tc>
        <w:tc>
          <w:tcPr>
            <w:tcW w:w="1892" w:type="dxa"/>
            <w:shd w:val="clear" w:color="auto" w:fill="auto"/>
            <w:vAlign w:val="center"/>
          </w:tcPr>
          <w:p w:rsidR="0092495C" w:rsidRPr="00DE251D" w:rsidRDefault="0092495C" w:rsidP="0092495C">
            <w:pPr>
              <w:spacing w:before="120" w:after="120"/>
            </w:pPr>
            <w:r w:rsidRPr="00DE251D">
              <w:t>EMBEDDED NETWORK MANAGER</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3</w:t>
            </w:r>
          </w:p>
        </w:tc>
        <w:tc>
          <w:tcPr>
            <w:tcW w:w="1892" w:type="dxa"/>
            <w:shd w:val="clear" w:color="auto" w:fill="auto"/>
            <w:vAlign w:val="center"/>
          </w:tcPr>
          <w:p w:rsidR="0092495C" w:rsidRPr="00DE251D" w:rsidRDefault="0092495C" w:rsidP="0092495C">
            <w:pPr>
              <w:spacing w:before="120" w:after="120"/>
            </w:pPr>
            <w:r w:rsidRPr="00DE251D">
              <w:t>CATS FUNCTIONALITY</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3.1</w:t>
            </w:r>
          </w:p>
        </w:tc>
        <w:tc>
          <w:tcPr>
            <w:tcW w:w="1892" w:type="dxa"/>
            <w:shd w:val="clear" w:color="auto" w:fill="auto"/>
            <w:vAlign w:val="center"/>
          </w:tcPr>
          <w:p w:rsidR="0092495C" w:rsidRPr="00DE251D" w:rsidRDefault="0092495C" w:rsidP="0092495C">
            <w:pPr>
              <w:spacing w:before="120" w:after="120"/>
            </w:pPr>
            <w:r w:rsidRPr="00DE251D">
              <w:t>OVERVIEW</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3.2</w:t>
            </w:r>
          </w:p>
        </w:tc>
        <w:tc>
          <w:tcPr>
            <w:tcW w:w="1892" w:type="dxa"/>
            <w:shd w:val="clear" w:color="auto" w:fill="auto"/>
            <w:vAlign w:val="center"/>
          </w:tcPr>
          <w:p w:rsidR="0092495C" w:rsidRPr="00DE251D" w:rsidRDefault="0092495C" w:rsidP="0092495C">
            <w:pPr>
              <w:spacing w:before="120" w:after="120"/>
            </w:pPr>
            <w:r w:rsidRPr="00DE251D">
              <w:t>PRINCIPLES</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3.3</w:t>
            </w:r>
          </w:p>
        </w:tc>
        <w:tc>
          <w:tcPr>
            <w:tcW w:w="1892" w:type="dxa"/>
            <w:shd w:val="clear" w:color="auto" w:fill="auto"/>
            <w:vAlign w:val="center"/>
          </w:tcPr>
          <w:p w:rsidR="0092495C" w:rsidRPr="00DE251D" w:rsidRDefault="0092495C" w:rsidP="0092495C">
            <w:pPr>
              <w:spacing w:before="120" w:after="120"/>
            </w:pPr>
            <w:r w:rsidRPr="00DE251D">
              <w:t>TRANSACTION TYPES</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3.4</w:t>
            </w:r>
          </w:p>
        </w:tc>
        <w:tc>
          <w:tcPr>
            <w:tcW w:w="1892" w:type="dxa"/>
            <w:shd w:val="clear" w:color="auto" w:fill="auto"/>
            <w:vAlign w:val="center"/>
          </w:tcPr>
          <w:p w:rsidR="0092495C" w:rsidRPr="00DE251D" w:rsidRDefault="0092495C" w:rsidP="0092495C">
            <w:pPr>
              <w:spacing w:before="120" w:after="120"/>
            </w:pPr>
            <w:r w:rsidRPr="00DE251D">
              <w:t>CHANGE REQUESTS</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3.5</w:t>
            </w:r>
          </w:p>
        </w:tc>
        <w:tc>
          <w:tcPr>
            <w:tcW w:w="1892" w:type="dxa"/>
            <w:shd w:val="clear" w:color="auto" w:fill="auto"/>
            <w:vAlign w:val="center"/>
          </w:tcPr>
          <w:p w:rsidR="0092495C" w:rsidRPr="00DE251D" w:rsidRDefault="0092495C" w:rsidP="0092495C">
            <w:pPr>
              <w:spacing w:before="120" w:after="120"/>
            </w:pPr>
            <w:r w:rsidRPr="00DE251D">
              <w:t>CHANGE REQUEST STATUS LIFE CYCLE</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3.6</w:t>
            </w:r>
          </w:p>
        </w:tc>
        <w:tc>
          <w:tcPr>
            <w:tcW w:w="1892" w:type="dxa"/>
            <w:shd w:val="clear" w:color="auto" w:fill="auto"/>
            <w:vAlign w:val="center"/>
          </w:tcPr>
          <w:p w:rsidR="0092495C" w:rsidRPr="00DE251D" w:rsidRDefault="0092495C" w:rsidP="0092495C">
            <w:pPr>
              <w:spacing w:before="120" w:after="120"/>
            </w:pPr>
            <w:r w:rsidRPr="00DE251D">
              <w:t>TRANSACTION VALIDATION</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3.7</w:t>
            </w:r>
          </w:p>
        </w:tc>
        <w:tc>
          <w:tcPr>
            <w:tcW w:w="1892" w:type="dxa"/>
            <w:shd w:val="clear" w:color="auto" w:fill="auto"/>
            <w:vAlign w:val="center"/>
          </w:tcPr>
          <w:p w:rsidR="0092495C" w:rsidRPr="00DE251D" w:rsidRDefault="0092495C" w:rsidP="0092495C">
            <w:pPr>
              <w:spacing w:before="120" w:after="120"/>
            </w:pPr>
            <w:r w:rsidRPr="00DE251D">
              <w:t>VALID PROPOSED CHANGE DATE FOR PROSPECTIVE AND RETROSPECTIVE CHANGE REQUESTS</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w:t>
            </w:r>
          </w:p>
        </w:tc>
        <w:tc>
          <w:tcPr>
            <w:tcW w:w="1892" w:type="dxa"/>
            <w:shd w:val="clear" w:color="auto" w:fill="auto"/>
            <w:vAlign w:val="center"/>
          </w:tcPr>
          <w:p w:rsidR="0092495C" w:rsidRPr="00DE251D" w:rsidRDefault="0092495C" w:rsidP="0092495C">
            <w:pPr>
              <w:spacing w:before="120" w:after="120"/>
            </w:pPr>
            <w:r w:rsidRPr="00FE3EB0">
              <w:t>CATS CODES AND RULES FOR A CHANGE REQUEST</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4.1</w:t>
            </w:r>
          </w:p>
        </w:tc>
        <w:tc>
          <w:tcPr>
            <w:tcW w:w="1892" w:type="dxa"/>
            <w:shd w:val="clear" w:color="auto" w:fill="auto"/>
            <w:vAlign w:val="center"/>
          </w:tcPr>
          <w:p w:rsidR="0092495C" w:rsidRPr="00DE251D" w:rsidRDefault="0092495C" w:rsidP="0092495C">
            <w:pPr>
              <w:spacing w:before="120" w:after="120"/>
            </w:pPr>
            <w:r w:rsidRPr="00FE3EB0">
              <w:t>INTRODUCTION</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4.2</w:t>
            </w:r>
          </w:p>
        </w:tc>
        <w:tc>
          <w:tcPr>
            <w:tcW w:w="1892" w:type="dxa"/>
            <w:shd w:val="clear" w:color="auto" w:fill="auto"/>
            <w:vAlign w:val="center"/>
          </w:tcPr>
          <w:p w:rsidR="0092495C" w:rsidRPr="00DE251D" w:rsidRDefault="0092495C" w:rsidP="0092495C">
            <w:pPr>
              <w:spacing w:before="120" w:after="120"/>
            </w:pPr>
            <w:r w:rsidRPr="00FE3EB0">
              <w:t>CHANGE REASON CODE</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4.3</w:t>
            </w:r>
          </w:p>
        </w:tc>
        <w:tc>
          <w:tcPr>
            <w:tcW w:w="1892" w:type="dxa"/>
            <w:shd w:val="clear" w:color="auto" w:fill="auto"/>
            <w:vAlign w:val="center"/>
          </w:tcPr>
          <w:p w:rsidR="0092495C" w:rsidRPr="00DE251D" w:rsidRDefault="0092495C" w:rsidP="0092495C">
            <w:pPr>
              <w:spacing w:before="120" w:after="120"/>
            </w:pPr>
            <w:r w:rsidRPr="00FE3EB0">
              <w:t>ROLE CODES</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r>
              <w:rPr>
                <w:rFonts w:cs="Arial"/>
                <w:bCs/>
                <w:color w:val="1E4163"/>
                <w:sz w:val="20"/>
                <w:szCs w:val="20"/>
              </w:rPr>
              <w:t>No consistency in application of who can initiate various CRs</w:t>
            </w:r>
          </w:p>
        </w:tc>
        <w:tc>
          <w:tcPr>
            <w:tcW w:w="1362"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588" w:type="dxa"/>
            <w:shd w:val="clear" w:color="auto" w:fill="auto"/>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4.4</w:t>
            </w:r>
          </w:p>
        </w:tc>
        <w:tc>
          <w:tcPr>
            <w:tcW w:w="1892" w:type="dxa"/>
            <w:shd w:val="clear" w:color="auto" w:fill="auto"/>
            <w:vAlign w:val="center"/>
          </w:tcPr>
          <w:p w:rsidR="0092495C" w:rsidRPr="00DE251D" w:rsidRDefault="0092495C" w:rsidP="0092495C">
            <w:pPr>
              <w:spacing w:before="120" w:after="120"/>
            </w:pPr>
            <w:r w:rsidRPr="00FE3EB0">
              <w:t>CHANGE REQUEST INITIATION RULES</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4.5</w:t>
            </w:r>
          </w:p>
        </w:tc>
        <w:tc>
          <w:tcPr>
            <w:tcW w:w="1892" w:type="dxa"/>
            <w:shd w:val="clear" w:color="auto" w:fill="auto"/>
            <w:vAlign w:val="center"/>
          </w:tcPr>
          <w:p w:rsidR="0092495C" w:rsidRPr="00DE251D" w:rsidRDefault="0092495C" w:rsidP="0092495C">
            <w:pPr>
              <w:spacing w:before="120" w:after="120"/>
            </w:pPr>
            <w:r w:rsidRPr="00FE3EB0">
              <w:t>JURISDICTION CODES</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4.6</w:t>
            </w:r>
          </w:p>
        </w:tc>
        <w:tc>
          <w:tcPr>
            <w:tcW w:w="1892" w:type="dxa"/>
            <w:shd w:val="clear" w:color="auto" w:fill="auto"/>
            <w:vAlign w:val="center"/>
          </w:tcPr>
          <w:p w:rsidR="0092495C" w:rsidRPr="00DE251D" w:rsidRDefault="0092495C" w:rsidP="0092495C">
            <w:pPr>
              <w:spacing w:before="120" w:after="120"/>
            </w:pPr>
            <w:r w:rsidRPr="00FE3EB0">
              <w:t>TIMEFRAME RULES</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4.7</w:t>
            </w:r>
          </w:p>
        </w:tc>
        <w:tc>
          <w:tcPr>
            <w:tcW w:w="1892" w:type="dxa"/>
            <w:shd w:val="clear" w:color="auto" w:fill="auto"/>
            <w:vAlign w:val="center"/>
          </w:tcPr>
          <w:p w:rsidR="0092495C" w:rsidRPr="00DE251D" w:rsidRDefault="0092495C" w:rsidP="0092495C">
            <w:pPr>
              <w:spacing w:before="120" w:after="120"/>
            </w:pPr>
            <w:r w:rsidRPr="00FE3EB0">
              <w:t>OBJECTION CODES</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4.8</w:t>
            </w:r>
          </w:p>
        </w:tc>
        <w:tc>
          <w:tcPr>
            <w:tcW w:w="1892" w:type="dxa"/>
            <w:shd w:val="clear" w:color="auto" w:fill="auto"/>
            <w:vAlign w:val="center"/>
          </w:tcPr>
          <w:p w:rsidR="0092495C" w:rsidRPr="00DE251D" w:rsidRDefault="0092495C" w:rsidP="0092495C">
            <w:pPr>
              <w:spacing w:before="120" w:after="120"/>
            </w:pPr>
            <w:r w:rsidRPr="00FE3EB0">
              <w:t>OBJECTION RULES</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4.9</w:t>
            </w:r>
          </w:p>
        </w:tc>
        <w:tc>
          <w:tcPr>
            <w:tcW w:w="1892" w:type="dxa"/>
            <w:shd w:val="clear" w:color="auto" w:fill="auto"/>
            <w:vAlign w:val="center"/>
          </w:tcPr>
          <w:p w:rsidR="0092495C" w:rsidRPr="00DE251D" w:rsidRDefault="0092495C" w:rsidP="0092495C">
            <w:pPr>
              <w:spacing w:before="120" w:after="120"/>
            </w:pPr>
            <w:r w:rsidRPr="00FE3EB0">
              <w:t>NMI CLASSIFICATION CODES</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4.10</w:t>
            </w:r>
          </w:p>
        </w:tc>
        <w:tc>
          <w:tcPr>
            <w:tcW w:w="1892" w:type="dxa"/>
            <w:shd w:val="clear" w:color="auto" w:fill="auto"/>
            <w:vAlign w:val="center"/>
          </w:tcPr>
          <w:p w:rsidR="0092495C" w:rsidRPr="00DE251D" w:rsidRDefault="0092495C" w:rsidP="0092495C">
            <w:pPr>
              <w:spacing w:before="120" w:after="120"/>
            </w:pPr>
            <w:r w:rsidRPr="00FE3EB0">
              <w:t>END USER CLASSIFICATION</w:t>
            </w:r>
          </w:p>
        </w:tc>
        <w:tc>
          <w:tcPr>
            <w:tcW w:w="6338" w:type="dxa"/>
            <w:shd w:val="clear" w:color="auto" w:fill="auto"/>
          </w:tcPr>
          <w:p w:rsidR="0092495C" w:rsidRPr="0066607B" w:rsidRDefault="00993BB3" w:rsidP="00993BB3">
            <w:pPr>
              <w:spacing w:before="40" w:after="40" w:line="240" w:lineRule="auto"/>
              <w:rPr>
                <w:rFonts w:cs="Arial"/>
                <w:bCs/>
                <w:color w:val="1E4163"/>
                <w:sz w:val="20"/>
                <w:szCs w:val="20"/>
              </w:rPr>
            </w:pPr>
            <w:r>
              <w:rPr>
                <w:rFonts w:cs="Arial"/>
                <w:bCs/>
                <w:color w:val="1E4163"/>
                <w:sz w:val="20"/>
                <w:szCs w:val="20"/>
              </w:rPr>
              <w:t>NMI Status code ‘R’ has been removed form cl 4.11, but still shown in cl 4.10</w:t>
            </w: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4.11</w:t>
            </w:r>
          </w:p>
        </w:tc>
        <w:tc>
          <w:tcPr>
            <w:tcW w:w="1892" w:type="dxa"/>
            <w:shd w:val="clear" w:color="auto" w:fill="auto"/>
            <w:vAlign w:val="center"/>
          </w:tcPr>
          <w:p w:rsidR="0092495C" w:rsidRPr="00DE251D" w:rsidRDefault="0092495C" w:rsidP="0092495C">
            <w:pPr>
              <w:spacing w:before="120" w:after="120"/>
            </w:pPr>
            <w:r w:rsidRPr="00FE3EB0">
              <w:t>STATUS CODES (NMI AND DATASTREAM)</w:t>
            </w:r>
          </w:p>
        </w:tc>
        <w:tc>
          <w:tcPr>
            <w:tcW w:w="6338" w:type="dxa"/>
            <w:shd w:val="clear" w:color="auto" w:fill="auto"/>
          </w:tcPr>
          <w:p w:rsidR="0092495C" w:rsidRPr="0066607B" w:rsidRDefault="0092495C" w:rsidP="00993BB3">
            <w:pPr>
              <w:spacing w:before="40" w:after="40" w:line="240" w:lineRule="auto"/>
              <w:rPr>
                <w:rFonts w:cs="Arial"/>
                <w:bCs/>
                <w:color w:val="1E4163"/>
                <w:sz w:val="20"/>
                <w:szCs w:val="20"/>
              </w:rPr>
            </w:pPr>
            <w:r>
              <w:rPr>
                <w:rFonts w:cs="Arial"/>
                <w:bCs/>
                <w:color w:val="1E4163"/>
                <w:sz w:val="20"/>
                <w:szCs w:val="20"/>
              </w:rPr>
              <w:t xml:space="preserve">Reference </w:t>
            </w:r>
            <w:r w:rsidR="00811FCA">
              <w:rPr>
                <w:rFonts w:cs="Arial"/>
                <w:bCs/>
                <w:color w:val="1E4163"/>
                <w:sz w:val="20"/>
                <w:szCs w:val="20"/>
              </w:rPr>
              <w:t>i</w:t>
            </w:r>
            <w:r>
              <w:rPr>
                <w:rFonts w:cs="Arial"/>
                <w:bCs/>
                <w:color w:val="1E4163"/>
                <w:sz w:val="20"/>
                <w:szCs w:val="20"/>
              </w:rPr>
              <w:t>n leading sentence missing Code D</w:t>
            </w:r>
            <w:r w:rsidR="00993BB3">
              <w:rPr>
                <w:rFonts w:cs="Arial"/>
                <w:bCs/>
                <w:color w:val="1E4163"/>
                <w:sz w:val="20"/>
                <w:szCs w:val="20"/>
              </w:rPr>
              <w:t xml:space="preserve"> – alternatively refer all codes to table.</w:t>
            </w: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93BB3" w:rsidRPr="007A74D8" w:rsidTr="00D0155A">
        <w:trPr>
          <w:cantSplit/>
        </w:trPr>
        <w:tc>
          <w:tcPr>
            <w:tcW w:w="1046" w:type="dxa"/>
            <w:shd w:val="clear" w:color="auto" w:fill="auto"/>
            <w:vAlign w:val="center"/>
          </w:tcPr>
          <w:p w:rsidR="00993BB3" w:rsidRPr="00B81E4B" w:rsidRDefault="00993BB3" w:rsidP="0092495C">
            <w:pPr>
              <w:spacing w:before="120" w:after="120"/>
            </w:pPr>
            <w:r>
              <w:t>4.11.3(b)</w:t>
            </w:r>
          </w:p>
        </w:tc>
        <w:tc>
          <w:tcPr>
            <w:tcW w:w="1892" w:type="dxa"/>
            <w:shd w:val="clear" w:color="auto" w:fill="auto"/>
            <w:vAlign w:val="center"/>
          </w:tcPr>
          <w:p w:rsidR="00993BB3" w:rsidRPr="00FE3EB0" w:rsidRDefault="00993BB3" w:rsidP="0092495C">
            <w:pPr>
              <w:spacing w:before="120" w:after="120"/>
            </w:pPr>
          </w:p>
        </w:tc>
        <w:tc>
          <w:tcPr>
            <w:tcW w:w="6338" w:type="dxa"/>
            <w:shd w:val="clear" w:color="auto" w:fill="auto"/>
          </w:tcPr>
          <w:p w:rsidR="00993BB3" w:rsidRDefault="00993BB3" w:rsidP="00993BB3">
            <w:pPr>
              <w:spacing w:before="40" w:after="40" w:line="240" w:lineRule="auto"/>
              <w:rPr>
                <w:rFonts w:cs="Arial"/>
                <w:bCs/>
                <w:color w:val="1E4163"/>
                <w:sz w:val="20"/>
                <w:szCs w:val="20"/>
              </w:rPr>
            </w:pPr>
            <w:r>
              <w:rPr>
                <w:rFonts w:cs="Arial"/>
                <w:bCs/>
                <w:color w:val="1E4163"/>
                <w:sz w:val="20"/>
                <w:szCs w:val="20"/>
              </w:rPr>
              <w:t>Clause indicates that Meter Register Codes are only C &amp; R,  however, code D has been introduced.</w:t>
            </w:r>
          </w:p>
        </w:tc>
        <w:tc>
          <w:tcPr>
            <w:tcW w:w="1362" w:type="dxa"/>
          </w:tcPr>
          <w:p w:rsidR="00993BB3" w:rsidRPr="0066607B" w:rsidRDefault="00993BB3" w:rsidP="0092495C">
            <w:pPr>
              <w:spacing w:before="40" w:after="40" w:line="240" w:lineRule="auto"/>
              <w:rPr>
                <w:rFonts w:cs="Arial"/>
                <w:bCs/>
                <w:color w:val="1E4163"/>
                <w:sz w:val="20"/>
                <w:szCs w:val="20"/>
              </w:rPr>
            </w:pPr>
          </w:p>
        </w:tc>
        <w:tc>
          <w:tcPr>
            <w:tcW w:w="1588" w:type="dxa"/>
          </w:tcPr>
          <w:p w:rsidR="00993BB3" w:rsidRPr="0066607B" w:rsidRDefault="00993BB3"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4.12</w:t>
            </w:r>
          </w:p>
        </w:tc>
        <w:tc>
          <w:tcPr>
            <w:tcW w:w="1892" w:type="dxa"/>
            <w:shd w:val="clear" w:color="auto" w:fill="auto"/>
            <w:vAlign w:val="center"/>
          </w:tcPr>
          <w:p w:rsidR="0092495C" w:rsidRPr="00DE251D" w:rsidRDefault="0092495C" w:rsidP="0092495C">
            <w:pPr>
              <w:spacing w:before="120" w:after="120"/>
            </w:pPr>
            <w:r w:rsidRPr="00FE3EB0">
              <w:t>METERING INSTALLATION TYPE CODES</w:t>
            </w:r>
          </w:p>
        </w:tc>
        <w:tc>
          <w:tcPr>
            <w:tcW w:w="6338" w:type="dxa"/>
            <w:shd w:val="clear" w:color="auto" w:fill="auto"/>
          </w:tcPr>
          <w:p w:rsidR="0092495C" w:rsidRPr="000E22F6" w:rsidRDefault="0092495C" w:rsidP="0092495C">
            <w:pPr>
              <w:spacing w:before="40" w:after="40" w:line="240" w:lineRule="auto"/>
              <w:rPr>
                <w:rFonts w:cs="Arial"/>
                <w:bCs/>
                <w:color w:val="000000" w:themeColor="text1"/>
                <w:sz w:val="20"/>
                <w:szCs w:val="20"/>
              </w:rPr>
            </w:pPr>
            <w:r w:rsidRPr="000E22F6">
              <w:rPr>
                <w:rFonts w:cs="Arial"/>
                <w:bCs/>
                <w:color w:val="000000" w:themeColor="text1"/>
                <w:sz w:val="20"/>
                <w:szCs w:val="20"/>
              </w:rPr>
              <w:t>Remove VICAMI type code and revert to type 5</w:t>
            </w:r>
          </w:p>
          <w:p w:rsidR="0092495C" w:rsidRPr="000E22F6" w:rsidRDefault="0092495C" w:rsidP="0092495C">
            <w:pPr>
              <w:spacing w:before="40" w:after="40" w:line="240" w:lineRule="auto"/>
              <w:rPr>
                <w:rFonts w:cs="Arial"/>
                <w:bCs/>
                <w:color w:val="000000" w:themeColor="text1"/>
                <w:sz w:val="20"/>
                <w:szCs w:val="20"/>
              </w:rPr>
            </w:pPr>
          </w:p>
        </w:tc>
        <w:tc>
          <w:tcPr>
            <w:tcW w:w="1362" w:type="dxa"/>
          </w:tcPr>
          <w:p w:rsidR="0092495C" w:rsidRPr="000E22F6" w:rsidRDefault="0092495C" w:rsidP="0092495C">
            <w:pPr>
              <w:spacing w:before="40" w:after="40" w:line="240" w:lineRule="auto"/>
              <w:rPr>
                <w:rFonts w:cs="Arial"/>
                <w:bCs/>
                <w:color w:val="000000" w:themeColor="text1"/>
                <w:sz w:val="20"/>
                <w:szCs w:val="20"/>
              </w:rPr>
            </w:pPr>
          </w:p>
        </w:tc>
        <w:tc>
          <w:tcPr>
            <w:tcW w:w="1588" w:type="dxa"/>
          </w:tcPr>
          <w:p w:rsidR="0092495C" w:rsidRPr="000E22F6" w:rsidRDefault="0092495C" w:rsidP="0092495C">
            <w:pPr>
              <w:spacing w:before="40" w:after="40" w:line="240" w:lineRule="auto"/>
              <w:rPr>
                <w:rFonts w:cs="Arial"/>
                <w:bCs/>
                <w:color w:val="000000" w:themeColor="text1"/>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4.13</w:t>
            </w:r>
          </w:p>
        </w:tc>
        <w:tc>
          <w:tcPr>
            <w:tcW w:w="1892" w:type="dxa"/>
            <w:shd w:val="clear" w:color="auto" w:fill="auto"/>
            <w:vAlign w:val="center"/>
          </w:tcPr>
          <w:p w:rsidR="0092495C" w:rsidRPr="00DE251D" w:rsidRDefault="0092495C" w:rsidP="0092495C">
            <w:pPr>
              <w:spacing w:before="120" w:after="120"/>
            </w:pPr>
            <w:r w:rsidRPr="00FE3EB0">
              <w:t>READ TYPE CODE</w:t>
            </w:r>
          </w:p>
        </w:tc>
        <w:tc>
          <w:tcPr>
            <w:tcW w:w="6338" w:type="dxa"/>
            <w:shd w:val="clear" w:color="auto" w:fill="auto"/>
          </w:tcPr>
          <w:p w:rsidR="0092495C" w:rsidRPr="000E22F6" w:rsidRDefault="0092495C" w:rsidP="0092495C">
            <w:pPr>
              <w:spacing w:before="40" w:after="40" w:line="240" w:lineRule="auto"/>
              <w:rPr>
                <w:rFonts w:cs="Arial"/>
                <w:bCs/>
                <w:color w:val="000000" w:themeColor="text1"/>
                <w:sz w:val="20"/>
                <w:szCs w:val="20"/>
              </w:rPr>
            </w:pPr>
          </w:p>
        </w:tc>
        <w:tc>
          <w:tcPr>
            <w:tcW w:w="1362" w:type="dxa"/>
          </w:tcPr>
          <w:p w:rsidR="0092495C" w:rsidRPr="000E22F6" w:rsidRDefault="0092495C" w:rsidP="0092495C">
            <w:pPr>
              <w:spacing w:before="40" w:after="40" w:line="240" w:lineRule="auto"/>
              <w:rPr>
                <w:rFonts w:cs="Arial"/>
                <w:bCs/>
                <w:color w:val="000000" w:themeColor="text1"/>
                <w:sz w:val="20"/>
                <w:szCs w:val="20"/>
              </w:rPr>
            </w:pPr>
          </w:p>
        </w:tc>
        <w:tc>
          <w:tcPr>
            <w:tcW w:w="1588" w:type="dxa"/>
          </w:tcPr>
          <w:p w:rsidR="0092495C" w:rsidRPr="000E22F6" w:rsidRDefault="0092495C" w:rsidP="0092495C">
            <w:pPr>
              <w:spacing w:before="40" w:after="40" w:line="240" w:lineRule="auto"/>
              <w:rPr>
                <w:rFonts w:cs="Arial"/>
                <w:bCs/>
                <w:color w:val="000000" w:themeColor="text1"/>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4.14</w:t>
            </w:r>
          </w:p>
        </w:tc>
        <w:tc>
          <w:tcPr>
            <w:tcW w:w="1892" w:type="dxa"/>
            <w:shd w:val="clear" w:color="auto" w:fill="auto"/>
            <w:vAlign w:val="center"/>
          </w:tcPr>
          <w:p w:rsidR="0092495C" w:rsidRPr="00DE251D" w:rsidRDefault="0092495C" w:rsidP="0092495C">
            <w:pPr>
              <w:spacing w:before="120" w:after="120"/>
            </w:pPr>
            <w:r w:rsidRPr="00FE3EB0">
              <w:t>FIELD VALIDATION RULES</w:t>
            </w:r>
          </w:p>
        </w:tc>
        <w:tc>
          <w:tcPr>
            <w:tcW w:w="6338" w:type="dxa"/>
            <w:shd w:val="clear" w:color="auto" w:fill="auto"/>
          </w:tcPr>
          <w:p w:rsidR="0092495C" w:rsidRPr="000E22F6" w:rsidRDefault="0092495C" w:rsidP="0092495C">
            <w:pPr>
              <w:spacing w:before="40" w:after="40" w:line="240" w:lineRule="auto"/>
              <w:rPr>
                <w:rFonts w:cs="Arial"/>
                <w:bCs/>
                <w:color w:val="000000" w:themeColor="text1"/>
                <w:sz w:val="20"/>
                <w:szCs w:val="20"/>
              </w:rPr>
            </w:pPr>
            <w:r w:rsidRPr="000E22F6">
              <w:rPr>
                <w:rFonts w:cs="Arial"/>
                <w:bCs/>
                <w:color w:val="000000" w:themeColor="text1"/>
                <w:sz w:val="20"/>
                <w:szCs w:val="20"/>
              </w:rPr>
              <w:t>Table 4-O dos not exist – where is it?</w:t>
            </w:r>
          </w:p>
          <w:p w:rsidR="0092495C" w:rsidRPr="000E22F6" w:rsidRDefault="0092495C" w:rsidP="00516329">
            <w:pPr>
              <w:spacing w:before="40" w:after="40" w:line="240" w:lineRule="auto"/>
              <w:rPr>
                <w:rFonts w:cs="Arial"/>
                <w:bCs/>
                <w:color w:val="000000" w:themeColor="text1"/>
                <w:sz w:val="20"/>
                <w:szCs w:val="20"/>
              </w:rPr>
            </w:pPr>
            <w:r w:rsidRPr="000E22F6">
              <w:rPr>
                <w:rFonts w:cs="Arial"/>
                <w:bCs/>
                <w:color w:val="000000" w:themeColor="text1"/>
                <w:sz w:val="20"/>
                <w:szCs w:val="20"/>
              </w:rPr>
              <w:t>Further clarification of table 4.-15</w:t>
            </w:r>
          </w:p>
        </w:tc>
        <w:tc>
          <w:tcPr>
            <w:tcW w:w="1362" w:type="dxa"/>
          </w:tcPr>
          <w:p w:rsidR="0092495C" w:rsidRPr="000E22F6" w:rsidRDefault="0092495C" w:rsidP="0092495C">
            <w:pPr>
              <w:spacing w:before="40" w:after="40" w:line="240" w:lineRule="auto"/>
              <w:rPr>
                <w:rFonts w:cs="Arial"/>
                <w:bCs/>
                <w:color w:val="000000" w:themeColor="text1"/>
                <w:sz w:val="20"/>
                <w:szCs w:val="20"/>
              </w:rPr>
            </w:pPr>
          </w:p>
        </w:tc>
        <w:tc>
          <w:tcPr>
            <w:tcW w:w="1588" w:type="dxa"/>
          </w:tcPr>
          <w:p w:rsidR="0092495C" w:rsidRPr="000E22F6" w:rsidRDefault="0092495C" w:rsidP="0092495C">
            <w:pPr>
              <w:spacing w:before="40" w:after="40" w:line="240" w:lineRule="auto"/>
              <w:rPr>
                <w:rFonts w:cs="Arial"/>
                <w:bCs/>
                <w:color w:val="000000" w:themeColor="text1"/>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4.15</w:t>
            </w:r>
          </w:p>
        </w:tc>
        <w:tc>
          <w:tcPr>
            <w:tcW w:w="1892" w:type="dxa"/>
            <w:shd w:val="clear" w:color="auto" w:fill="auto"/>
            <w:vAlign w:val="center"/>
          </w:tcPr>
          <w:p w:rsidR="0092495C" w:rsidRPr="00FE3EB0" w:rsidRDefault="0092495C" w:rsidP="0092495C">
            <w:pPr>
              <w:spacing w:before="120" w:after="120"/>
            </w:pPr>
            <w:r w:rsidRPr="00FE3EB0">
              <w:t>CHANGE REQUEST STATUS NOTIFICATION RULES</w:t>
            </w:r>
          </w:p>
        </w:tc>
        <w:tc>
          <w:tcPr>
            <w:tcW w:w="6338" w:type="dxa"/>
            <w:shd w:val="clear" w:color="auto" w:fill="auto"/>
          </w:tcPr>
          <w:p w:rsidR="0092495C" w:rsidRPr="000E22F6" w:rsidRDefault="0092495C" w:rsidP="0092495C">
            <w:pPr>
              <w:spacing w:before="40" w:after="40" w:line="240" w:lineRule="auto"/>
              <w:rPr>
                <w:rFonts w:cs="Arial"/>
                <w:bCs/>
                <w:color w:val="000000" w:themeColor="text1"/>
                <w:sz w:val="20"/>
                <w:szCs w:val="20"/>
              </w:rPr>
            </w:pPr>
          </w:p>
        </w:tc>
        <w:tc>
          <w:tcPr>
            <w:tcW w:w="1362" w:type="dxa"/>
          </w:tcPr>
          <w:p w:rsidR="0092495C" w:rsidRPr="000E22F6" w:rsidRDefault="0092495C" w:rsidP="0092495C">
            <w:pPr>
              <w:spacing w:before="40" w:after="40" w:line="240" w:lineRule="auto"/>
              <w:rPr>
                <w:rFonts w:cs="Arial"/>
                <w:bCs/>
                <w:color w:val="000000" w:themeColor="text1"/>
                <w:sz w:val="20"/>
                <w:szCs w:val="20"/>
              </w:rPr>
            </w:pPr>
          </w:p>
        </w:tc>
        <w:tc>
          <w:tcPr>
            <w:tcW w:w="1588" w:type="dxa"/>
          </w:tcPr>
          <w:p w:rsidR="0092495C" w:rsidRPr="000E22F6" w:rsidRDefault="0092495C" w:rsidP="0092495C">
            <w:pPr>
              <w:spacing w:before="40" w:after="40" w:line="240" w:lineRule="auto"/>
              <w:rPr>
                <w:rFonts w:cs="Arial"/>
                <w:bCs/>
                <w:color w:val="000000" w:themeColor="text1"/>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4.16</w:t>
            </w:r>
          </w:p>
        </w:tc>
        <w:tc>
          <w:tcPr>
            <w:tcW w:w="1892" w:type="dxa"/>
            <w:shd w:val="clear" w:color="auto" w:fill="auto"/>
            <w:vAlign w:val="center"/>
          </w:tcPr>
          <w:p w:rsidR="0092495C" w:rsidRPr="00FE3EB0" w:rsidRDefault="0092495C" w:rsidP="0092495C">
            <w:pPr>
              <w:spacing w:before="120" w:after="120"/>
            </w:pPr>
            <w:r w:rsidRPr="00FE3EB0">
              <w:t>MAINTENANCE OF CODES AND RULES</w:t>
            </w:r>
          </w:p>
        </w:tc>
        <w:tc>
          <w:tcPr>
            <w:tcW w:w="6338" w:type="dxa"/>
            <w:shd w:val="clear" w:color="auto" w:fill="auto"/>
          </w:tcPr>
          <w:p w:rsidR="0092495C" w:rsidRPr="000E22F6" w:rsidRDefault="0092495C" w:rsidP="0092495C">
            <w:pPr>
              <w:spacing w:before="40" w:after="40" w:line="240" w:lineRule="auto"/>
              <w:rPr>
                <w:rFonts w:cs="Arial"/>
                <w:bCs/>
                <w:color w:val="000000" w:themeColor="text1"/>
                <w:sz w:val="20"/>
                <w:szCs w:val="20"/>
              </w:rPr>
            </w:pPr>
            <w:r w:rsidRPr="000E22F6">
              <w:rPr>
                <w:rFonts w:cs="Arial"/>
                <w:bCs/>
                <w:color w:val="000000" w:themeColor="text1"/>
                <w:sz w:val="20"/>
                <w:szCs w:val="20"/>
              </w:rPr>
              <w:t>Number on meter faceplate should be put into MSATS.</w:t>
            </w:r>
          </w:p>
          <w:p w:rsidR="0092495C" w:rsidRPr="000E22F6" w:rsidRDefault="0092495C" w:rsidP="0092495C">
            <w:pPr>
              <w:spacing w:before="40" w:after="40" w:line="240" w:lineRule="auto"/>
              <w:rPr>
                <w:rFonts w:cs="Arial"/>
                <w:bCs/>
                <w:color w:val="000000" w:themeColor="text1"/>
                <w:sz w:val="20"/>
                <w:szCs w:val="20"/>
              </w:rPr>
            </w:pPr>
            <w:r w:rsidRPr="000E22F6">
              <w:rPr>
                <w:rFonts w:cs="Arial"/>
                <w:bCs/>
                <w:color w:val="000000" w:themeColor="text1"/>
                <w:sz w:val="20"/>
                <w:szCs w:val="20"/>
              </w:rPr>
              <w:t xml:space="preserve">There can be discrepancies between MP asset numbers and manufacturer’s numbers.  </w:t>
            </w:r>
          </w:p>
          <w:p w:rsidR="0092495C" w:rsidRPr="000E22F6" w:rsidRDefault="0092495C" w:rsidP="0092495C">
            <w:pPr>
              <w:spacing w:before="40" w:after="40" w:line="240" w:lineRule="auto"/>
              <w:rPr>
                <w:rFonts w:cs="Arial"/>
                <w:bCs/>
                <w:color w:val="000000" w:themeColor="text1"/>
                <w:sz w:val="20"/>
                <w:szCs w:val="20"/>
              </w:rPr>
            </w:pPr>
            <w:r w:rsidRPr="000E22F6">
              <w:rPr>
                <w:rFonts w:cs="Arial"/>
                <w:bCs/>
                <w:color w:val="000000" w:themeColor="text1"/>
                <w:sz w:val="20"/>
                <w:szCs w:val="20"/>
              </w:rPr>
              <w:t xml:space="preserve">For clarity – the number on the face plate of the meter (often a manufacturer ID) should also be loaded, as this is sometimes the only number visible on an installed meter.  </w:t>
            </w:r>
          </w:p>
          <w:p w:rsidR="0092495C" w:rsidRPr="000E22F6" w:rsidRDefault="0092495C" w:rsidP="0092495C">
            <w:pPr>
              <w:spacing w:before="40" w:after="40" w:line="240" w:lineRule="auto"/>
              <w:rPr>
                <w:rFonts w:cs="Arial"/>
                <w:bCs/>
                <w:color w:val="000000" w:themeColor="text1"/>
                <w:sz w:val="20"/>
                <w:szCs w:val="20"/>
              </w:rPr>
            </w:pPr>
          </w:p>
        </w:tc>
        <w:tc>
          <w:tcPr>
            <w:tcW w:w="1362" w:type="dxa"/>
          </w:tcPr>
          <w:p w:rsidR="0092495C" w:rsidRPr="000E22F6" w:rsidRDefault="0092495C" w:rsidP="0092495C">
            <w:pPr>
              <w:spacing w:before="40" w:after="40" w:line="240" w:lineRule="auto"/>
              <w:rPr>
                <w:rFonts w:cs="Arial"/>
                <w:bCs/>
                <w:color w:val="000000" w:themeColor="text1"/>
                <w:sz w:val="20"/>
                <w:szCs w:val="20"/>
              </w:rPr>
            </w:pPr>
          </w:p>
        </w:tc>
        <w:tc>
          <w:tcPr>
            <w:tcW w:w="1588" w:type="dxa"/>
          </w:tcPr>
          <w:p w:rsidR="0092495C" w:rsidRPr="000E22F6" w:rsidRDefault="0092495C" w:rsidP="0092495C">
            <w:pPr>
              <w:spacing w:before="40" w:after="40" w:line="240" w:lineRule="auto"/>
              <w:rPr>
                <w:rFonts w:cs="Arial"/>
                <w:bCs/>
                <w:color w:val="000000" w:themeColor="text1"/>
                <w:sz w:val="20"/>
                <w:szCs w:val="20"/>
              </w:rPr>
            </w:pPr>
          </w:p>
        </w:tc>
      </w:tr>
      <w:tr w:rsidR="00993BB3" w:rsidRPr="007A74D8" w:rsidTr="00D0155A">
        <w:trPr>
          <w:cantSplit/>
        </w:trPr>
        <w:tc>
          <w:tcPr>
            <w:tcW w:w="1046" w:type="dxa"/>
            <w:shd w:val="clear" w:color="auto" w:fill="auto"/>
            <w:vAlign w:val="center"/>
          </w:tcPr>
          <w:p w:rsidR="00993BB3" w:rsidRPr="00B81E4B" w:rsidRDefault="00993BB3" w:rsidP="0092495C">
            <w:pPr>
              <w:spacing w:before="120" w:after="120"/>
            </w:pPr>
            <w:r>
              <w:t>4.16(a)</w:t>
            </w:r>
          </w:p>
        </w:tc>
        <w:tc>
          <w:tcPr>
            <w:tcW w:w="1892" w:type="dxa"/>
            <w:shd w:val="clear" w:color="auto" w:fill="auto"/>
            <w:vAlign w:val="center"/>
          </w:tcPr>
          <w:p w:rsidR="00993BB3" w:rsidRPr="00FE3EB0" w:rsidRDefault="00993BB3" w:rsidP="0092495C">
            <w:pPr>
              <w:spacing w:before="120" w:after="120"/>
            </w:pPr>
          </w:p>
        </w:tc>
        <w:tc>
          <w:tcPr>
            <w:tcW w:w="6338" w:type="dxa"/>
            <w:shd w:val="clear" w:color="auto" w:fill="auto"/>
          </w:tcPr>
          <w:p w:rsidR="00993BB3" w:rsidRPr="000E22F6" w:rsidRDefault="00993BB3" w:rsidP="00993BB3">
            <w:pPr>
              <w:pStyle w:val="Default"/>
              <w:rPr>
                <w:rFonts w:ascii="Calibri" w:hAnsi="Calibri"/>
                <w:color w:val="000000" w:themeColor="text1"/>
                <w:sz w:val="20"/>
                <w:szCs w:val="20"/>
              </w:rPr>
            </w:pPr>
            <w:r w:rsidRPr="000E22F6">
              <w:rPr>
                <w:rFonts w:ascii="Calibri" w:hAnsi="Calibri"/>
                <w:color w:val="000000" w:themeColor="text1"/>
                <w:sz w:val="20"/>
                <w:szCs w:val="20"/>
              </w:rPr>
              <w:t>Table of data</w:t>
            </w:r>
          </w:p>
          <w:p w:rsidR="00993BB3" w:rsidRPr="000E22F6" w:rsidRDefault="00993BB3" w:rsidP="00993BB3">
            <w:pPr>
              <w:pStyle w:val="Default"/>
              <w:rPr>
                <w:rFonts w:ascii="Calibri" w:hAnsi="Calibri"/>
                <w:color w:val="000000" w:themeColor="text1"/>
                <w:sz w:val="20"/>
                <w:szCs w:val="20"/>
              </w:rPr>
            </w:pPr>
            <w:r w:rsidRPr="000E22F6">
              <w:rPr>
                <w:rFonts w:ascii="Calibri" w:hAnsi="Calibri"/>
                <w:color w:val="000000" w:themeColor="text1"/>
                <w:sz w:val="20"/>
                <w:szCs w:val="20"/>
              </w:rPr>
              <w:t>The Controlled Load Table has been introduced, but the information is not provided for in any NMI Standing Data schedule.</w:t>
            </w:r>
          </w:p>
        </w:tc>
        <w:tc>
          <w:tcPr>
            <w:tcW w:w="1362" w:type="dxa"/>
            <w:shd w:val="clear" w:color="auto" w:fill="auto"/>
          </w:tcPr>
          <w:p w:rsidR="00993BB3" w:rsidRPr="000E22F6" w:rsidRDefault="00993BB3" w:rsidP="0092495C">
            <w:pPr>
              <w:spacing w:before="40" w:after="40" w:line="240" w:lineRule="auto"/>
              <w:rPr>
                <w:rFonts w:cs="Arial"/>
                <w:bCs/>
                <w:color w:val="000000" w:themeColor="text1"/>
                <w:sz w:val="20"/>
                <w:szCs w:val="20"/>
              </w:rPr>
            </w:pPr>
          </w:p>
        </w:tc>
        <w:tc>
          <w:tcPr>
            <w:tcW w:w="1588" w:type="dxa"/>
            <w:shd w:val="clear" w:color="auto" w:fill="auto"/>
          </w:tcPr>
          <w:p w:rsidR="00993BB3" w:rsidRPr="000E22F6" w:rsidRDefault="00993BB3" w:rsidP="0092495C">
            <w:pPr>
              <w:spacing w:before="40" w:after="40" w:line="240" w:lineRule="auto"/>
              <w:rPr>
                <w:rFonts w:cs="Arial"/>
                <w:bCs/>
                <w:color w:val="000000" w:themeColor="text1"/>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4.17</w:t>
            </w:r>
          </w:p>
        </w:tc>
        <w:tc>
          <w:tcPr>
            <w:tcW w:w="1892" w:type="dxa"/>
            <w:shd w:val="clear" w:color="auto" w:fill="auto"/>
            <w:vAlign w:val="center"/>
          </w:tcPr>
          <w:p w:rsidR="0092495C" w:rsidRPr="00FE3EB0" w:rsidRDefault="0092495C" w:rsidP="0092495C">
            <w:pPr>
              <w:spacing w:before="120" w:after="120"/>
            </w:pPr>
            <w:r w:rsidRPr="00FE3EB0">
              <w:t>DATASTREAM STATUS CODE</w:t>
            </w:r>
          </w:p>
        </w:tc>
        <w:tc>
          <w:tcPr>
            <w:tcW w:w="6338" w:type="dxa"/>
            <w:shd w:val="clear" w:color="auto" w:fill="auto"/>
          </w:tcPr>
          <w:p w:rsidR="0092495C" w:rsidRPr="000E22F6" w:rsidRDefault="0092495C" w:rsidP="0092495C">
            <w:pPr>
              <w:pStyle w:val="Default"/>
              <w:rPr>
                <w:rFonts w:ascii="Calibri" w:hAnsi="Calibri"/>
                <w:color w:val="000000" w:themeColor="text1"/>
                <w:sz w:val="20"/>
                <w:szCs w:val="20"/>
              </w:rPr>
            </w:pPr>
            <w:r w:rsidRPr="000E22F6">
              <w:rPr>
                <w:rFonts w:ascii="Calibri" w:hAnsi="Calibri"/>
                <w:color w:val="000000" w:themeColor="text1"/>
                <w:sz w:val="20"/>
                <w:szCs w:val="20"/>
              </w:rPr>
              <w:t xml:space="preserve">Cl(b) (b) The Datastream Status Code makes use of the ‘active’ and ‘inactive’ codes specified in Table 4-I </w:t>
            </w:r>
          </w:p>
          <w:p w:rsidR="0092495C" w:rsidRPr="000E22F6" w:rsidRDefault="0092495C" w:rsidP="0092495C">
            <w:pPr>
              <w:spacing w:before="40" w:after="40" w:line="240" w:lineRule="auto"/>
              <w:rPr>
                <w:rFonts w:cs="Arial"/>
                <w:bCs/>
                <w:color w:val="000000" w:themeColor="text1"/>
                <w:sz w:val="20"/>
                <w:szCs w:val="20"/>
              </w:rPr>
            </w:pPr>
            <w:r w:rsidRPr="000E22F6">
              <w:rPr>
                <w:color w:val="000000" w:themeColor="text1"/>
                <w:sz w:val="20"/>
                <w:szCs w:val="20"/>
              </w:rPr>
              <w:t xml:space="preserve">Remove examples ‘active’ and ‘inactive’ </w:t>
            </w:r>
          </w:p>
        </w:tc>
        <w:tc>
          <w:tcPr>
            <w:tcW w:w="1362" w:type="dxa"/>
            <w:shd w:val="clear" w:color="auto" w:fill="auto"/>
          </w:tcPr>
          <w:p w:rsidR="0092495C" w:rsidRPr="000E22F6" w:rsidRDefault="0092495C" w:rsidP="0092495C">
            <w:pPr>
              <w:spacing w:before="40" w:after="40" w:line="240" w:lineRule="auto"/>
              <w:rPr>
                <w:rFonts w:cs="Arial"/>
                <w:bCs/>
                <w:color w:val="000000" w:themeColor="text1"/>
                <w:sz w:val="20"/>
                <w:szCs w:val="20"/>
              </w:rPr>
            </w:pPr>
          </w:p>
        </w:tc>
        <w:tc>
          <w:tcPr>
            <w:tcW w:w="1588" w:type="dxa"/>
            <w:shd w:val="clear" w:color="auto" w:fill="auto"/>
          </w:tcPr>
          <w:p w:rsidR="0092495C" w:rsidRPr="00B91695"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4.18</w:t>
            </w:r>
          </w:p>
        </w:tc>
        <w:tc>
          <w:tcPr>
            <w:tcW w:w="1892" w:type="dxa"/>
            <w:shd w:val="clear" w:color="auto" w:fill="auto"/>
            <w:vAlign w:val="center"/>
          </w:tcPr>
          <w:p w:rsidR="0092495C" w:rsidRPr="00FE3EB0" w:rsidRDefault="0092495C" w:rsidP="0092495C">
            <w:pPr>
              <w:spacing w:before="120" w:after="120"/>
            </w:pPr>
            <w:r w:rsidRPr="00FE3EB0">
              <w:t>EMBEDDED NETWORK CODES AND RULES</w:t>
            </w:r>
          </w:p>
        </w:tc>
        <w:tc>
          <w:tcPr>
            <w:tcW w:w="6338" w:type="dxa"/>
            <w:shd w:val="clear" w:color="auto" w:fill="auto"/>
          </w:tcPr>
          <w:p w:rsidR="0092495C" w:rsidRPr="000E22F6" w:rsidRDefault="0092495C" w:rsidP="0092495C">
            <w:pPr>
              <w:spacing w:before="40" w:after="40" w:line="240" w:lineRule="auto"/>
              <w:rPr>
                <w:rFonts w:cs="Arial"/>
                <w:bCs/>
                <w:color w:val="000000" w:themeColor="text1"/>
                <w:sz w:val="20"/>
                <w:szCs w:val="20"/>
              </w:rPr>
            </w:pPr>
          </w:p>
        </w:tc>
        <w:tc>
          <w:tcPr>
            <w:tcW w:w="1362" w:type="dxa"/>
          </w:tcPr>
          <w:p w:rsidR="0092495C" w:rsidRPr="000E22F6" w:rsidRDefault="0092495C" w:rsidP="0092495C">
            <w:pPr>
              <w:spacing w:before="40" w:after="40" w:line="240" w:lineRule="auto"/>
              <w:rPr>
                <w:rFonts w:cs="Arial"/>
                <w:bCs/>
                <w:color w:val="000000" w:themeColor="text1"/>
                <w:sz w:val="20"/>
                <w:szCs w:val="20"/>
              </w:rPr>
            </w:pPr>
          </w:p>
        </w:tc>
        <w:tc>
          <w:tcPr>
            <w:tcW w:w="1588" w:type="dxa"/>
          </w:tcPr>
          <w:p w:rsidR="0092495C" w:rsidRPr="00B91695"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4.19</w:t>
            </w:r>
          </w:p>
        </w:tc>
        <w:tc>
          <w:tcPr>
            <w:tcW w:w="1892" w:type="dxa"/>
            <w:shd w:val="clear" w:color="auto" w:fill="auto"/>
            <w:vAlign w:val="center"/>
          </w:tcPr>
          <w:p w:rsidR="0092495C" w:rsidRPr="00FE3EB0" w:rsidRDefault="0092495C" w:rsidP="0092495C">
            <w:pPr>
              <w:spacing w:before="120" w:after="120"/>
            </w:pPr>
            <w:r w:rsidRPr="00FE3EB0">
              <w:t>OBTAINING ELECTRONIC DOWNLOADS OF CONFIGURATION RULES</w:t>
            </w:r>
          </w:p>
        </w:tc>
        <w:tc>
          <w:tcPr>
            <w:tcW w:w="6338" w:type="dxa"/>
            <w:shd w:val="clear" w:color="auto" w:fill="auto"/>
          </w:tcPr>
          <w:p w:rsidR="0092495C" w:rsidRPr="000E22F6" w:rsidRDefault="0092495C" w:rsidP="0092495C">
            <w:pPr>
              <w:spacing w:before="40" w:after="40" w:line="240" w:lineRule="auto"/>
              <w:rPr>
                <w:rFonts w:cs="Arial"/>
                <w:bCs/>
                <w:color w:val="000000" w:themeColor="text1"/>
                <w:sz w:val="20"/>
                <w:szCs w:val="20"/>
              </w:rPr>
            </w:pPr>
          </w:p>
        </w:tc>
        <w:tc>
          <w:tcPr>
            <w:tcW w:w="1362" w:type="dxa"/>
          </w:tcPr>
          <w:p w:rsidR="0092495C" w:rsidRPr="000E22F6" w:rsidRDefault="0092495C" w:rsidP="0092495C">
            <w:pPr>
              <w:spacing w:before="40" w:after="40" w:line="240" w:lineRule="auto"/>
              <w:rPr>
                <w:rFonts w:cs="Arial"/>
                <w:bCs/>
                <w:color w:val="000000" w:themeColor="text1"/>
                <w:sz w:val="20"/>
                <w:szCs w:val="20"/>
              </w:rPr>
            </w:pPr>
          </w:p>
        </w:tc>
        <w:tc>
          <w:tcPr>
            <w:tcW w:w="1588" w:type="dxa"/>
          </w:tcPr>
          <w:p w:rsidR="0092495C" w:rsidRPr="00B91695"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5</w:t>
            </w:r>
          </w:p>
        </w:tc>
        <w:tc>
          <w:tcPr>
            <w:tcW w:w="1892" w:type="dxa"/>
            <w:shd w:val="clear" w:color="auto" w:fill="auto"/>
            <w:vAlign w:val="center"/>
          </w:tcPr>
          <w:p w:rsidR="0092495C" w:rsidRPr="00FE3EB0" w:rsidRDefault="0092495C" w:rsidP="0092495C">
            <w:pPr>
              <w:spacing w:before="120" w:after="120"/>
            </w:pPr>
            <w:r>
              <w:t>REQUEST A REPORT</w:t>
            </w:r>
          </w:p>
        </w:tc>
        <w:tc>
          <w:tcPr>
            <w:tcW w:w="6338" w:type="dxa"/>
            <w:shd w:val="clear" w:color="auto" w:fill="auto"/>
          </w:tcPr>
          <w:p w:rsidR="0092495C" w:rsidRPr="000E22F6" w:rsidRDefault="0092495C" w:rsidP="0092495C">
            <w:pPr>
              <w:spacing w:before="40" w:after="40" w:line="240" w:lineRule="auto"/>
              <w:rPr>
                <w:rFonts w:cs="Arial"/>
                <w:bCs/>
                <w:color w:val="000000" w:themeColor="text1"/>
                <w:sz w:val="20"/>
                <w:szCs w:val="20"/>
              </w:rPr>
            </w:pPr>
            <w:r w:rsidRPr="000E22F6">
              <w:rPr>
                <w:rFonts w:cs="Arial"/>
                <w:bCs/>
                <w:color w:val="000000" w:themeColor="text1"/>
                <w:sz w:val="20"/>
                <w:szCs w:val="20"/>
              </w:rPr>
              <w:t>Section 5.1-5.11 have been removed, yet they give better context and definition than the information of the table.</w:t>
            </w:r>
          </w:p>
        </w:tc>
        <w:tc>
          <w:tcPr>
            <w:tcW w:w="1362" w:type="dxa"/>
          </w:tcPr>
          <w:p w:rsidR="0092495C" w:rsidRPr="000E22F6" w:rsidRDefault="0092495C" w:rsidP="0092495C">
            <w:pPr>
              <w:spacing w:before="40" w:after="40" w:line="240" w:lineRule="auto"/>
              <w:rPr>
                <w:rFonts w:cs="Arial"/>
                <w:bCs/>
                <w:color w:val="000000" w:themeColor="text1"/>
                <w:sz w:val="20"/>
                <w:szCs w:val="20"/>
              </w:rPr>
            </w:pPr>
          </w:p>
        </w:tc>
        <w:tc>
          <w:tcPr>
            <w:tcW w:w="1588" w:type="dxa"/>
          </w:tcPr>
          <w:p w:rsidR="0092495C" w:rsidRPr="00B91695"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6</w:t>
            </w:r>
          </w:p>
        </w:tc>
        <w:tc>
          <w:tcPr>
            <w:tcW w:w="1892" w:type="dxa"/>
            <w:shd w:val="clear" w:color="auto" w:fill="auto"/>
            <w:vAlign w:val="center"/>
          </w:tcPr>
          <w:p w:rsidR="0092495C" w:rsidRPr="00905644" w:rsidRDefault="0092495C" w:rsidP="0092495C">
            <w:pPr>
              <w:spacing w:before="120" w:after="120"/>
            </w:pPr>
            <w:r>
              <w:t>GUIDELINES FOR MANAGING CONCURRENT RETAIL TRANSFERS</w:t>
            </w:r>
          </w:p>
        </w:tc>
        <w:tc>
          <w:tcPr>
            <w:tcW w:w="6338" w:type="dxa"/>
            <w:shd w:val="clear" w:color="auto" w:fill="auto"/>
          </w:tcPr>
          <w:p w:rsidR="0092495C" w:rsidRPr="000E22F6" w:rsidRDefault="0092495C" w:rsidP="0092495C">
            <w:pPr>
              <w:spacing w:before="40" w:after="40" w:line="240" w:lineRule="auto"/>
              <w:rPr>
                <w:rFonts w:cs="Arial"/>
                <w:bCs/>
                <w:color w:val="000000" w:themeColor="text1"/>
                <w:sz w:val="20"/>
                <w:szCs w:val="20"/>
              </w:rPr>
            </w:pPr>
          </w:p>
        </w:tc>
        <w:tc>
          <w:tcPr>
            <w:tcW w:w="1362" w:type="dxa"/>
          </w:tcPr>
          <w:p w:rsidR="0092495C" w:rsidRPr="000E22F6" w:rsidRDefault="0092495C" w:rsidP="0092495C">
            <w:pPr>
              <w:spacing w:before="40" w:after="40" w:line="240" w:lineRule="auto"/>
              <w:rPr>
                <w:rFonts w:cs="Arial"/>
                <w:bCs/>
                <w:color w:val="000000" w:themeColor="text1"/>
                <w:sz w:val="20"/>
                <w:szCs w:val="20"/>
              </w:rPr>
            </w:pPr>
          </w:p>
        </w:tc>
        <w:tc>
          <w:tcPr>
            <w:tcW w:w="1588" w:type="dxa"/>
          </w:tcPr>
          <w:p w:rsidR="0092495C" w:rsidRPr="00B91695"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6.1</w:t>
            </w:r>
          </w:p>
        </w:tc>
        <w:tc>
          <w:tcPr>
            <w:tcW w:w="1892" w:type="dxa"/>
            <w:shd w:val="clear" w:color="auto" w:fill="auto"/>
            <w:vAlign w:val="center"/>
          </w:tcPr>
          <w:p w:rsidR="0092495C" w:rsidRPr="00905644" w:rsidRDefault="0092495C" w:rsidP="0092495C">
            <w:pPr>
              <w:spacing w:before="120" w:after="120"/>
            </w:pPr>
            <w:r>
              <w:t>Definition of concurrent retail transfers</w:t>
            </w:r>
          </w:p>
        </w:tc>
        <w:tc>
          <w:tcPr>
            <w:tcW w:w="6338" w:type="dxa"/>
            <w:shd w:val="clear" w:color="auto" w:fill="auto"/>
          </w:tcPr>
          <w:p w:rsidR="0092495C" w:rsidRPr="00B91695" w:rsidRDefault="0092495C" w:rsidP="0092495C">
            <w:pPr>
              <w:spacing w:before="40" w:after="40" w:line="240" w:lineRule="auto"/>
              <w:rPr>
                <w:rFonts w:cs="Arial"/>
                <w:bCs/>
                <w:color w:val="1E4163"/>
                <w:sz w:val="20"/>
                <w:szCs w:val="20"/>
              </w:rPr>
            </w:pPr>
          </w:p>
        </w:tc>
        <w:tc>
          <w:tcPr>
            <w:tcW w:w="1362" w:type="dxa"/>
          </w:tcPr>
          <w:p w:rsidR="0092495C" w:rsidRPr="00B91695" w:rsidRDefault="0092495C" w:rsidP="0092495C">
            <w:pPr>
              <w:spacing w:before="40" w:after="40" w:line="240" w:lineRule="auto"/>
              <w:rPr>
                <w:rFonts w:cs="Arial"/>
                <w:bCs/>
                <w:color w:val="1E4163"/>
                <w:sz w:val="20"/>
                <w:szCs w:val="20"/>
              </w:rPr>
            </w:pPr>
          </w:p>
        </w:tc>
        <w:tc>
          <w:tcPr>
            <w:tcW w:w="1588" w:type="dxa"/>
          </w:tcPr>
          <w:p w:rsidR="0092495C" w:rsidRPr="00B91695"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Pr="00B81E4B" w:rsidRDefault="0092495C" w:rsidP="0092495C">
            <w:pPr>
              <w:spacing w:before="120" w:after="120"/>
            </w:pPr>
            <w:r w:rsidRPr="00B81E4B">
              <w:t>6.2</w:t>
            </w:r>
          </w:p>
        </w:tc>
        <w:tc>
          <w:tcPr>
            <w:tcW w:w="1892" w:type="dxa"/>
            <w:shd w:val="clear" w:color="auto" w:fill="auto"/>
            <w:vAlign w:val="center"/>
          </w:tcPr>
          <w:p w:rsidR="0092495C" w:rsidRPr="00905644" w:rsidRDefault="0092495C" w:rsidP="0092495C">
            <w:pPr>
              <w:spacing w:before="120" w:after="120"/>
            </w:pPr>
            <w:r>
              <w:t>Guidelines</w:t>
            </w:r>
          </w:p>
        </w:tc>
        <w:tc>
          <w:tcPr>
            <w:tcW w:w="6338" w:type="dxa"/>
            <w:shd w:val="clear" w:color="auto" w:fill="auto"/>
          </w:tcPr>
          <w:p w:rsidR="0092495C" w:rsidRPr="00B91695" w:rsidRDefault="0092495C" w:rsidP="0092495C">
            <w:pPr>
              <w:spacing w:before="40" w:after="40" w:line="240" w:lineRule="auto"/>
              <w:rPr>
                <w:rFonts w:cs="Arial"/>
                <w:bCs/>
                <w:color w:val="1E4163"/>
                <w:sz w:val="20"/>
                <w:szCs w:val="20"/>
              </w:rPr>
            </w:pPr>
          </w:p>
        </w:tc>
        <w:tc>
          <w:tcPr>
            <w:tcW w:w="1362" w:type="dxa"/>
          </w:tcPr>
          <w:p w:rsidR="0092495C" w:rsidRPr="00B91695" w:rsidRDefault="0092495C" w:rsidP="0092495C">
            <w:pPr>
              <w:spacing w:before="40" w:after="40" w:line="240" w:lineRule="auto"/>
              <w:rPr>
                <w:rFonts w:cs="Arial"/>
                <w:bCs/>
                <w:color w:val="1E4163"/>
                <w:sz w:val="20"/>
                <w:szCs w:val="20"/>
              </w:rPr>
            </w:pPr>
          </w:p>
        </w:tc>
        <w:tc>
          <w:tcPr>
            <w:tcW w:w="1588" w:type="dxa"/>
          </w:tcPr>
          <w:p w:rsidR="0092495C" w:rsidRPr="00B91695" w:rsidRDefault="0092495C" w:rsidP="0092495C">
            <w:pPr>
              <w:spacing w:before="40" w:after="40" w:line="240" w:lineRule="auto"/>
              <w:rPr>
                <w:rFonts w:cs="Arial"/>
                <w:bCs/>
                <w:color w:val="1E4163"/>
                <w:sz w:val="20"/>
                <w:szCs w:val="20"/>
              </w:rPr>
            </w:pPr>
          </w:p>
        </w:tc>
      </w:tr>
      <w:tr w:rsidR="0092495C" w:rsidRPr="007A74D8" w:rsidTr="000E22F6">
        <w:trPr>
          <w:cantSplit/>
        </w:trPr>
        <w:tc>
          <w:tcPr>
            <w:tcW w:w="1046" w:type="dxa"/>
            <w:shd w:val="clear" w:color="auto" w:fill="F7CAAC" w:themeFill="accent2" w:themeFillTint="66"/>
            <w:vAlign w:val="center"/>
          </w:tcPr>
          <w:p w:rsidR="0092495C" w:rsidRPr="00B81E4B" w:rsidRDefault="0092495C" w:rsidP="0092495C">
            <w:pPr>
              <w:spacing w:before="120" w:after="120"/>
            </w:pPr>
          </w:p>
        </w:tc>
        <w:tc>
          <w:tcPr>
            <w:tcW w:w="1892" w:type="dxa"/>
            <w:shd w:val="clear" w:color="auto" w:fill="F7CAAC" w:themeFill="accent2" w:themeFillTint="66"/>
            <w:vAlign w:val="center"/>
          </w:tcPr>
          <w:p w:rsidR="0092495C" w:rsidRPr="00905644" w:rsidRDefault="0092495C" w:rsidP="0092495C">
            <w:pPr>
              <w:spacing w:before="120" w:after="120"/>
            </w:pPr>
          </w:p>
        </w:tc>
        <w:tc>
          <w:tcPr>
            <w:tcW w:w="6338" w:type="dxa"/>
            <w:shd w:val="clear" w:color="auto" w:fill="F7CAAC" w:themeFill="accent2" w:themeFillTint="66"/>
          </w:tcPr>
          <w:p w:rsidR="0092495C" w:rsidRPr="00B91695" w:rsidRDefault="0092495C" w:rsidP="0092495C">
            <w:pPr>
              <w:spacing w:before="40" w:after="40" w:line="240" w:lineRule="auto"/>
              <w:rPr>
                <w:rFonts w:cs="Arial"/>
                <w:bCs/>
                <w:color w:val="1E4163"/>
                <w:sz w:val="20"/>
                <w:szCs w:val="20"/>
              </w:rPr>
            </w:pPr>
            <w:r w:rsidRPr="00B91695">
              <w:rPr>
                <w:rFonts w:cs="Arial"/>
                <w:bCs/>
                <w:color w:val="1E4163"/>
                <w:sz w:val="20"/>
                <w:szCs w:val="20"/>
              </w:rPr>
              <w:t>Response template becomes inconsistent</w:t>
            </w:r>
            <w:r w:rsidR="000E22F6">
              <w:rPr>
                <w:rFonts w:cs="Arial"/>
                <w:bCs/>
                <w:color w:val="1E4163"/>
                <w:sz w:val="20"/>
                <w:szCs w:val="20"/>
              </w:rPr>
              <w:t xml:space="preserve"> with procedure</w:t>
            </w:r>
            <w:r w:rsidRPr="00B91695">
              <w:rPr>
                <w:rFonts w:cs="Arial"/>
                <w:bCs/>
                <w:color w:val="1E4163"/>
                <w:sz w:val="20"/>
                <w:szCs w:val="20"/>
              </w:rPr>
              <w:t xml:space="preserve"> from this point</w:t>
            </w:r>
            <w:r w:rsidR="000E22F6">
              <w:rPr>
                <w:rFonts w:cs="Arial"/>
                <w:bCs/>
                <w:color w:val="1E4163"/>
                <w:sz w:val="20"/>
                <w:szCs w:val="20"/>
              </w:rPr>
              <w:t xml:space="preserve"> and some comments provided may be misaligned to clauses</w:t>
            </w:r>
            <w:r w:rsidRPr="00B91695">
              <w:rPr>
                <w:rFonts w:cs="Arial"/>
                <w:bCs/>
                <w:color w:val="1E4163"/>
                <w:sz w:val="20"/>
                <w:szCs w:val="20"/>
              </w:rPr>
              <w:t xml:space="preserve"> </w:t>
            </w:r>
          </w:p>
        </w:tc>
        <w:tc>
          <w:tcPr>
            <w:tcW w:w="1362" w:type="dxa"/>
            <w:shd w:val="clear" w:color="auto" w:fill="F7CAAC" w:themeFill="accent2" w:themeFillTint="66"/>
          </w:tcPr>
          <w:p w:rsidR="0092495C" w:rsidRPr="00B91695" w:rsidRDefault="0092495C" w:rsidP="0092495C">
            <w:pPr>
              <w:spacing w:before="40" w:after="40" w:line="240" w:lineRule="auto"/>
              <w:rPr>
                <w:rFonts w:cs="Arial"/>
                <w:bCs/>
                <w:color w:val="1E4163"/>
                <w:sz w:val="20"/>
                <w:szCs w:val="20"/>
              </w:rPr>
            </w:pPr>
          </w:p>
        </w:tc>
        <w:tc>
          <w:tcPr>
            <w:tcW w:w="1588" w:type="dxa"/>
            <w:shd w:val="clear" w:color="auto" w:fill="F7CAAC" w:themeFill="accent2" w:themeFillTint="66"/>
          </w:tcPr>
          <w:p w:rsidR="0092495C" w:rsidRPr="00B91695"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Default="00516329" w:rsidP="0092495C">
            <w:pPr>
              <w:spacing w:before="120" w:after="120"/>
            </w:pPr>
            <w:r>
              <w:t>7</w:t>
            </w:r>
          </w:p>
        </w:tc>
        <w:tc>
          <w:tcPr>
            <w:tcW w:w="1892" w:type="dxa"/>
            <w:shd w:val="clear" w:color="auto" w:fill="auto"/>
            <w:vAlign w:val="center"/>
          </w:tcPr>
          <w:p w:rsidR="0092495C" w:rsidRPr="00C26A28" w:rsidRDefault="0092495C" w:rsidP="0092495C">
            <w:pPr>
              <w:spacing w:before="120" w:after="120"/>
            </w:pPr>
            <w:r>
              <w:t>CHANGE RETAILER – SMALL OR LARGE NMI</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Default="00516329" w:rsidP="0092495C">
            <w:pPr>
              <w:spacing w:before="120" w:after="120"/>
            </w:pPr>
            <w:r>
              <w:t>7.1</w:t>
            </w:r>
          </w:p>
        </w:tc>
        <w:tc>
          <w:tcPr>
            <w:tcW w:w="1892" w:type="dxa"/>
            <w:shd w:val="clear" w:color="auto" w:fill="auto"/>
            <w:vAlign w:val="center"/>
          </w:tcPr>
          <w:p w:rsidR="0092495C" w:rsidRPr="00C26A28" w:rsidRDefault="0092495C" w:rsidP="0092495C">
            <w:pPr>
              <w:spacing w:before="120" w:after="120"/>
            </w:pPr>
            <w:r>
              <w:t>Application [1000 1010 1020 1030 1040]</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r>
              <w:rPr>
                <w:rFonts w:cs="Arial"/>
                <w:bCs/>
                <w:color w:val="1E4163"/>
                <w:sz w:val="20"/>
                <w:szCs w:val="20"/>
              </w:rPr>
              <w:t>1</w:t>
            </w:r>
            <w:r w:rsidRPr="001E2E35">
              <w:rPr>
                <w:rFonts w:cs="Arial"/>
                <w:bCs/>
                <w:color w:val="1E4163"/>
                <w:sz w:val="20"/>
                <w:szCs w:val="20"/>
                <w:vertAlign w:val="superscript"/>
              </w:rPr>
              <w:t>st</w:t>
            </w:r>
            <w:r>
              <w:rPr>
                <w:rFonts w:cs="Arial"/>
                <w:bCs/>
                <w:color w:val="1E4163"/>
                <w:sz w:val="20"/>
                <w:szCs w:val="20"/>
              </w:rPr>
              <w:t xml:space="preserve"> sentence should read:  </w:t>
            </w:r>
            <w:r>
              <w:rPr>
                <w:rFonts w:cs="Arial"/>
                <w:bCs/>
                <w:color w:val="1E4163"/>
                <w:sz w:val="20"/>
                <w:szCs w:val="20"/>
              </w:rPr>
              <w:br/>
              <w:t>Section 7 applies when…..</w:t>
            </w: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vAlign w:val="center"/>
          </w:tcPr>
          <w:p w:rsidR="0092495C" w:rsidRDefault="00516329" w:rsidP="0092495C">
            <w:pPr>
              <w:spacing w:before="120" w:after="120"/>
            </w:pPr>
            <w:r>
              <w:t>7.1</w:t>
            </w:r>
          </w:p>
        </w:tc>
        <w:tc>
          <w:tcPr>
            <w:tcW w:w="1892" w:type="dxa"/>
            <w:shd w:val="clear" w:color="auto" w:fill="auto"/>
            <w:vAlign w:val="center"/>
          </w:tcPr>
          <w:p w:rsidR="0092495C" w:rsidRPr="00C26A28" w:rsidRDefault="0092495C" w:rsidP="0092495C">
            <w:pPr>
              <w:spacing w:before="120" w:after="120"/>
            </w:pPr>
            <w:r>
              <w:t>Conditions Precedent</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516329" w:rsidRPr="007A74D8" w:rsidTr="00D0155A">
        <w:trPr>
          <w:cantSplit/>
        </w:trPr>
        <w:tc>
          <w:tcPr>
            <w:tcW w:w="1046" w:type="dxa"/>
            <w:shd w:val="clear" w:color="auto" w:fill="auto"/>
            <w:vAlign w:val="center"/>
          </w:tcPr>
          <w:p w:rsidR="00516329" w:rsidRDefault="00516329" w:rsidP="00516329">
            <w:pPr>
              <w:spacing w:before="120" w:after="120"/>
            </w:pPr>
            <w:r>
              <w:t>7.3</w:t>
            </w:r>
          </w:p>
        </w:tc>
        <w:tc>
          <w:tcPr>
            <w:tcW w:w="1892" w:type="dxa"/>
            <w:shd w:val="clear" w:color="auto" w:fill="auto"/>
            <w:vAlign w:val="center"/>
          </w:tcPr>
          <w:p w:rsidR="00516329" w:rsidRPr="00C26A28" w:rsidRDefault="00516329" w:rsidP="00516329">
            <w:pPr>
              <w:spacing w:before="120" w:after="120"/>
            </w:pPr>
            <w:r>
              <w:t>Initiating Roles</w:t>
            </w:r>
          </w:p>
        </w:tc>
        <w:tc>
          <w:tcPr>
            <w:tcW w:w="6338" w:type="dxa"/>
            <w:shd w:val="clear" w:color="auto" w:fill="auto"/>
          </w:tcPr>
          <w:p w:rsidR="00516329" w:rsidRPr="008F37F7" w:rsidRDefault="00516329" w:rsidP="00516329">
            <w:pPr>
              <w:spacing w:before="40" w:after="40" w:line="240" w:lineRule="auto"/>
              <w:rPr>
                <w:rFonts w:cs="Arial"/>
                <w:bCs/>
                <w:color w:val="1E4163"/>
                <w:sz w:val="18"/>
                <w:szCs w:val="20"/>
              </w:rPr>
            </w:pPr>
          </w:p>
        </w:tc>
        <w:tc>
          <w:tcPr>
            <w:tcW w:w="1362" w:type="dxa"/>
          </w:tcPr>
          <w:p w:rsidR="00516329" w:rsidRPr="0066607B" w:rsidRDefault="00516329" w:rsidP="00516329">
            <w:pPr>
              <w:spacing w:before="40" w:after="40" w:line="240" w:lineRule="auto"/>
              <w:rPr>
                <w:rFonts w:cs="Arial"/>
                <w:bCs/>
                <w:color w:val="1E4163"/>
                <w:sz w:val="20"/>
                <w:szCs w:val="20"/>
              </w:rPr>
            </w:pPr>
          </w:p>
        </w:tc>
        <w:tc>
          <w:tcPr>
            <w:tcW w:w="1588" w:type="dxa"/>
          </w:tcPr>
          <w:p w:rsidR="00516329" w:rsidRPr="0066607B" w:rsidRDefault="00516329" w:rsidP="00516329">
            <w:pPr>
              <w:spacing w:before="40" w:after="40" w:line="240" w:lineRule="auto"/>
              <w:rPr>
                <w:rFonts w:cs="Arial"/>
                <w:bCs/>
                <w:color w:val="1E4163"/>
                <w:sz w:val="20"/>
                <w:szCs w:val="20"/>
              </w:rPr>
            </w:pPr>
          </w:p>
        </w:tc>
      </w:tr>
      <w:tr w:rsidR="00516329" w:rsidRPr="007A74D8" w:rsidTr="00D0155A">
        <w:trPr>
          <w:cantSplit/>
        </w:trPr>
        <w:tc>
          <w:tcPr>
            <w:tcW w:w="1046" w:type="dxa"/>
            <w:shd w:val="clear" w:color="auto" w:fill="auto"/>
            <w:vAlign w:val="center"/>
          </w:tcPr>
          <w:p w:rsidR="00516329" w:rsidRDefault="00516329" w:rsidP="00516329">
            <w:pPr>
              <w:spacing w:before="120" w:after="120"/>
            </w:pPr>
            <w:r>
              <w:t>7.4</w:t>
            </w:r>
          </w:p>
        </w:tc>
        <w:tc>
          <w:tcPr>
            <w:tcW w:w="1892" w:type="dxa"/>
            <w:shd w:val="clear" w:color="auto" w:fill="auto"/>
          </w:tcPr>
          <w:p w:rsidR="00516329" w:rsidRPr="00C26A28" w:rsidRDefault="00516329" w:rsidP="00516329">
            <w:pPr>
              <w:spacing w:before="120" w:after="120"/>
            </w:pPr>
            <w:r>
              <w:t>FRMP Requirements</w:t>
            </w:r>
          </w:p>
        </w:tc>
        <w:tc>
          <w:tcPr>
            <w:tcW w:w="6338" w:type="dxa"/>
            <w:shd w:val="clear" w:color="auto" w:fill="auto"/>
          </w:tcPr>
          <w:p w:rsidR="00516329" w:rsidRDefault="00516329" w:rsidP="00516329">
            <w:pPr>
              <w:spacing w:before="40" w:after="40" w:line="240" w:lineRule="auto"/>
              <w:rPr>
                <w:rFonts w:cs="Arial"/>
                <w:bCs/>
                <w:color w:val="1E4163"/>
                <w:sz w:val="20"/>
                <w:szCs w:val="20"/>
              </w:rPr>
            </w:pPr>
            <w:r>
              <w:rPr>
                <w:rFonts w:cs="Arial"/>
                <w:bCs/>
                <w:color w:val="1E4163"/>
                <w:sz w:val="20"/>
                <w:szCs w:val="20"/>
              </w:rPr>
              <w:t>Clause (d):</w:t>
            </w:r>
          </w:p>
          <w:p w:rsidR="00516329" w:rsidRDefault="00516329" w:rsidP="00516329">
            <w:pPr>
              <w:spacing w:before="40" w:after="40" w:line="240" w:lineRule="auto"/>
              <w:rPr>
                <w:rFonts w:cs="Arial"/>
                <w:bCs/>
                <w:color w:val="1E4163"/>
                <w:sz w:val="20"/>
                <w:szCs w:val="20"/>
              </w:rPr>
            </w:pPr>
            <w:r>
              <w:rPr>
                <w:rFonts w:cs="Arial"/>
                <w:bCs/>
                <w:color w:val="1E4163"/>
                <w:sz w:val="20"/>
                <w:szCs w:val="20"/>
              </w:rPr>
              <w:t>Given the section is about FRMP requirements shouldn’t it reference the ‘New FRMP’ and not the ‘New Retailer’?</w:t>
            </w:r>
          </w:p>
          <w:p w:rsidR="00516329" w:rsidRPr="0066607B" w:rsidRDefault="00516329" w:rsidP="00516329">
            <w:pPr>
              <w:spacing w:before="40" w:after="40" w:line="240" w:lineRule="auto"/>
              <w:rPr>
                <w:rFonts w:cs="Arial"/>
                <w:bCs/>
                <w:color w:val="1E4163"/>
                <w:sz w:val="20"/>
                <w:szCs w:val="20"/>
              </w:rPr>
            </w:pPr>
            <w:r>
              <w:rPr>
                <w:rFonts w:cs="Arial"/>
                <w:bCs/>
                <w:color w:val="1E4163"/>
                <w:sz w:val="20"/>
                <w:szCs w:val="20"/>
              </w:rPr>
              <w:t>Consistency of terms.</w:t>
            </w:r>
          </w:p>
        </w:tc>
        <w:tc>
          <w:tcPr>
            <w:tcW w:w="1362" w:type="dxa"/>
          </w:tcPr>
          <w:p w:rsidR="00516329" w:rsidRPr="0066607B" w:rsidRDefault="00516329" w:rsidP="00516329">
            <w:pPr>
              <w:spacing w:before="40" w:after="40" w:line="240" w:lineRule="auto"/>
              <w:rPr>
                <w:rFonts w:cs="Arial"/>
                <w:bCs/>
                <w:color w:val="1E4163"/>
                <w:sz w:val="20"/>
                <w:szCs w:val="20"/>
              </w:rPr>
            </w:pPr>
          </w:p>
        </w:tc>
        <w:tc>
          <w:tcPr>
            <w:tcW w:w="1588" w:type="dxa"/>
          </w:tcPr>
          <w:p w:rsidR="00516329" w:rsidRPr="0066607B" w:rsidRDefault="00516329" w:rsidP="00516329">
            <w:pPr>
              <w:spacing w:before="40" w:after="40" w:line="240" w:lineRule="auto"/>
              <w:rPr>
                <w:rFonts w:cs="Arial"/>
                <w:bCs/>
                <w:color w:val="1E4163"/>
                <w:sz w:val="20"/>
                <w:szCs w:val="20"/>
              </w:rPr>
            </w:pPr>
          </w:p>
        </w:tc>
      </w:tr>
      <w:tr w:rsidR="0092495C" w:rsidRPr="007A74D8" w:rsidTr="000E22F6">
        <w:trPr>
          <w:cantSplit/>
        </w:trPr>
        <w:tc>
          <w:tcPr>
            <w:tcW w:w="1046" w:type="dxa"/>
            <w:shd w:val="clear" w:color="auto" w:fill="auto"/>
          </w:tcPr>
          <w:p w:rsidR="0092495C" w:rsidRDefault="00516329" w:rsidP="0092495C">
            <w:pPr>
              <w:spacing w:before="120" w:after="120"/>
            </w:pPr>
            <w:r>
              <w:t>7.5</w:t>
            </w:r>
          </w:p>
        </w:tc>
        <w:tc>
          <w:tcPr>
            <w:tcW w:w="1892" w:type="dxa"/>
            <w:shd w:val="clear" w:color="auto" w:fill="auto"/>
          </w:tcPr>
          <w:p w:rsidR="0092495C" w:rsidRPr="00C26A28" w:rsidRDefault="0092495C" w:rsidP="0092495C">
            <w:pPr>
              <w:spacing w:before="120" w:after="120"/>
            </w:pPr>
            <w:r>
              <w:t>MDP Requirements</w:t>
            </w:r>
          </w:p>
        </w:tc>
        <w:tc>
          <w:tcPr>
            <w:tcW w:w="6338" w:type="dxa"/>
            <w:shd w:val="clear" w:color="auto" w:fill="auto"/>
          </w:tcPr>
          <w:p w:rsidR="0092495C" w:rsidRPr="000E22F6" w:rsidRDefault="0092495C" w:rsidP="0092495C">
            <w:pPr>
              <w:spacing w:before="40" w:after="40" w:line="240" w:lineRule="auto"/>
              <w:rPr>
                <w:rFonts w:cs="Arial"/>
                <w:bCs/>
                <w:color w:val="000000" w:themeColor="text1"/>
                <w:sz w:val="20"/>
                <w:szCs w:val="20"/>
              </w:rPr>
            </w:pPr>
            <w:r w:rsidRPr="000E22F6">
              <w:rPr>
                <w:rFonts w:cs="Arial"/>
                <w:bCs/>
                <w:color w:val="000000" w:themeColor="text1"/>
                <w:sz w:val="20"/>
                <w:szCs w:val="20"/>
              </w:rPr>
              <w:t>The only type of meters not requiring a meter reading are type 7.</w:t>
            </w:r>
          </w:p>
          <w:p w:rsidR="0092495C" w:rsidRPr="000E22F6" w:rsidRDefault="0092495C" w:rsidP="0092495C">
            <w:pPr>
              <w:spacing w:before="40" w:after="40" w:line="240" w:lineRule="auto"/>
              <w:rPr>
                <w:rFonts w:cs="Arial"/>
                <w:bCs/>
                <w:color w:val="000000" w:themeColor="text1"/>
                <w:sz w:val="20"/>
                <w:szCs w:val="20"/>
              </w:rPr>
            </w:pPr>
            <w:r w:rsidRPr="000E22F6">
              <w:rPr>
                <w:rFonts w:cs="Arial"/>
                <w:bCs/>
                <w:color w:val="000000" w:themeColor="text1"/>
                <w:sz w:val="20"/>
                <w:szCs w:val="20"/>
              </w:rPr>
              <w:t>Is this clause meant to cover manually read meters ?</w:t>
            </w:r>
          </w:p>
          <w:p w:rsidR="0092495C" w:rsidRPr="000E22F6" w:rsidRDefault="0092495C" w:rsidP="0092495C">
            <w:pPr>
              <w:spacing w:before="40" w:after="40" w:line="240" w:lineRule="auto"/>
              <w:rPr>
                <w:rFonts w:cs="Arial"/>
                <w:bCs/>
                <w:color w:val="000000" w:themeColor="text1"/>
                <w:sz w:val="20"/>
                <w:szCs w:val="20"/>
              </w:rPr>
            </w:pPr>
            <w:r w:rsidRPr="000E22F6">
              <w:rPr>
                <w:rFonts w:cs="Arial"/>
                <w:bCs/>
                <w:color w:val="000000" w:themeColor="text1"/>
                <w:sz w:val="20"/>
                <w:szCs w:val="20"/>
              </w:rPr>
              <w:t>Clause (h) (iv);</w:t>
            </w:r>
          </w:p>
          <w:p w:rsidR="0092495C" w:rsidRPr="000E22F6" w:rsidRDefault="0092495C" w:rsidP="0092495C">
            <w:pPr>
              <w:spacing w:before="40" w:after="40" w:line="240" w:lineRule="auto"/>
              <w:rPr>
                <w:rFonts w:cs="Arial"/>
                <w:bCs/>
                <w:color w:val="000000" w:themeColor="text1"/>
                <w:sz w:val="20"/>
                <w:szCs w:val="20"/>
              </w:rPr>
            </w:pPr>
            <w:r w:rsidRPr="000E22F6">
              <w:rPr>
                <w:rFonts w:cs="Arial"/>
                <w:bCs/>
                <w:color w:val="000000" w:themeColor="text1"/>
                <w:sz w:val="20"/>
                <w:szCs w:val="20"/>
              </w:rPr>
              <w:t>Original comment by AGL:</w:t>
            </w:r>
          </w:p>
          <w:p w:rsidR="0092495C" w:rsidRPr="000E22F6" w:rsidRDefault="0092495C" w:rsidP="000E22F6">
            <w:pPr>
              <w:pStyle w:val="Default"/>
              <w:ind w:left="720"/>
              <w:rPr>
                <w:rFonts w:ascii="Calibri" w:hAnsi="Calibri"/>
                <w:color w:val="000000" w:themeColor="text1"/>
                <w:sz w:val="20"/>
                <w:szCs w:val="20"/>
              </w:rPr>
            </w:pPr>
            <w:r w:rsidRPr="000E22F6">
              <w:rPr>
                <w:rFonts w:ascii="Calibri" w:hAnsi="Calibri"/>
                <w:color w:val="000000" w:themeColor="text1"/>
                <w:sz w:val="20"/>
                <w:szCs w:val="20"/>
              </w:rPr>
              <w:t xml:space="preserve">Why isn’t remote type 5 included in the list? </w:t>
            </w:r>
          </w:p>
          <w:p w:rsidR="0092495C" w:rsidRPr="000E22F6" w:rsidRDefault="0092495C" w:rsidP="000E22F6">
            <w:pPr>
              <w:pStyle w:val="Default"/>
              <w:ind w:left="720"/>
              <w:rPr>
                <w:rFonts w:ascii="Calibri" w:hAnsi="Calibri"/>
                <w:color w:val="000000" w:themeColor="text1"/>
                <w:sz w:val="20"/>
                <w:szCs w:val="20"/>
              </w:rPr>
            </w:pPr>
            <w:r w:rsidRPr="000E22F6">
              <w:rPr>
                <w:rFonts w:ascii="Calibri" w:hAnsi="Calibri"/>
                <w:color w:val="000000" w:themeColor="text1"/>
                <w:sz w:val="20"/>
                <w:szCs w:val="20"/>
              </w:rPr>
              <w:t>AEMO’s response:</w:t>
            </w:r>
          </w:p>
          <w:p w:rsidR="0092495C" w:rsidRPr="000E22F6" w:rsidRDefault="0092495C" w:rsidP="000E22F6">
            <w:pPr>
              <w:pStyle w:val="Default"/>
              <w:ind w:left="720"/>
              <w:rPr>
                <w:rFonts w:ascii="Calibri" w:hAnsi="Calibri"/>
                <w:color w:val="000000" w:themeColor="text1"/>
                <w:sz w:val="20"/>
                <w:szCs w:val="20"/>
              </w:rPr>
            </w:pPr>
            <w:r w:rsidRPr="000E22F6">
              <w:rPr>
                <w:rFonts w:ascii="Calibri" w:hAnsi="Calibri"/>
                <w:color w:val="000000" w:themeColor="text1"/>
                <w:sz w:val="20"/>
                <w:szCs w:val="20"/>
              </w:rPr>
              <w:t xml:space="preserve">AEMO clarifies that the definition of type 5 is not remote read meter. </w:t>
            </w:r>
          </w:p>
          <w:p w:rsidR="0092495C" w:rsidRPr="000E22F6" w:rsidRDefault="000E22F6" w:rsidP="000E22F6">
            <w:pPr>
              <w:pStyle w:val="Default"/>
              <w:ind w:left="720"/>
              <w:rPr>
                <w:rFonts w:ascii="Calibri" w:hAnsi="Calibri"/>
                <w:color w:val="000000" w:themeColor="text1"/>
                <w:sz w:val="20"/>
                <w:szCs w:val="20"/>
              </w:rPr>
            </w:pPr>
            <w:r>
              <w:rPr>
                <w:rFonts w:ascii="Calibri" w:hAnsi="Calibri"/>
                <w:color w:val="000000" w:themeColor="text1"/>
                <w:sz w:val="20"/>
                <w:szCs w:val="20"/>
              </w:rPr>
              <w:t xml:space="preserve">AGL Response - </w:t>
            </w:r>
            <w:r w:rsidR="002C29A8" w:rsidRPr="000E22F6">
              <w:rPr>
                <w:rFonts w:ascii="Calibri" w:hAnsi="Calibri"/>
                <w:color w:val="000000" w:themeColor="text1"/>
                <w:sz w:val="20"/>
                <w:szCs w:val="20"/>
              </w:rPr>
              <w:t xml:space="preserve">There are a substantial number of remotely read type 5 meters </w:t>
            </w:r>
            <w:r w:rsidR="0092495C" w:rsidRPr="000E22F6">
              <w:rPr>
                <w:rFonts w:ascii="Calibri" w:hAnsi="Calibri"/>
                <w:color w:val="000000" w:themeColor="text1"/>
                <w:sz w:val="20"/>
                <w:szCs w:val="20"/>
              </w:rPr>
              <w:t xml:space="preserve">in the current Market, separate to  VICAMI meters.  </w:t>
            </w:r>
          </w:p>
          <w:p w:rsidR="002C29A8" w:rsidRPr="000E22F6" w:rsidRDefault="0092495C" w:rsidP="000E22F6">
            <w:pPr>
              <w:pStyle w:val="Default"/>
              <w:ind w:left="720"/>
              <w:rPr>
                <w:rFonts w:ascii="Calibri" w:hAnsi="Calibri"/>
                <w:color w:val="000000" w:themeColor="text1"/>
                <w:sz w:val="20"/>
                <w:szCs w:val="20"/>
              </w:rPr>
            </w:pPr>
            <w:r w:rsidRPr="000E22F6">
              <w:rPr>
                <w:rFonts w:ascii="Calibri" w:hAnsi="Calibri"/>
                <w:color w:val="000000" w:themeColor="text1"/>
                <w:sz w:val="20"/>
                <w:szCs w:val="20"/>
              </w:rPr>
              <w:t>How does AEMO’s framework propose to incorporate the remote read comms meters in the current Type 5 categories post 1 Dec 2017</w:t>
            </w:r>
            <w:r w:rsidR="002C29A8" w:rsidRPr="000E22F6">
              <w:rPr>
                <w:rFonts w:ascii="Calibri" w:hAnsi="Calibri"/>
                <w:color w:val="000000" w:themeColor="text1"/>
                <w:sz w:val="20"/>
                <w:szCs w:val="20"/>
              </w:rPr>
              <w:t xml:space="preserve">, or is it assumed that a type 5 can never be remotely read </w:t>
            </w:r>
            <w:r w:rsidRPr="000E22F6">
              <w:rPr>
                <w:rFonts w:ascii="Calibri" w:hAnsi="Calibri"/>
                <w:color w:val="000000" w:themeColor="text1"/>
                <w:sz w:val="20"/>
                <w:szCs w:val="20"/>
              </w:rPr>
              <w:t>?</w:t>
            </w:r>
          </w:p>
          <w:p w:rsidR="00A1380A" w:rsidRPr="000E22F6" w:rsidRDefault="00A1380A" w:rsidP="0092495C">
            <w:pPr>
              <w:pStyle w:val="Default"/>
              <w:rPr>
                <w:rFonts w:ascii="Calibri" w:hAnsi="Calibri"/>
                <w:color w:val="000000" w:themeColor="text1"/>
                <w:sz w:val="20"/>
                <w:szCs w:val="20"/>
              </w:rPr>
            </w:pPr>
          </w:p>
          <w:p w:rsidR="00A1380A" w:rsidRPr="000E22F6" w:rsidRDefault="00A1380A" w:rsidP="0092495C">
            <w:pPr>
              <w:pStyle w:val="Default"/>
              <w:rPr>
                <w:rFonts w:ascii="Calibri" w:hAnsi="Calibri"/>
                <w:color w:val="000000" w:themeColor="text1"/>
                <w:sz w:val="20"/>
                <w:szCs w:val="20"/>
              </w:rPr>
            </w:pPr>
            <w:r w:rsidRPr="000E22F6">
              <w:rPr>
                <w:rFonts w:ascii="Calibri" w:hAnsi="Calibri"/>
                <w:color w:val="000000" w:themeColor="text1"/>
                <w:sz w:val="20"/>
                <w:szCs w:val="20"/>
              </w:rPr>
              <w:t>If AEMOs intention is that the clause only applies to manual read meters (which would also include type 4A) then this needs to be defined.  Otherwise reword accordingly.</w:t>
            </w:r>
          </w:p>
          <w:p w:rsidR="0092495C" w:rsidRPr="000E22F6" w:rsidRDefault="0092495C" w:rsidP="0092495C">
            <w:pPr>
              <w:pStyle w:val="Default"/>
              <w:rPr>
                <w:rFonts w:ascii="Calibri" w:hAnsi="Calibri"/>
                <w:color w:val="000000" w:themeColor="text1"/>
                <w:sz w:val="20"/>
                <w:szCs w:val="20"/>
              </w:rPr>
            </w:pPr>
            <w:r w:rsidRPr="000E22F6">
              <w:rPr>
                <w:rFonts w:ascii="Calibri" w:hAnsi="Calibri"/>
                <w:color w:val="000000" w:themeColor="text1"/>
                <w:sz w:val="20"/>
                <w:szCs w:val="20"/>
              </w:rPr>
              <w:t xml:space="preserve"> </w:t>
            </w:r>
          </w:p>
          <w:p w:rsidR="00A1380A" w:rsidRPr="000E22F6" w:rsidRDefault="00A1380A" w:rsidP="0092495C">
            <w:pPr>
              <w:pStyle w:val="Default"/>
              <w:rPr>
                <w:rFonts w:ascii="Calibri" w:hAnsi="Calibri"/>
                <w:color w:val="000000" w:themeColor="text1"/>
                <w:sz w:val="20"/>
                <w:szCs w:val="20"/>
              </w:rPr>
            </w:pPr>
            <w:r w:rsidRPr="000E22F6">
              <w:rPr>
                <w:rFonts w:ascii="Calibri" w:hAnsi="Calibri"/>
                <w:color w:val="000000" w:themeColor="text1"/>
                <w:sz w:val="20"/>
                <w:szCs w:val="20"/>
              </w:rPr>
              <w:t>If we are contemplate remote read Type 5 meters :</w:t>
            </w:r>
          </w:p>
          <w:p w:rsidR="0092495C" w:rsidRPr="000E22F6" w:rsidRDefault="00811FCA" w:rsidP="0092495C">
            <w:pPr>
              <w:pStyle w:val="Default"/>
              <w:rPr>
                <w:rFonts w:ascii="Calibri" w:hAnsi="Calibri"/>
                <w:color w:val="000000" w:themeColor="text1"/>
                <w:sz w:val="20"/>
                <w:szCs w:val="20"/>
              </w:rPr>
            </w:pPr>
            <w:r w:rsidRPr="000E22F6">
              <w:rPr>
                <w:rFonts w:ascii="Calibri" w:hAnsi="Calibri"/>
                <w:color w:val="000000" w:themeColor="text1"/>
                <w:sz w:val="20"/>
                <w:szCs w:val="20"/>
              </w:rPr>
              <w:t>Many millions of</w:t>
            </w:r>
            <w:r w:rsidR="0092495C" w:rsidRPr="000E22F6">
              <w:rPr>
                <w:rFonts w:ascii="Calibri" w:hAnsi="Calibri"/>
                <w:color w:val="000000" w:themeColor="text1"/>
                <w:sz w:val="20"/>
                <w:szCs w:val="20"/>
              </w:rPr>
              <w:t xml:space="preserve"> meters do not require a Meter Reading but will not be validated according to the nominated installation type codes identified in the above mentioned clause.</w:t>
            </w:r>
          </w:p>
          <w:p w:rsidR="0092495C" w:rsidRPr="000E22F6" w:rsidRDefault="0092495C" w:rsidP="0092495C">
            <w:pPr>
              <w:pStyle w:val="Default"/>
              <w:rPr>
                <w:rFonts w:ascii="Calibri" w:hAnsi="Calibri"/>
                <w:color w:val="000000" w:themeColor="text1"/>
                <w:sz w:val="20"/>
                <w:szCs w:val="20"/>
              </w:rPr>
            </w:pPr>
            <w:r w:rsidRPr="000E22F6">
              <w:rPr>
                <w:rFonts w:ascii="Calibri" w:hAnsi="Calibri"/>
                <w:color w:val="000000" w:themeColor="text1"/>
                <w:sz w:val="20"/>
                <w:szCs w:val="20"/>
              </w:rPr>
              <w:t>Does that mean we would have to identify for each instance an error according to the clause?</w:t>
            </w:r>
            <w:r w:rsidR="00A1380A" w:rsidRPr="000E22F6">
              <w:rPr>
                <w:rFonts w:ascii="Calibri" w:hAnsi="Calibri"/>
                <w:color w:val="000000" w:themeColor="text1"/>
                <w:sz w:val="20"/>
                <w:szCs w:val="20"/>
              </w:rPr>
              <w:t xml:space="preserve"> Or not report on it?</w:t>
            </w:r>
          </w:p>
          <w:p w:rsidR="0092495C" w:rsidRPr="000E22F6" w:rsidRDefault="0092495C" w:rsidP="0092495C">
            <w:pPr>
              <w:pStyle w:val="Default"/>
              <w:rPr>
                <w:rFonts w:ascii="Calibri" w:hAnsi="Calibri"/>
                <w:color w:val="000000" w:themeColor="text1"/>
                <w:sz w:val="20"/>
                <w:szCs w:val="20"/>
              </w:rPr>
            </w:pPr>
          </w:p>
        </w:tc>
        <w:tc>
          <w:tcPr>
            <w:tcW w:w="1362"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588" w:type="dxa"/>
            <w:shd w:val="clear" w:color="auto" w:fill="auto"/>
          </w:tcPr>
          <w:p w:rsidR="0092495C" w:rsidRPr="0066607B" w:rsidRDefault="0092495C" w:rsidP="00516329">
            <w:pPr>
              <w:spacing w:before="40" w:after="40" w:line="240" w:lineRule="auto"/>
              <w:rPr>
                <w:rFonts w:cs="Arial"/>
                <w:bCs/>
                <w:color w:val="1E4163"/>
                <w:sz w:val="20"/>
                <w:szCs w:val="20"/>
              </w:rPr>
            </w:pPr>
          </w:p>
        </w:tc>
      </w:tr>
      <w:tr w:rsidR="0092495C" w:rsidRPr="007A74D8" w:rsidTr="00D0155A">
        <w:trPr>
          <w:cantSplit/>
        </w:trPr>
        <w:tc>
          <w:tcPr>
            <w:tcW w:w="1046" w:type="dxa"/>
            <w:shd w:val="clear" w:color="auto" w:fill="auto"/>
          </w:tcPr>
          <w:p w:rsidR="0092495C" w:rsidRDefault="00516329" w:rsidP="0092495C">
            <w:pPr>
              <w:spacing w:before="120" w:after="120"/>
            </w:pPr>
            <w:r>
              <w:t>7.6</w:t>
            </w:r>
          </w:p>
        </w:tc>
        <w:tc>
          <w:tcPr>
            <w:tcW w:w="1892" w:type="dxa"/>
            <w:shd w:val="clear" w:color="auto" w:fill="auto"/>
          </w:tcPr>
          <w:p w:rsidR="0092495C" w:rsidRPr="00C26A28" w:rsidRDefault="0092495C" w:rsidP="0092495C">
            <w:pPr>
              <w:spacing w:before="120" w:after="120"/>
            </w:pPr>
            <w:r>
              <w:t>MC Requirements</w:t>
            </w:r>
          </w:p>
        </w:tc>
        <w:tc>
          <w:tcPr>
            <w:tcW w:w="6338" w:type="dxa"/>
            <w:shd w:val="clear" w:color="auto" w:fill="auto"/>
          </w:tcPr>
          <w:p w:rsidR="0092495C" w:rsidRPr="0066607B" w:rsidRDefault="0092495C" w:rsidP="0092495C">
            <w:pPr>
              <w:spacing w:before="40" w:after="40" w:line="240" w:lineRule="auto"/>
              <w:rPr>
                <w:rFonts w:cs="Arial"/>
                <w:bCs/>
                <w:color w:val="1E4163"/>
                <w:sz w:val="20"/>
                <w:szCs w:val="20"/>
              </w:rPr>
            </w:pPr>
          </w:p>
        </w:tc>
        <w:tc>
          <w:tcPr>
            <w:tcW w:w="1362" w:type="dxa"/>
          </w:tcPr>
          <w:p w:rsidR="0092495C" w:rsidRPr="0066607B" w:rsidRDefault="0092495C" w:rsidP="0092495C">
            <w:pPr>
              <w:spacing w:before="40" w:after="40" w:line="240" w:lineRule="auto"/>
              <w:rPr>
                <w:rFonts w:cs="Arial"/>
                <w:bCs/>
                <w:color w:val="1E4163"/>
                <w:sz w:val="20"/>
                <w:szCs w:val="20"/>
              </w:rPr>
            </w:pPr>
          </w:p>
        </w:tc>
        <w:tc>
          <w:tcPr>
            <w:tcW w:w="1588" w:type="dxa"/>
          </w:tcPr>
          <w:p w:rsidR="0092495C" w:rsidRPr="0066607B" w:rsidRDefault="0092495C" w:rsidP="0092495C">
            <w:pPr>
              <w:spacing w:before="40" w:after="40" w:line="240" w:lineRule="auto"/>
              <w:rPr>
                <w:rFonts w:cs="Arial"/>
                <w:bCs/>
                <w:color w:val="1E4163"/>
                <w:sz w:val="20"/>
                <w:szCs w:val="20"/>
              </w:rPr>
            </w:pPr>
          </w:p>
        </w:tc>
      </w:tr>
      <w:tr w:rsidR="00516329" w:rsidRPr="007A74D8" w:rsidTr="00D0155A">
        <w:trPr>
          <w:cantSplit/>
        </w:trPr>
        <w:tc>
          <w:tcPr>
            <w:tcW w:w="1046" w:type="dxa"/>
            <w:shd w:val="clear" w:color="auto" w:fill="auto"/>
            <w:vAlign w:val="center"/>
          </w:tcPr>
          <w:p w:rsidR="00516329" w:rsidRDefault="00516329" w:rsidP="00516329">
            <w:pPr>
              <w:spacing w:before="120" w:after="120"/>
            </w:pPr>
            <w:r>
              <w:t>7.7</w:t>
            </w:r>
          </w:p>
        </w:tc>
        <w:tc>
          <w:tcPr>
            <w:tcW w:w="1892" w:type="dxa"/>
            <w:shd w:val="clear" w:color="auto" w:fill="auto"/>
          </w:tcPr>
          <w:p w:rsidR="00516329" w:rsidRPr="00C26A28" w:rsidRDefault="00516329" w:rsidP="00516329">
            <w:pPr>
              <w:spacing w:before="120" w:after="120"/>
            </w:pPr>
            <w:r>
              <w:t>Timeframe Rules</w:t>
            </w:r>
          </w:p>
        </w:tc>
        <w:tc>
          <w:tcPr>
            <w:tcW w:w="6338" w:type="dxa"/>
            <w:shd w:val="clear" w:color="auto" w:fill="auto"/>
          </w:tcPr>
          <w:p w:rsidR="00516329" w:rsidRPr="0066607B" w:rsidRDefault="00516329" w:rsidP="00516329">
            <w:pPr>
              <w:spacing w:before="40" w:after="40" w:line="240" w:lineRule="auto"/>
              <w:rPr>
                <w:rFonts w:cs="Arial"/>
                <w:bCs/>
                <w:color w:val="1E4163"/>
                <w:sz w:val="20"/>
                <w:szCs w:val="20"/>
              </w:rPr>
            </w:pPr>
          </w:p>
        </w:tc>
        <w:tc>
          <w:tcPr>
            <w:tcW w:w="1362" w:type="dxa"/>
          </w:tcPr>
          <w:p w:rsidR="00516329" w:rsidRPr="0066607B" w:rsidRDefault="00516329" w:rsidP="00516329">
            <w:pPr>
              <w:spacing w:before="40" w:after="40" w:line="240" w:lineRule="auto"/>
              <w:rPr>
                <w:rFonts w:cs="Arial"/>
                <w:bCs/>
                <w:color w:val="1E4163"/>
                <w:sz w:val="20"/>
                <w:szCs w:val="20"/>
              </w:rPr>
            </w:pPr>
          </w:p>
        </w:tc>
        <w:tc>
          <w:tcPr>
            <w:tcW w:w="1588" w:type="dxa"/>
          </w:tcPr>
          <w:p w:rsidR="00516329" w:rsidRPr="0066607B" w:rsidRDefault="00516329" w:rsidP="00516329">
            <w:pPr>
              <w:spacing w:before="40" w:after="40" w:line="240" w:lineRule="auto"/>
              <w:rPr>
                <w:rFonts w:cs="Arial"/>
                <w:bCs/>
                <w:color w:val="1E4163"/>
                <w:sz w:val="20"/>
                <w:szCs w:val="20"/>
              </w:rPr>
            </w:pPr>
          </w:p>
        </w:tc>
      </w:tr>
      <w:tr w:rsidR="00516329" w:rsidRPr="007A74D8" w:rsidTr="00D0155A">
        <w:trPr>
          <w:cantSplit/>
        </w:trPr>
        <w:tc>
          <w:tcPr>
            <w:tcW w:w="1046" w:type="dxa"/>
            <w:shd w:val="clear" w:color="auto" w:fill="auto"/>
            <w:vAlign w:val="center"/>
          </w:tcPr>
          <w:p w:rsidR="00516329" w:rsidRDefault="00516329" w:rsidP="00516329">
            <w:pPr>
              <w:spacing w:before="120" w:after="120"/>
            </w:pPr>
            <w:r>
              <w:t>7.8</w:t>
            </w:r>
          </w:p>
        </w:tc>
        <w:tc>
          <w:tcPr>
            <w:tcW w:w="1892" w:type="dxa"/>
            <w:shd w:val="clear" w:color="auto" w:fill="auto"/>
          </w:tcPr>
          <w:p w:rsidR="00516329" w:rsidRPr="00C26A28" w:rsidRDefault="00516329" w:rsidP="00516329">
            <w:pPr>
              <w:spacing w:before="120" w:after="120"/>
            </w:pPr>
            <w:r>
              <w:t>Objection Rules</w:t>
            </w:r>
          </w:p>
        </w:tc>
        <w:tc>
          <w:tcPr>
            <w:tcW w:w="6338" w:type="dxa"/>
            <w:shd w:val="clear" w:color="auto" w:fill="auto"/>
          </w:tcPr>
          <w:p w:rsidR="00516329" w:rsidRPr="0066607B" w:rsidRDefault="00516329" w:rsidP="00516329">
            <w:pPr>
              <w:spacing w:before="40" w:after="40" w:line="240" w:lineRule="auto"/>
              <w:rPr>
                <w:rFonts w:cs="Arial"/>
                <w:bCs/>
                <w:color w:val="1E4163"/>
                <w:sz w:val="20"/>
                <w:szCs w:val="20"/>
              </w:rPr>
            </w:pPr>
            <w:r>
              <w:rPr>
                <w:rFonts w:cs="Arial"/>
                <w:bCs/>
                <w:color w:val="1E4163"/>
                <w:sz w:val="20"/>
                <w:szCs w:val="20"/>
              </w:rPr>
              <w:t>See note at start of feedback</w:t>
            </w:r>
          </w:p>
        </w:tc>
        <w:tc>
          <w:tcPr>
            <w:tcW w:w="1362" w:type="dxa"/>
          </w:tcPr>
          <w:p w:rsidR="00516329" w:rsidRPr="0066607B" w:rsidRDefault="00516329" w:rsidP="00516329">
            <w:pPr>
              <w:spacing w:before="40" w:after="40" w:line="240" w:lineRule="auto"/>
              <w:rPr>
                <w:rFonts w:cs="Arial"/>
                <w:bCs/>
                <w:color w:val="1E4163"/>
                <w:sz w:val="20"/>
                <w:szCs w:val="20"/>
              </w:rPr>
            </w:pPr>
          </w:p>
        </w:tc>
        <w:tc>
          <w:tcPr>
            <w:tcW w:w="1588" w:type="dxa"/>
          </w:tcPr>
          <w:p w:rsidR="00516329" w:rsidRPr="0066607B" w:rsidRDefault="00516329" w:rsidP="00516329">
            <w:pPr>
              <w:spacing w:before="40" w:after="40" w:line="240" w:lineRule="auto"/>
              <w:rPr>
                <w:rFonts w:cs="Arial"/>
                <w:bCs/>
                <w:color w:val="1E4163"/>
                <w:sz w:val="20"/>
                <w:szCs w:val="20"/>
              </w:rPr>
            </w:pPr>
          </w:p>
        </w:tc>
      </w:tr>
      <w:tr w:rsidR="00516329" w:rsidRPr="007A74D8" w:rsidTr="00D0155A">
        <w:trPr>
          <w:cantSplit/>
        </w:trPr>
        <w:tc>
          <w:tcPr>
            <w:tcW w:w="1046" w:type="dxa"/>
            <w:shd w:val="clear" w:color="auto" w:fill="auto"/>
            <w:vAlign w:val="center"/>
          </w:tcPr>
          <w:p w:rsidR="00516329" w:rsidRDefault="00516329" w:rsidP="00516329">
            <w:pPr>
              <w:spacing w:before="120" w:after="120"/>
            </w:pPr>
            <w:r>
              <w:t>7.9</w:t>
            </w:r>
          </w:p>
        </w:tc>
        <w:tc>
          <w:tcPr>
            <w:tcW w:w="1892" w:type="dxa"/>
            <w:shd w:val="clear" w:color="auto" w:fill="auto"/>
            <w:vAlign w:val="center"/>
          </w:tcPr>
          <w:p w:rsidR="00516329" w:rsidRPr="00C26A28" w:rsidRDefault="00516329" w:rsidP="00516329">
            <w:pPr>
              <w:spacing w:before="120" w:after="120"/>
            </w:pPr>
            <w:r>
              <w:t>Change Request Status Notification Rules</w:t>
            </w:r>
          </w:p>
        </w:tc>
        <w:tc>
          <w:tcPr>
            <w:tcW w:w="6338" w:type="dxa"/>
            <w:shd w:val="clear" w:color="auto" w:fill="auto"/>
          </w:tcPr>
          <w:p w:rsidR="00516329" w:rsidRPr="00B91695" w:rsidRDefault="00516329" w:rsidP="00516329">
            <w:pPr>
              <w:spacing w:before="40" w:after="40" w:line="240" w:lineRule="auto"/>
              <w:rPr>
                <w:rFonts w:cs="Arial"/>
                <w:bCs/>
                <w:color w:val="1E4163"/>
                <w:sz w:val="20"/>
                <w:szCs w:val="20"/>
              </w:rPr>
            </w:pPr>
          </w:p>
        </w:tc>
        <w:tc>
          <w:tcPr>
            <w:tcW w:w="1362" w:type="dxa"/>
            <w:shd w:val="clear" w:color="auto" w:fill="auto"/>
          </w:tcPr>
          <w:p w:rsidR="00516329" w:rsidRPr="0066607B" w:rsidRDefault="00516329" w:rsidP="00516329">
            <w:pPr>
              <w:spacing w:before="40" w:after="40" w:line="240" w:lineRule="auto"/>
              <w:rPr>
                <w:rFonts w:cs="Arial"/>
                <w:bCs/>
                <w:color w:val="1E4163"/>
                <w:sz w:val="20"/>
                <w:szCs w:val="20"/>
              </w:rPr>
            </w:pPr>
          </w:p>
        </w:tc>
        <w:tc>
          <w:tcPr>
            <w:tcW w:w="1588" w:type="dxa"/>
            <w:shd w:val="clear" w:color="auto" w:fill="auto"/>
          </w:tcPr>
          <w:p w:rsidR="00516329" w:rsidRPr="0066607B" w:rsidRDefault="00516329" w:rsidP="00516329">
            <w:pPr>
              <w:spacing w:before="40" w:after="40" w:line="240" w:lineRule="auto"/>
              <w:rPr>
                <w:rFonts w:cs="Arial"/>
                <w:bCs/>
                <w:color w:val="1E4163"/>
                <w:sz w:val="20"/>
                <w:szCs w:val="20"/>
              </w:rPr>
            </w:pPr>
          </w:p>
        </w:tc>
      </w:tr>
      <w:tr w:rsidR="00516329" w:rsidRPr="007A74D8" w:rsidTr="00D0155A">
        <w:trPr>
          <w:cantSplit/>
        </w:trPr>
        <w:tc>
          <w:tcPr>
            <w:tcW w:w="1046" w:type="dxa"/>
            <w:shd w:val="clear" w:color="auto" w:fill="auto"/>
            <w:vAlign w:val="center"/>
          </w:tcPr>
          <w:p w:rsidR="00516329" w:rsidRPr="00B81E4B" w:rsidRDefault="00516329" w:rsidP="00516329">
            <w:pPr>
              <w:spacing w:before="120" w:after="120"/>
            </w:pPr>
            <w:r>
              <w:t>8</w:t>
            </w:r>
          </w:p>
        </w:tc>
        <w:tc>
          <w:tcPr>
            <w:tcW w:w="1892" w:type="dxa"/>
            <w:shd w:val="clear" w:color="auto" w:fill="auto"/>
            <w:vAlign w:val="center"/>
          </w:tcPr>
          <w:p w:rsidR="00516329" w:rsidRPr="00905644" w:rsidRDefault="00516329" w:rsidP="00516329">
            <w:pPr>
              <w:spacing w:before="120" w:after="120"/>
            </w:pPr>
            <w:r w:rsidRPr="00C26A28">
              <w:t>CHANGE RETAILER - ERROR CORRECTIONS –                                                       SMALL NMIS</w:t>
            </w:r>
          </w:p>
        </w:tc>
        <w:tc>
          <w:tcPr>
            <w:tcW w:w="6338" w:type="dxa"/>
            <w:shd w:val="clear" w:color="auto" w:fill="auto"/>
          </w:tcPr>
          <w:p w:rsidR="00516329" w:rsidRPr="0066607B" w:rsidRDefault="00516329" w:rsidP="00516329">
            <w:pPr>
              <w:spacing w:before="40" w:after="40" w:line="240" w:lineRule="auto"/>
              <w:rPr>
                <w:rFonts w:cs="Arial"/>
                <w:bCs/>
                <w:color w:val="1E4163"/>
                <w:sz w:val="20"/>
                <w:szCs w:val="20"/>
              </w:rPr>
            </w:pPr>
          </w:p>
        </w:tc>
        <w:tc>
          <w:tcPr>
            <w:tcW w:w="1362" w:type="dxa"/>
          </w:tcPr>
          <w:p w:rsidR="00516329" w:rsidRPr="0066607B" w:rsidRDefault="00516329" w:rsidP="00516329">
            <w:pPr>
              <w:spacing w:before="40" w:after="40" w:line="240" w:lineRule="auto"/>
              <w:rPr>
                <w:rFonts w:cs="Arial"/>
                <w:bCs/>
                <w:color w:val="1E4163"/>
                <w:sz w:val="20"/>
                <w:szCs w:val="20"/>
              </w:rPr>
            </w:pPr>
          </w:p>
        </w:tc>
        <w:tc>
          <w:tcPr>
            <w:tcW w:w="1588" w:type="dxa"/>
          </w:tcPr>
          <w:p w:rsidR="00516329" w:rsidRPr="0066607B" w:rsidRDefault="00516329" w:rsidP="00516329">
            <w:pPr>
              <w:spacing w:before="40" w:after="40" w:line="240" w:lineRule="auto"/>
              <w:rPr>
                <w:rFonts w:cs="Arial"/>
                <w:bCs/>
                <w:color w:val="1E4163"/>
                <w:sz w:val="20"/>
                <w:szCs w:val="20"/>
              </w:rPr>
            </w:pPr>
          </w:p>
        </w:tc>
      </w:tr>
      <w:tr w:rsidR="00516329" w:rsidRPr="007A74D8" w:rsidTr="00D0155A">
        <w:trPr>
          <w:cantSplit/>
        </w:trPr>
        <w:tc>
          <w:tcPr>
            <w:tcW w:w="1046" w:type="dxa"/>
            <w:shd w:val="clear" w:color="auto" w:fill="auto"/>
            <w:vAlign w:val="center"/>
          </w:tcPr>
          <w:p w:rsidR="00516329" w:rsidRPr="00B81E4B" w:rsidRDefault="00516329" w:rsidP="00516329">
            <w:pPr>
              <w:spacing w:before="120" w:after="120"/>
            </w:pPr>
            <w:r>
              <w:t>8.1</w:t>
            </w:r>
          </w:p>
        </w:tc>
        <w:tc>
          <w:tcPr>
            <w:tcW w:w="1892" w:type="dxa"/>
            <w:shd w:val="clear" w:color="auto" w:fill="auto"/>
            <w:vAlign w:val="center"/>
          </w:tcPr>
          <w:p w:rsidR="00516329" w:rsidRPr="00905644" w:rsidRDefault="00516329" w:rsidP="00516329">
            <w:pPr>
              <w:spacing w:before="120" w:after="120"/>
            </w:pPr>
            <w:r w:rsidRPr="00C26A28">
              <w:t>APPLICATION [1021 1022 1023 1024 1025 1026 1027 1028 1029]</w:t>
            </w:r>
          </w:p>
        </w:tc>
        <w:tc>
          <w:tcPr>
            <w:tcW w:w="6338" w:type="dxa"/>
            <w:shd w:val="clear" w:color="auto" w:fill="auto"/>
          </w:tcPr>
          <w:p w:rsidR="00516329" w:rsidRPr="00516329" w:rsidRDefault="00516329" w:rsidP="00516329">
            <w:pPr>
              <w:spacing w:before="40" w:after="40" w:line="240" w:lineRule="auto"/>
              <w:rPr>
                <w:rFonts w:cs="Arial"/>
                <w:bCs/>
                <w:color w:val="1E4163"/>
                <w:sz w:val="20"/>
                <w:szCs w:val="20"/>
              </w:rPr>
            </w:pPr>
            <w:r w:rsidRPr="00516329">
              <w:rPr>
                <w:rFonts w:cs="Arial"/>
                <w:bCs/>
                <w:color w:val="1E4163"/>
                <w:sz w:val="20"/>
                <w:szCs w:val="20"/>
              </w:rPr>
              <w:t>1</w:t>
            </w:r>
            <w:r w:rsidRPr="00516329">
              <w:rPr>
                <w:rFonts w:cs="Arial"/>
                <w:bCs/>
                <w:color w:val="1E4163"/>
                <w:sz w:val="20"/>
                <w:szCs w:val="20"/>
                <w:vertAlign w:val="superscript"/>
              </w:rPr>
              <w:t>st</w:t>
            </w:r>
            <w:r w:rsidRPr="00516329">
              <w:rPr>
                <w:rFonts w:cs="Arial"/>
                <w:bCs/>
                <w:color w:val="1E4163"/>
                <w:sz w:val="20"/>
                <w:szCs w:val="20"/>
              </w:rPr>
              <w:t xml:space="preserve"> Paragraph, last sentence references Section 0 ……?????</w:t>
            </w:r>
          </w:p>
          <w:p w:rsidR="00516329" w:rsidRPr="00516329" w:rsidRDefault="00516329" w:rsidP="00516329">
            <w:pPr>
              <w:spacing w:before="40" w:after="40" w:line="240" w:lineRule="auto"/>
              <w:rPr>
                <w:rFonts w:cs="Arial"/>
                <w:bCs/>
                <w:color w:val="1E4163"/>
                <w:sz w:val="20"/>
                <w:szCs w:val="20"/>
              </w:rPr>
            </w:pPr>
          </w:p>
          <w:p w:rsidR="00516329" w:rsidRPr="00516329" w:rsidRDefault="00516329" w:rsidP="00516329">
            <w:pPr>
              <w:spacing w:before="40" w:after="40" w:line="240" w:lineRule="auto"/>
              <w:rPr>
                <w:rFonts w:cs="Arial"/>
                <w:bCs/>
                <w:color w:val="1E4163"/>
                <w:sz w:val="20"/>
                <w:szCs w:val="20"/>
              </w:rPr>
            </w:pPr>
            <w:r w:rsidRPr="00516329">
              <w:rPr>
                <w:rFonts w:cs="Arial"/>
                <w:bCs/>
                <w:color w:val="1E4163"/>
                <w:sz w:val="20"/>
                <w:szCs w:val="20"/>
              </w:rPr>
              <w:t>The following sentence references Section 10 : should this be section 8…..?????</w:t>
            </w:r>
          </w:p>
          <w:p w:rsidR="00516329" w:rsidRPr="0066607B" w:rsidRDefault="00516329" w:rsidP="00516329">
            <w:pPr>
              <w:spacing w:before="40" w:after="40" w:line="240" w:lineRule="auto"/>
              <w:rPr>
                <w:rFonts w:cs="Arial"/>
                <w:bCs/>
                <w:color w:val="1E4163"/>
                <w:sz w:val="20"/>
                <w:szCs w:val="20"/>
              </w:rPr>
            </w:pPr>
          </w:p>
        </w:tc>
        <w:tc>
          <w:tcPr>
            <w:tcW w:w="1362" w:type="dxa"/>
          </w:tcPr>
          <w:p w:rsidR="00516329" w:rsidRPr="0066607B" w:rsidRDefault="00516329" w:rsidP="00516329">
            <w:pPr>
              <w:spacing w:before="40" w:after="40" w:line="240" w:lineRule="auto"/>
              <w:rPr>
                <w:rFonts w:cs="Arial"/>
                <w:bCs/>
                <w:color w:val="1E4163"/>
                <w:sz w:val="20"/>
                <w:szCs w:val="20"/>
              </w:rPr>
            </w:pPr>
          </w:p>
        </w:tc>
        <w:tc>
          <w:tcPr>
            <w:tcW w:w="1588" w:type="dxa"/>
          </w:tcPr>
          <w:p w:rsidR="00516329" w:rsidRPr="0066607B" w:rsidRDefault="00516329" w:rsidP="00516329">
            <w:pPr>
              <w:spacing w:before="40" w:after="40" w:line="240" w:lineRule="auto"/>
              <w:rPr>
                <w:rFonts w:cs="Arial"/>
                <w:bCs/>
                <w:color w:val="1E4163"/>
                <w:sz w:val="20"/>
                <w:szCs w:val="20"/>
              </w:rPr>
            </w:pPr>
          </w:p>
        </w:tc>
      </w:tr>
      <w:tr w:rsidR="00516329" w:rsidRPr="007A74D8" w:rsidTr="00D0155A">
        <w:trPr>
          <w:cantSplit/>
        </w:trPr>
        <w:tc>
          <w:tcPr>
            <w:tcW w:w="1046" w:type="dxa"/>
            <w:shd w:val="clear" w:color="auto" w:fill="auto"/>
            <w:vAlign w:val="center"/>
          </w:tcPr>
          <w:p w:rsidR="00516329" w:rsidRPr="00B81E4B" w:rsidRDefault="00516329" w:rsidP="00516329">
            <w:pPr>
              <w:spacing w:before="120" w:after="120"/>
            </w:pPr>
            <w:r>
              <w:t>8.2</w:t>
            </w:r>
          </w:p>
        </w:tc>
        <w:tc>
          <w:tcPr>
            <w:tcW w:w="1892" w:type="dxa"/>
            <w:shd w:val="clear" w:color="auto" w:fill="auto"/>
            <w:vAlign w:val="center"/>
          </w:tcPr>
          <w:p w:rsidR="00516329" w:rsidRPr="00905644" w:rsidRDefault="00516329" w:rsidP="00516329">
            <w:pPr>
              <w:spacing w:before="120" w:after="120"/>
            </w:pPr>
            <w:r w:rsidRPr="00C26A28">
              <w:t>CONDITIONS PRECEDENT</w:t>
            </w:r>
          </w:p>
        </w:tc>
        <w:tc>
          <w:tcPr>
            <w:tcW w:w="6338" w:type="dxa"/>
            <w:shd w:val="clear" w:color="auto" w:fill="auto"/>
          </w:tcPr>
          <w:p w:rsidR="00516329" w:rsidRPr="0066607B" w:rsidRDefault="00516329" w:rsidP="00516329">
            <w:pPr>
              <w:spacing w:before="40" w:after="40" w:line="240" w:lineRule="auto"/>
              <w:rPr>
                <w:rFonts w:cs="Arial"/>
                <w:bCs/>
                <w:color w:val="1E4163"/>
                <w:sz w:val="20"/>
                <w:szCs w:val="20"/>
              </w:rPr>
            </w:pPr>
          </w:p>
        </w:tc>
        <w:tc>
          <w:tcPr>
            <w:tcW w:w="1362" w:type="dxa"/>
          </w:tcPr>
          <w:p w:rsidR="00516329" w:rsidRPr="0066607B" w:rsidRDefault="00516329" w:rsidP="00516329">
            <w:pPr>
              <w:spacing w:before="40" w:after="40" w:line="240" w:lineRule="auto"/>
              <w:rPr>
                <w:rFonts w:cs="Arial"/>
                <w:bCs/>
                <w:color w:val="1E4163"/>
                <w:sz w:val="20"/>
                <w:szCs w:val="20"/>
              </w:rPr>
            </w:pPr>
          </w:p>
        </w:tc>
        <w:tc>
          <w:tcPr>
            <w:tcW w:w="1588" w:type="dxa"/>
          </w:tcPr>
          <w:p w:rsidR="00516329" w:rsidRPr="0066607B" w:rsidRDefault="00516329" w:rsidP="00516329">
            <w:pPr>
              <w:spacing w:before="40" w:after="40" w:line="240" w:lineRule="auto"/>
              <w:rPr>
                <w:rFonts w:cs="Arial"/>
                <w:bCs/>
                <w:color w:val="1E4163"/>
                <w:sz w:val="20"/>
                <w:szCs w:val="20"/>
              </w:rPr>
            </w:pPr>
          </w:p>
        </w:tc>
      </w:tr>
      <w:tr w:rsidR="00516329" w:rsidRPr="007A74D8" w:rsidTr="00D0155A">
        <w:trPr>
          <w:cantSplit/>
        </w:trPr>
        <w:tc>
          <w:tcPr>
            <w:tcW w:w="1046" w:type="dxa"/>
            <w:shd w:val="clear" w:color="auto" w:fill="auto"/>
            <w:vAlign w:val="center"/>
          </w:tcPr>
          <w:p w:rsidR="00516329" w:rsidRPr="00B81E4B" w:rsidRDefault="00516329" w:rsidP="00516329">
            <w:pPr>
              <w:spacing w:before="120" w:after="120"/>
            </w:pPr>
            <w:r>
              <w:t>8.3</w:t>
            </w:r>
          </w:p>
        </w:tc>
        <w:tc>
          <w:tcPr>
            <w:tcW w:w="1892" w:type="dxa"/>
            <w:shd w:val="clear" w:color="auto" w:fill="auto"/>
            <w:vAlign w:val="center"/>
          </w:tcPr>
          <w:p w:rsidR="00516329" w:rsidRPr="00905644" w:rsidRDefault="00516329" w:rsidP="00516329">
            <w:pPr>
              <w:spacing w:before="120" w:after="120"/>
            </w:pPr>
            <w:r>
              <w:t>Initiation Roles</w:t>
            </w:r>
          </w:p>
        </w:tc>
        <w:tc>
          <w:tcPr>
            <w:tcW w:w="6338" w:type="dxa"/>
            <w:shd w:val="clear" w:color="auto" w:fill="auto"/>
          </w:tcPr>
          <w:p w:rsidR="00516329" w:rsidRPr="0066607B" w:rsidRDefault="00516329" w:rsidP="00516329">
            <w:pPr>
              <w:spacing w:before="40" w:after="40" w:line="240" w:lineRule="auto"/>
              <w:rPr>
                <w:rFonts w:cs="Arial"/>
                <w:bCs/>
                <w:color w:val="1E4163"/>
                <w:sz w:val="20"/>
                <w:szCs w:val="20"/>
              </w:rPr>
            </w:pPr>
          </w:p>
        </w:tc>
        <w:tc>
          <w:tcPr>
            <w:tcW w:w="1362" w:type="dxa"/>
          </w:tcPr>
          <w:p w:rsidR="00516329" w:rsidRPr="0066607B" w:rsidRDefault="00516329" w:rsidP="00516329">
            <w:pPr>
              <w:spacing w:before="40" w:after="40" w:line="240" w:lineRule="auto"/>
              <w:rPr>
                <w:rFonts w:cs="Arial"/>
                <w:bCs/>
                <w:color w:val="1E4163"/>
                <w:sz w:val="20"/>
                <w:szCs w:val="20"/>
              </w:rPr>
            </w:pPr>
          </w:p>
        </w:tc>
        <w:tc>
          <w:tcPr>
            <w:tcW w:w="1588" w:type="dxa"/>
          </w:tcPr>
          <w:p w:rsidR="00516329" w:rsidRPr="0066607B" w:rsidRDefault="00516329" w:rsidP="0051632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8.4</w:t>
            </w:r>
          </w:p>
        </w:tc>
        <w:tc>
          <w:tcPr>
            <w:tcW w:w="1892" w:type="dxa"/>
            <w:shd w:val="clear" w:color="auto" w:fill="auto"/>
            <w:vAlign w:val="center"/>
          </w:tcPr>
          <w:p w:rsidR="00DC43D9" w:rsidRPr="00905644" w:rsidRDefault="00DC43D9" w:rsidP="00DC43D9">
            <w:pPr>
              <w:spacing w:before="120" w:after="120"/>
            </w:pPr>
            <w:r w:rsidRPr="00C26A28">
              <w:t xml:space="preserve">FRMP </w:t>
            </w:r>
            <w:r>
              <w:t>Requirements</w:t>
            </w:r>
          </w:p>
        </w:tc>
        <w:tc>
          <w:tcPr>
            <w:tcW w:w="6338" w:type="dxa"/>
            <w:shd w:val="clear" w:color="auto" w:fill="auto"/>
          </w:tcPr>
          <w:p w:rsidR="00DC43D9" w:rsidRPr="00A1380A" w:rsidRDefault="00DC43D9" w:rsidP="00DC43D9">
            <w:pPr>
              <w:spacing w:before="40" w:after="40" w:line="240" w:lineRule="auto"/>
              <w:rPr>
                <w:rFonts w:cs="Arial"/>
                <w:bCs/>
                <w:color w:val="1E4163"/>
                <w:sz w:val="18"/>
                <w:szCs w:val="20"/>
              </w:rPr>
            </w:pPr>
            <w:r w:rsidRPr="00A1380A">
              <w:rPr>
                <w:rFonts w:cs="Arial"/>
                <w:bCs/>
                <w:color w:val="1E4163"/>
                <w:sz w:val="18"/>
                <w:szCs w:val="20"/>
              </w:rPr>
              <w:t>Wording of these clauses should be reviewed</w:t>
            </w:r>
          </w:p>
          <w:p w:rsidR="00DC43D9" w:rsidRPr="00A1380A" w:rsidRDefault="00DC43D9" w:rsidP="00DC43D9">
            <w:pPr>
              <w:numPr>
                <w:ilvl w:val="0"/>
                <w:numId w:val="11"/>
              </w:numPr>
              <w:spacing w:before="40" w:after="40" w:line="240" w:lineRule="auto"/>
              <w:rPr>
                <w:rFonts w:cs="Arial"/>
                <w:bCs/>
                <w:color w:val="1E4163"/>
                <w:sz w:val="18"/>
                <w:szCs w:val="20"/>
              </w:rPr>
            </w:pPr>
            <w:r w:rsidRPr="00A1380A">
              <w:rPr>
                <w:rFonts w:cs="Arial"/>
                <w:bCs/>
                <w:color w:val="1E4163"/>
                <w:sz w:val="18"/>
                <w:szCs w:val="20"/>
              </w:rPr>
              <w:t>This clause relates to change of retailer – is it a  change of retailer or change of FRMP ? The market role is FRMP, which includes retailer and market customer.</w:t>
            </w:r>
          </w:p>
          <w:p w:rsidR="00DC43D9" w:rsidRPr="00A1380A" w:rsidRDefault="00DC43D9" w:rsidP="00DC43D9">
            <w:pPr>
              <w:numPr>
                <w:ilvl w:val="0"/>
                <w:numId w:val="11"/>
              </w:numPr>
              <w:spacing w:before="40" w:after="40" w:line="240" w:lineRule="auto"/>
              <w:rPr>
                <w:rFonts w:cs="Arial"/>
                <w:bCs/>
                <w:color w:val="1E4163"/>
                <w:sz w:val="18"/>
                <w:szCs w:val="20"/>
              </w:rPr>
            </w:pPr>
            <w:r w:rsidRPr="00A1380A">
              <w:rPr>
                <w:rFonts w:cs="Arial"/>
                <w:bCs/>
                <w:color w:val="1E4163"/>
                <w:sz w:val="18"/>
                <w:szCs w:val="20"/>
              </w:rPr>
              <w:t>When reviewing the requirement to initiate a change of retailer, the initiation rule points to cl 8.4.</w:t>
            </w:r>
          </w:p>
          <w:p w:rsidR="00DC43D9" w:rsidRPr="00A1380A" w:rsidRDefault="00DC43D9" w:rsidP="00DC43D9">
            <w:pPr>
              <w:numPr>
                <w:ilvl w:val="0"/>
                <w:numId w:val="11"/>
              </w:numPr>
              <w:spacing w:before="40" w:after="40" w:line="240" w:lineRule="auto"/>
              <w:rPr>
                <w:rFonts w:cs="Arial"/>
                <w:bCs/>
                <w:color w:val="1E4163"/>
                <w:sz w:val="18"/>
                <w:szCs w:val="20"/>
              </w:rPr>
            </w:pPr>
            <w:r w:rsidRPr="00A1380A">
              <w:rPr>
                <w:rFonts w:cs="Arial"/>
                <w:bCs/>
                <w:color w:val="1E4163"/>
                <w:sz w:val="18"/>
                <w:szCs w:val="20"/>
              </w:rPr>
              <w:t xml:space="preserve">In Cl 8.4 the sequence of actions seems disjointed (eg gain consent prior to NMI discovery etc.) which must be undertaken prior to the initiation of a Change Request. </w:t>
            </w:r>
          </w:p>
          <w:p w:rsidR="00DC43D9" w:rsidRPr="00A1380A" w:rsidRDefault="00DC43D9" w:rsidP="00DC43D9">
            <w:pPr>
              <w:spacing w:before="40" w:after="40" w:line="240" w:lineRule="auto"/>
              <w:rPr>
                <w:rFonts w:cs="Arial"/>
                <w:bCs/>
                <w:color w:val="1E4163"/>
                <w:sz w:val="18"/>
                <w:szCs w:val="20"/>
              </w:rPr>
            </w:pPr>
            <w:r w:rsidRPr="00A1380A">
              <w:rPr>
                <w:rFonts w:cs="Arial"/>
                <w:bCs/>
                <w:color w:val="1E4163"/>
                <w:sz w:val="18"/>
                <w:szCs w:val="20"/>
              </w:rPr>
              <w:t>Cl 8.4 is effectively the requirements which should be undertaken prior to initiating a change request and the information required for the change request.</w:t>
            </w:r>
          </w:p>
          <w:p w:rsidR="00DC43D9" w:rsidRPr="006029EF" w:rsidRDefault="00DC43D9" w:rsidP="00DC43D9">
            <w:pPr>
              <w:spacing w:before="40" w:after="40" w:line="240" w:lineRule="auto"/>
              <w:rPr>
                <w:rFonts w:cs="Arial"/>
                <w:bCs/>
                <w:color w:val="1E4163"/>
                <w:sz w:val="18"/>
                <w:szCs w:val="20"/>
                <w:highlight w:val="yellow"/>
              </w:rPr>
            </w:pPr>
            <w:r w:rsidRPr="00A1380A">
              <w:rPr>
                <w:rFonts w:cs="Arial"/>
                <w:bCs/>
                <w:color w:val="1E4163"/>
                <w:sz w:val="18"/>
                <w:szCs w:val="20"/>
              </w:rPr>
              <w:t xml:space="preserve">AGL queries the format / information in all these clauses and suggests that they could be broken into pre-initiation, and requirements to initiate, requirements on other parties receiving the request </w:t>
            </w:r>
          </w:p>
          <w:p w:rsidR="00DC43D9" w:rsidRPr="0066607B" w:rsidRDefault="00DC43D9" w:rsidP="00DC43D9">
            <w:pPr>
              <w:spacing w:before="40" w:after="40" w:line="240" w:lineRule="auto"/>
              <w:rPr>
                <w:rFonts w:cs="Arial"/>
                <w:bCs/>
                <w:color w:val="1E4163"/>
                <w:sz w:val="20"/>
                <w:szCs w:val="20"/>
              </w:rPr>
            </w:pPr>
          </w:p>
        </w:tc>
        <w:tc>
          <w:tcPr>
            <w:tcW w:w="1362"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588" w:type="dxa"/>
            <w:shd w:val="clear" w:color="auto" w:fill="auto"/>
          </w:tcPr>
          <w:p w:rsidR="00DC43D9" w:rsidRPr="0066607B" w:rsidRDefault="00DC43D9" w:rsidP="00DC43D9">
            <w:pPr>
              <w:spacing w:before="40" w:after="40" w:line="240" w:lineRule="auto"/>
              <w:rPr>
                <w:rFonts w:cs="Arial"/>
                <w:bCs/>
                <w:color w:val="1E4163"/>
                <w:sz w:val="20"/>
                <w:szCs w:val="20"/>
              </w:rPr>
            </w:pPr>
          </w:p>
        </w:tc>
      </w:tr>
      <w:tr w:rsidR="00DC43D9" w:rsidRPr="007A74D8" w:rsidTr="009C7CF6">
        <w:trPr>
          <w:cantSplit/>
        </w:trPr>
        <w:tc>
          <w:tcPr>
            <w:tcW w:w="1046" w:type="dxa"/>
            <w:shd w:val="clear" w:color="auto" w:fill="auto"/>
            <w:vAlign w:val="center"/>
          </w:tcPr>
          <w:p w:rsidR="00DC43D9" w:rsidRDefault="00DC43D9" w:rsidP="00DC43D9">
            <w:pPr>
              <w:spacing w:before="120" w:after="120"/>
            </w:pPr>
          </w:p>
        </w:tc>
        <w:tc>
          <w:tcPr>
            <w:tcW w:w="1892" w:type="dxa"/>
            <w:shd w:val="clear" w:color="auto" w:fill="auto"/>
            <w:vAlign w:val="center"/>
          </w:tcPr>
          <w:p w:rsidR="00DC43D9" w:rsidRDefault="00DC43D9" w:rsidP="00DC43D9">
            <w:pPr>
              <w:spacing w:before="120" w:after="120"/>
            </w:pPr>
            <w:r>
              <w:t>MDP requirements</w:t>
            </w:r>
          </w:p>
        </w:tc>
        <w:tc>
          <w:tcPr>
            <w:tcW w:w="6338" w:type="dxa"/>
            <w:shd w:val="clear" w:color="auto" w:fill="auto"/>
          </w:tcPr>
          <w:p w:rsidR="00DC43D9" w:rsidRDefault="00DC43D9" w:rsidP="00DC43D9">
            <w:pPr>
              <w:spacing w:before="40" w:after="40" w:line="240" w:lineRule="auto"/>
              <w:rPr>
                <w:rFonts w:cs="Arial"/>
                <w:bCs/>
                <w:color w:val="1E4163"/>
                <w:sz w:val="20"/>
                <w:szCs w:val="20"/>
              </w:rPr>
            </w:pPr>
            <w:r>
              <w:rPr>
                <w:rFonts w:cs="Arial"/>
                <w:bCs/>
                <w:color w:val="1E4163"/>
                <w:sz w:val="20"/>
                <w:szCs w:val="20"/>
              </w:rPr>
              <w:t>MDP Requirements have been fully removed.  Can AEMO please provide an explanation as to why this material has been deleted</w:t>
            </w:r>
          </w:p>
        </w:tc>
        <w:tc>
          <w:tcPr>
            <w:tcW w:w="1362"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588" w:type="dxa"/>
            <w:shd w:val="clear" w:color="auto" w:fill="auto"/>
          </w:tcPr>
          <w:p w:rsidR="00DC43D9" w:rsidRPr="0066607B" w:rsidRDefault="00DC43D9" w:rsidP="00DC43D9">
            <w:pPr>
              <w:spacing w:before="40" w:after="40" w:line="240" w:lineRule="auto"/>
              <w:rPr>
                <w:rFonts w:cs="Arial"/>
                <w:bCs/>
                <w:color w:val="1E4163"/>
                <w:sz w:val="20"/>
                <w:szCs w:val="20"/>
              </w:rPr>
            </w:pPr>
          </w:p>
        </w:tc>
      </w:tr>
      <w:tr w:rsidR="00DC43D9" w:rsidRPr="007A74D8" w:rsidTr="009C7CF6">
        <w:trPr>
          <w:cantSplit/>
        </w:trPr>
        <w:tc>
          <w:tcPr>
            <w:tcW w:w="1046" w:type="dxa"/>
            <w:shd w:val="clear" w:color="auto" w:fill="auto"/>
            <w:vAlign w:val="center"/>
          </w:tcPr>
          <w:p w:rsidR="00DC43D9" w:rsidRPr="00B81E4B" w:rsidRDefault="00DC43D9" w:rsidP="00DC43D9">
            <w:pPr>
              <w:spacing w:before="120" w:after="120"/>
            </w:pPr>
            <w:r>
              <w:t>8.5</w:t>
            </w:r>
          </w:p>
        </w:tc>
        <w:tc>
          <w:tcPr>
            <w:tcW w:w="1892" w:type="dxa"/>
            <w:shd w:val="clear" w:color="auto" w:fill="auto"/>
            <w:vAlign w:val="center"/>
          </w:tcPr>
          <w:p w:rsidR="00DC43D9" w:rsidRPr="00905644" w:rsidRDefault="00DC43D9" w:rsidP="00DC43D9">
            <w:pPr>
              <w:spacing w:before="120" w:after="120"/>
            </w:pPr>
            <w:r>
              <w:t>MC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588" w:type="dxa"/>
            <w:shd w:val="clear" w:color="auto" w:fill="auto"/>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8.6</w:t>
            </w:r>
          </w:p>
        </w:tc>
        <w:tc>
          <w:tcPr>
            <w:tcW w:w="1892" w:type="dxa"/>
            <w:shd w:val="clear" w:color="auto" w:fill="auto"/>
            <w:vAlign w:val="center"/>
          </w:tcPr>
          <w:p w:rsidR="00DC43D9" w:rsidRPr="00905644" w:rsidRDefault="00DC43D9" w:rsidP="00DC43D9">
            <w:pPr>
              <w:spacing w:before="120" w:after="120"/>
            </w:pPr>
            <w:r w:rsidRPr="00C26A28">
              <w:t>T</w:t>
            </w:r>
            <w:r>
              <w:t>imeframe Rules</w:t>
            </w:r>
          </w:p>
        </w:tc>
        <w:tc>
          <w:tcPr>
            <w:tcW w:w="6338" w:type="dxa"/>
            <w:shd w:val="clear" w:color="auto" w:fill="auto"/>
          </w:tcPr>
          <w:p w:rsidR="00DC43D9" w:rsidRDefault="00DC43D9" w:rsidP="00DC43D9">
            <w:pPr>
              <w:spacing w:before="40" w:after="40" w:line="240" w:lineRule="auto"/>
              <w:rPr>
                <w:rFonts w:cs="Arial"/>
                <w:bCs/>
                <w:color w:val="1E4163"/>
                <w:sz w:val="20"/>
                <w:szCs w:val="20"/>
              </w:rPr>
            </w:pPr>
            <w:r>
              <w:rPr>
                <w:rFonts w:cs="Arial"/>
                <w:bCs/>
                <w:color w:val="1E4163"/>
                <w:sz w:val="20"/>
                <w:szCs w:val="20"/>
              </w:rPr>
              <w:t>End of 1</w:t>
            </w:r>
            <w:r w:rsidRPr="00F776C5">
              <w:rPr>
                <w:rFonts w:cs="Arial"/>
                <w:bCs/>
                <w:color w:val="1E4163"/>
                <w:sz w:val="20"/>
                <w:szCs w:val="20"/>
                <w:vertAlign w:val="superscript"/>
              </w:rPr>
              <w:t>st</w:t>
            </w:r>
            <w:r>
              <w:rPr>
                <w:rFonts w:cs="Arial"/>
                <w:bCs/>
                <w:color w:val="1E4163"/>
                <w:sz w:val="20"/>
                <w:szCs w:val="20"/>
              </w:rPr>
              <w:t xml:space="preserve"> para…</w:t>
            </w:r>
          </w:p>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A reference link seems to be broken, hence Error displayed.</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8.7</w:t>
            </w:r>
          </w:p>
        </w:tc>
        <w:tc>
          <w:tcPr>
            <w:tcW w:w="1892" w:type="dxa"/>
            <w:shd w:val="clear" w:color="auto" w:fill="auto"/>
            <w:vAlign w:val="center"/>
          </w:tcPr>
          <w:p w:rsidR="00DC43D9" w:rsidRPr="00905644" w:rsidRDefault="00DC43D9" w:rsidP="00DC43D9">
            <w:pPr>
              <w:spacing w:before="120" w:after="120"/>
            </w:pPr>
            <w:r w:rsidRPr="00C26A28">
              <w:t>O</w:t>
            </w:r>
            <w:r>
              <w:t>bjection Rules</w:t>
            </w:r>
          </w:p>
        </w:tc>
        <w:tc>
          <w:tcPr>
            <w:tcW w:w="6338" w:type="dxa"/>
            <w:shd w:val="clear" w:color="auto" w:fill="auto"/>
          </w:tcPr>
          <w:p w:rsidR="00DC43D9" w:rsidRPr="006029EF" w:rsidRDefault="00DC43D9" w:rsidP="00DC43D9">
            <w:pPr>
              <w:spacing w:before="40" w:after="40" w:line="240" w:lineRule="auto"/>
              <w:rPr>
                <w:rFonts w:cs="Arial"/>
                <w:bCs/>
                <w:color w:val="1E4163"/>
                <w:sz w:val="20"/>
                <w:szCs w:val="20"/>
                <w:highlight w:val="yellow"/>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8.8</w:t>
            </w:r>
          </w:p>
        </w:tc>
        <w:tc>
          <w:tcPr>
            <w:tcW w:w="1892" w:type="dxa"/>
            <w:shd w:val="clear" w:color="auto" w:fill="auto"/>
            <w:vAlign w:val="center"/>
          </w:tcPr>
          <w:p w:rsidR="00DC43D9" w:rsidRPr="00905644" w:rsidRDefault="00DC43D9" w:rsidP="00DC43D9">
            <w:pPr>
              <w:spacing w:before="120" w:after="120"/>
            </w:pPr>
            <w:r w:rsidRPr="00C26A28">
              <w:t>C</w:t>
            </w:r>
            <w:r>
              <w:t>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9</w:t>
            </w:r>
          </w:p>
        </w:tc>
        <w:tc>
          <w:tcPr>
            <w:tcW w:w="1892" w:type="dxa"/>
            <w:shd w:val="clear" w:color="auto" w:fill="auto"/>
            <w:vAlign w:val="center"/>
          </w:tcPr>
          <w:p w:rsidR="00DC43D9" w:rsidRPr="00905644" w:rsidRDefault="00DC43D9" w:rsidP="00DC43D9">
            <w:pPr>
              <w:spacing w:before="120" w:after="120"/>
            </w:pPr>
            <w:r w:rsidRPr="000F32EF">
              <w:t>CHANGE RETAILER – EMBEDDED NETWORKS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9.1</w:t>
            </w:r>
          </w:p>
        </w:tc>
        <w:tc>
          <w:tcPr>
            <w:tcW w:w="1892" w:type="dxa"/>
            <w:shd w:val="clear" w:color="auto" w:fill="auto"/>
            <w:vAlign w:val="center"/>
          </w:tcPr>
          <w:p w:rsidR="00DC43D9" w:rsidRPr="00905644" w:rsidRDefault="00DC43D9" w:rsidP="00DC43D9">
            <w:pPr>
              <w:spacing w:before="120" w:after="120"/>
            </w:pPr>
            <w:r w:rsidRPr="000F32EF">
              <w:t>APPLICATION [1080 1081 1082 1083 1084]</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9.2</w:t>
            </w: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9.3</w:t>
            </w:r>
          </w:p>
        </w:tc>
        <w:tc>
          <w:tcPr>
            <w:tcW w:w="1892" w:type="dxa"/>
            <w:shd w:val="clear" w:color="auto" w:fill="auto"/>
            <w:vAlign w:val="center"/>
          </w:tcPr>
          <w:p w:rsidR="00DC43D9" w:rsidRPr="00905644" w:rsidRDefault="00DC43D9" w:rsidP="00DC43D9">
            <w:pPr>
              <w:spacing w:before="120" w:after="120"/>
            </w:pPr>
            <w:r w:rsidRPr="00C26A28">
              <w:t>INITIATION R</w:t>
            </w:r>
            <w:r>
              <w:t>OLES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9.4</w:t>
            </w:r>
          </w:p>
        </w:tc>
        <w:tc>
          <w:tcPr>
            <w:tcW w:w="1892" w:type="dxa"/>
            <w:shd w:val="clear" w:color="auto" w:fill="auto"/>
            <w:vAlign w:val="center"/>
          </w:tcPr>
          <w:p w:rsidR="00DC43D9" w:rsidRPr="00905644" w:rsidRDefault="00DC43D9" w:rsidP="00DC43D9">
            <w:pPr>
              <w:spacing w:before="120" w:after="120"/>
            </w:pPr>
            <w:r w:rsidRPr="00C26A28">
              <w:t xml:space="preserve">FRMP </w:t>
            </w:r>
            <w:r>
              <w:t>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9.5</w:t>
            </w:r>
          </w:p>
        </w:tc>
        <w:tc>
          <w:tcPr>
            <w:tcW w:w="1892" w:type="dxa"/>
            <w:shd w:val="clear" w:color="auto" w:fill="auto"/>
            <w:vAlign w:val="center"/>
          </w:tcPr>
          <w:p w:rsidR="00DC43D9" w:rsidRPr="00905644" w:rsidRDefault="00DC43D9" w:rsidP="00DC43D9">
            <w:pPr>
              <w:spacing w:before="120" w:after="120"/>
            </w:pPr>
            <w:r w:rsidRPr="00C26A28">
              <w:t xml:space="preserve">MDP </w:t>
            </w:r>
            <w:r>
              <w:t>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9.6</w:t>
            </w:r>
          </w:p>
        </w:tc>
        <w:tc>
          <w:tcPr>
            <w:tcW w:w="1892" w:type="dxa"/>
            <w:shd w:val="clear" w:color="auto" w:fill="auto"/>
            <w:vAlign w:val="center"/>
          </w:tcPr>
          <w:p w:rsidR="00DC43D9" w:rsidRPr="00905644" w:rsidRDefault="00DC43D9" w:rsidP="00DC43D9">
            <w:pPr>
              <w:spacing w:before="120" w:after="120"/>
            </w:pPr>
            <w:r>
              <w:t>MC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9.7</w:t>
            </w:r>
          </w:p>
        </w:tc>
        <w:tc>
          <w:tcPr>
            <w:tcW w:w="1892" w:type="dxa"/>
            <w:shd w:val="clear" w:color="auto" w:fill="auto"/>
            <w:vAlign w:val="center"/>
          </w:tcPr>
          <w:p w:rsidR="00DC43D9" w:rsidRPr="00905644" w:rsidRDefault="00DC43D9" w:rsidP="00DC43D9">
            <w:pPr>
              <w:spacing w:before="120" w:after="120"/>
            </w:pPr>
            <w:r w:rsidRPr="00C26A28">
              <w:t>T</w:t>
            </w:r>
            <w:r>
              <w: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9.8</w:t>
            </w:r>
          </w:p>
        </w:tc>
        <w:tc>
          <w:tcPr>
            <w:tcW w:w="1892" w:type="dxa"/>
            <w:shd w:val="clear" w:color="auto" w:fill="auto"/>
            <w:vAlign w:val="center"/>
          </w:tcPr>
          <w:p w:rsidR="00DC43D9" w:rsidRPr="00905644" w:rsidRDefault="00DC43D9" w:rsidP="00DC43D9">
            <w:pPr>
              <w:spacing w:before="120" w:after="120"/>
            </w:pPr>
            <w:r w:rsidRPr="00C26A28">
              <w:t>O</w:t>
            </w:r>
            <w:r>
              <w:t>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9.9</w:t>
            </w: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10</w:t>
            </w:r>
          </w:p>
        </w:tc>
        <w:tc>
          <w:tcPr>
            <w:tcW w:w="1892" w:type="dxa"/>
            <w:shd w:val="clear" w:color="auto" w:fill="auto"/>
            <w:vAlign w:val="center"/>
          </w:tcPr>
          <w:p w:rsidR="00DC43D9" w:rsidRPr="00905644" w:rsidRDefault="00DC43D9" w:rsidP="00DC43D9">
            <w:pPr>
              <w:spacing w:before="120" w:after="120"/>
            </w:pPr>
            <w:r w:rsidRPr="0038159F">
              <w:t>PROVIDE DATA – PROVIDE ACTUAL CHANGE DATE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 xml:space="preserve">The below numbering belong to </w:t>
            </w:r>
            <w:r w:rsidRPr="00043E85">
              <w:rPr>
                <w:rFonts w:cs="Arial"/>
                <w:b/>
                <w:bCs/>
                <w:color w:val="1E4163"/>
                <w:sz w:val="20"/>
                <w:szCs w:val="20"/>
              </w:rPr>
              <w:t>section 10.</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10.1</w:t>
            </w:r>
          </w:p>
        </w:tc>
        <w:tc>
          <w:tcPr>
            <w:tcW w:w="1892" w:type="dxa"/>
            <w:shd w:val="clear" w:color="auto" w:fill="auto"/>
            <w:vAlign w:val="center"/>
          </w:tcPr>
          <w:p w:rsidR="00DC43D9" w:rsidRPr="00905644" w:rsidRDefault="00DC43D9" w:rsidP="00DC43D9">
            <w:pPr>
              <w:spacing w:before="120" w:after="120"/>
            </w:pPr>
            <w:r w:rsidRPr="0038159F">
              <w:t>APPLICATION [1500]</w:t>
            </w:r>
          </w:p>
        </w:tc>
        <w:tc>
          <w:tcPr>
            <w:tcW w:w="6338" w:type="dxa"/>
            <w:shd w:val="clear" w:color="auto" w:fill="auto"/>
          </w:tcPr>
          <w:p w:rsidR="00DC43D9" w:rsidRPr="006029EF" w:rsidRDefault="00DC43D9" w:rsidP="00DC43D9">
            <w:pPr>
              <w:numPr>
                <w:ilvl w:val="0"/>
                <w:numId w:val="15"/>
              </w:numPr>
              <w:spacing w:before="40" w:after="40" w:line="240" w:lineRule="auto"/>
              <w:ind w:left="346" w:hanging="284"/>
              <w:contextualSpacing/>
              <w:rPr>
                <w:rFonts w:cs="Arial"/>
                <w:bCs/>
                <w:color w:val="1E4163"/>
                <w:sz w:val="20"/>
                <w:szCs w:val="20"/>
              </w:rPr>
            </w:pPr>
            <w:r w:rsidRPr="006029EF">
              <w:rPr>
                <w:rFonts w:cs="Arial"/>
                <w:bCs/>
                <w:color w:val="1E4163"/>
                <w:sz w:val="20"/>
                <w:szCs w:val="20"/>
              </w:rPr>
              <w:t>1</w:t>
            </w:r>
            <w:r w:rsidRPr="006029EF">
              <w:rPr>
                <w:rFonts w:cs="Arial"/>
                <w:bCs/>
                <w:color w:val="1E4163"/>
                <w:sz w:val="20"/>
                <w:szCs w:val="20"/>
                <w:vertAlign w:val="superscript"/>
              </w:rPr>
              <w:t>st</w:t>
            </w:r>
            <w:r w:rsidRPr="006029EF">
              <w:rPr>
                <w:rFonts w:cs="Arial"/>
                <w:bCs/>
                <w:color w:val="1E4163"/>
                <w:sz w:val="20"/>
                <w:szCs w:val="20"/>
              </w:rPr>
              <w:t xml:space="preserve"> sentence should reference Section 10 not 9…</w:t>
            </w:r>
          </w:p>
          <w:p w:rsidR="00DC43D9" w:rsidRPr="006029EF" w:rsidRDefault="00DC43D9" w:rsidP="00DC43D9">
            <w:pPr>
              <w:numPr>
                <w:ilvl w:val="0"/>
                <w:numId w:val="15"/>
              </w:numPr>
              <w:spacing w:before="40" w:after="40" w:line="240" w:lineRule="auto"/>
              <w:ind w:left="346" w:hanging="284"/>
              <w:contextualSpacing/>
              <w:rPr>
                <w:rFonts w:cs="Arial"/>
                <w:bCs/>
                <w:color w:val="1E4163"/>
                <w:sz w:val="20"/>
                <w:szCs w:val="20"/>
              </w:rPr>
            </w:pPr>
            <w:r w:rsidRPr="006029EF">
              <w:rPr>
                <w:rFonts w:cs="Arial"/>
                <w:bCs/>
                <w:color w:val="1E4163"/>
                <w:sz w:val="20"/>
                <w:szCs w:val="20"/>
              </w:rPr>
              <w:t xml:space="preserve">The comment in the table needs to be reworded – it is awkward and needs to be reread </w:t>
            </w:r>
            <w:r>
              <w:rPr>
                <w:rFonts w:cs="Arial"/>
                <w:bCs/>
                <w:color w:val="1E4163"/>
                <w:sz w:val="20"/>
                <w:szCs w:val="20"/>
              </w:rPr>
              <w:t>more than once fo</w:t>
            </w:r>
            <w:r w:rsidR="009C7CF6">
              <w:rPr>
                <w:rFonts w:cs="Arial"/>
                <w:bCs/>
                <w:color w:val="1E4163"/>
                <w:sz w:val="20"/>
                <w:szCs w:val="20"/>
              </w:rPr>
              <w:t>r clarity</w:t>
            </w:r>
            <w:r w:rsidRPr="006029EF">
              <w:rPr>
                <w:rFonts w:cs="Arial"/>
                <w:bCs/>
                <w:color w:val="1E4163"/>
                <w:sz w:val="20"/>
                <w:szCs w:val="20"/>
              </w:rPr>
              <w:t xml:space="preserve">.  Suggest:  ‘the MDP is required to provide MSATS with the Actual Date </w:t>
            </w:r>
            <w:r>
              <w:rPr>
                <w:rFonts w:cs="Arial"/>
                <w:bCs/>
                <w:color w:val="1E4163"/>
                <w:sz w:val="20"/>
                <w:szCs w:val="20"/>
              </w:rPr>
              <w:t>of</w:t>
            </w:r>
            <w:r w:rsidRPr="006029EF">
              <w:rPr>
                <w:rFonts w:cs="Arial"/>
                <w:bCs/>
                <w:color w:val="1E4163"/>
                <w:sz w:val="20"/>
                <w:szCs w:val="20"/>
              </w:rPr>
              <w:t xml:space="preserve"> change</w:t>
            </w:r>
            <w:r>
              <w:rPr>
                <w:rFonts w:cs="Arial"/>
                <w:bCs/>
                <w:color w:val="1E4163"/>
                <w:sz w:val="20"/>
                <w:szCs w:val="20"/>
              </w:rPr>
              <w:t xml:space="preserve"> </w:t>
            </w:r>
            <w:r w:rsidRPr="006029EF">
              <w:rPr>
                <w:rFonts w:cs="Arial"/>
                <w:bCs/>
                <w:color w:val="1E4163"/>
                <w:sz w:val="20"/>
                <w:szCs w:val="20"/>
              </w:rPr>
              <w:t>for the related Change Request’</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10.2</w:t>
            </w: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The MC may also change the MP / MDP, not just the FRMP.</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Del="006029EF" w:rsidRDefault="00DC43D9" w:rsidP="00DC43D9">
            <w:pPr>
              <w:spacing w:before="120" w:after="120"/>
            </w:pPr>
            <w:r>
              <w:t>10.2</w:t>
            </w:r>
          </w:p>
        </w:tc>
        <w:tc>
          <w:tcPr>
            <w:tcW w:w="1892" w:type="dxa"/>
            <w:shd w:val="clear" w:color="auto" w:fill="auto"/>
            <w:vAlign w:val="center"/>
          </w:tcPr>
          <w:p w:rsidR="00DC43D9" w:rsidRPr="00C26A28" w:rsidRDefault="00DC43D9" w:rsidP="00DC43D9">
            <w:pPr>
              <w:spacing w:before="120" w:after="120"/>
            </w:pPr>
          </w:p>
        </w:tc>
        <w:tc>
          <w:tcPr>
            <w:tcW w:w="6338" w:type="dxa"/>
            <w:shd w:val="clear" w:color="auto" w:fill="auto"/>
          </w:tcPr>
          <w:p w:rsidR="00DC43D9" w:rsidRDefault="00DC43D9" w:rsidP="00DC43D9">
            <w:pPr>
              <w:spacing w:before="40" w:after="40" w:line="240" w:lineRule="auto"/>
              <w:rPr>
                <w:rFonts w:cs="Arial"/>
                <w:bCs/>
                <w:color w:val="1E4163"/>
                <w:sz w:val="20"/>
                <w:szCs w:val="20"/>
              </w:rPr>
            </w:pPr>
            <w:r>
              <w:rPr>
                <w:rFonts w:cs="Arial"/>
                <w:bCs/>
                <w:color w:val="1E4163"/>
                <w:sz w:val="20"/>
                <w:szCs w:val="20"/>
              </w:rPr>
              <w:t xml:space="preserve">It is not widely known in what instances this CR should be used.  New entrants without intimate detailed prior experience in the field (including existing participants entering new roles) will miss the requirement unless it is called out and scenarios are provided. </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10.3</w:t>
            </w:r>
          </w:p>
        </w:tc>
        <w:tc>
          <w:tcPr>
            <w:tcW w:w="1892" w:type="dxa"/>
            <w:shd w:val="clear" w:color="auto" w:fill="auto"/>
            <w:vAlign w:val="center"/>
          </w:tcPr>
          <w:p w:rsidR="00DC43D9" w:rsidRPr="00905644" w:rsidRDefault="00DC43D9" w:rsidP="00DC43D9">
            <w:pPr>
              <w:spacing w:before="120" w:after="120"/>
            </w:pPr>
            <w:r w:rsidRPr="00C26A28">
              <w:t>INITIATION R</w:t>
            </w:r>
            <w:r>
              <w:t>OLES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10.4</w:t>
            </w:r>
          </w:p>
        </w:tc>
        <w:tc>
          <w:tcPr>
            <w:tcW w:w="1892" w:type="dxa"/>
            <w:shd w:val="clear" w:color="auto" w:fill="auto"/>
            <w:vAlign w:val="center"/>
          </w:tcPr>
          <w:p w:rsidR="00DC43D9" w:rsidRPr="00905644" w:rsidRDefault="00DC43D9" w:rsidP="00DC43D9">
            <w:pPr>
              <w:spacing w:before="120" w:after="120"/>
            </w:pPr>
            <w:r w:rsidRPr="00C26A28">
              <w:t xml:space="preserve">MDP </w:t>
            </w:r>
            <w:r>
              <w:t>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10.5</w:t>
            </w: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029EF" w:rsidRDefault="00DC43D9" w:rsidP="00DC43D9">
            <w:pPr>
              <w:spacing w:before="40" w:after="40" w:line="240" w:lineRule="auto"/>
              <w:ind w:left="62"/>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10.6</w:t>
            </w: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See previous comments regarding changes to objection timeframes.</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10.7</w:t>
            </w: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Default="00DC43D9" w:rsidP="00DC43D9">
            <w:pPr>
              <w:spacing w:before="40" w:after="40" w:line="240" w:lineRule="auto"/>
              <w:rPr>
                <w:rFonts w:cs="Arial"/>
                <w:bCs/>
                <w:color w:val="1E4163"/>
                <w:sz w:val="20"/>
                <w:szCs w:val="20"/>
              </w:rPr>
            </w:pPr>
            <w:r>
              <w:rPr>
                <w:rFonts w:cs="Arial"/>
                <w:bCs/>
                <w:color w:val="1E4163"/>
                <w:sz w:val="20"/>
                <w:szCs w:val="20"/>
              </w:rPr>
              <w:t>Note table shows RP not MC</w:t>
            </w:r>
          </w:p>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Tables need to be updated</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11</w:t>
            </w:r>
          </w:p>
        </w:tc>
        <w:tc>
          <w:tcPr>
            <w:tcW w:w="1892" w:type="dxa"/>
            <w:shd w:val="clear" w:color="auto" w:fill="auto"/>
            <w:vAlign w:val="center"/>
          </w:tcPr>
          <w:p w:rsidR="00DC43D9" w:rsidRPr="00905644" w:rsidRDefault="00DC43D9" w:rsidP="00DC43D9">
            <w:pPr>
              <w:spacing w:before="120" w:after="120"/>
            </w:pPr>
            <w:r w:rsidRPr="00C37A5C">
              <w:t>CREATE NMI – CREATE A NMI – SMALL OR LARGE</w:t>
            </w:r>
          </w:p>
        </w:tc>
        <w:tc>
          <w:tcPr>
            <w:tcW w:w="6338" w:type="dxa"/>
            <w:shd w:val="clear" w:color="auto" w:fill="auto"/>
          </w:tcPr>
          <w:p w:rsidR="00DC43D9" w:rsidRDefault="00DC43D9" w:rsidP="00DC43D9">
            <w:pPr>
              <w:spacing w:before="40" w:after="40" w:line="240" w:lineRule="auto"/>
              <w:rPr>
                <w:rFonts w:cs="Arial"/>
                <w:bCs/>
                <w:color w:val="1E4163"/>
                <w:sz w:val="20"/>
                <w:szCs w:val="20"/>
              </w:rPr>
            </w:pPr>
            <w:r>
              <w:rPr>
                <w:rFonts w:cs="Arial"/>
                <w:bCs/>
                <w:color w:val="1E4163"/>
                <w:sz w:val="20"/>
                <w:szCs w:val="20"/>
              </w:rPr>
              <w:t>Process for managing child NMIs by the ENMs needs further review.</w:t>
            </w:r>
          </w:p>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NSP2 role would work appropriately for Embedded Networks.</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Del="006029EF" w:rsidRDefault="00DC43D9" w:rsidP="00DC43D9">
            <w:pPr>
              <w:spacing w:before="120" w:after="120"/>
            </w:pPr>
          </w:p>
        </w:tc>
        <w:tc>
          <w:tcPr>
            <w:tcW w:w="1892" w:type="dxa"/>
            <w:shd w:val="clear" w:color="auto" w:fill="auto"/>
            <w:vAlign w:val="center"/>
          </w:tcPr>
          <w:p w:rsidR="00DC43D9" w:rsidRPr="00C37A5C" w:rsidRDefault="00DC43D9" w:rsidP="00DC43D9">
            <w:pPr>
              <w:spacing w:before="120" w:after="120"/>
            </w:pPr>
          </w:p>
        </w:tc>
        <w:tc>
          <w:tcPr>
            <w:tcW w:w="6338" w:type="dxa"/>
            <w:shd w:val="clear" w:color="auto" w:fill="auto"/>
          </w:tcPr>
          <w:p w:rsidR="00DC43D9"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11.</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11.1</w:t>
            </w:r>
          </w:p>
        </w:tc>
        <w:tc>
          <w:tcPr>
            <w:tcW w:w="1892" w:type="dxa"/>
            <w:shd w:val="clear" w:color="auto" w:fill="auto"/>
            <w:vAlign w:val="center"/>
          </w:tcPr>
          <w:p w:rsidR="00DC43D9" w:rsidRPr="00905644" w:rsidRDefault="00DC43D9" w:rsidP="00DC43D9">
            <w:pPr>
              <w:spacing w:before="120" w:after="120"/>
            </w:pPr>
            <w:r>
              <w:t>APPLICATION [2000 2001</w:t>
            </w:r>
            <w:r w:rsidRPr="00C37A5C">
              <w: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11 not …10</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rsidRPr="00B81E4B">
              <w:t>1</w:t>
            </w:r>
            <w:r>
              <w:t>2</w:t>
            </w:r>
            <w:r w:rsidRPr="00B81E4B">
              <w:t>.2</w:t>
            </w: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rsidRPr="00B81E4B">
              <w:t>1</w:t>
            </w:r>
            <w:r>
              <w:t>2</w:t>
            </w:r>
            <w:r w:rsidRPr="00B81E4B">
              <w:t>.3</w:t>
            </w:r>
          </w:p>
        </w:tc>
        <w:tc>
          <w:tcPr>
            <w:tcW w:w="1892" w:type="dxa"/>
            <w:shd w:val="clear" w:color="auto" w:fill="auto"/>
            <w:vAlign w:val="center"/>
          </w:tcPr>
          <w:p w:rsidR="00DC43D9" w:rsidRPr="00905644" w:rsidRDefault="00DC43D9" w:rsidP="00DC43D9">
            <w:pPr>
              <w:spacing w:before="120" w:after="120"/>
            </w:pPr>
            <w:r w:rsidRPr="00C26A28">
              <w:t>INITIATION R</w:t>
            </w:r>
            <w:r>
              <w:t>O</w:t>
            </w:r>
            <w:r w:rsidRPr="00C26A28">
              <w:t>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11.4</w:t>
            </w:r>
          </w:p>
        </w:tc>
        <w:tc>
          <w:tcPr>
            <w:tcW w:w="1892" w:type="dxa"/>
            <w:shd w:val="clear" w:color="auto" w:fill="auto"/>
            <w:vAlign w:val="center"/>
          </w:tcPr>
          <w:p w:rsidR="00DC43D9" w:rsidRDefault="00DC43D9" w:rsidP="00DC43D9">
            <w:pPr>
              <w:spacing w:before="120" w:after="120"/>
            </w:pPr>
            <w:r>
              <w:t>LNSP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11.5</w:t>
            </w:r>
          </w:p>
        </w:tc>
        <w:tc>
          <w:tcPr>
            <w:tcW w:w="1892" w:type="dxa"/>
            <w:shd w:val="clear" w:color="auto" w:fill="auto"/>
            <w:vAlign w:val="center"/>
          </w:tcPr>
          <w:p w:rsidR="00DC43D9" w:rsidRPr="00905644" w:rsidRDefault="00DC43D9" w:rsidP="00DC43D9">
            <w:pPr>
              <w:spacing w:before="120" w:after="120"/>
            </w:pPr>
            <w:r>
              <w:t>MPB</w:t>
            </w:r>
            <w:r w:rsidRPr="00C26A28">
              <w:t xml:space="preserve"> </w:t>
            </w:r>
            <w:r>
              <w:t>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The MPB will not always know what the Metering Installation Type Code…. Should not be a mandatory field</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tcPr>
          <w:p w:rsidR="00DC43D9" w:rsidRPr="00B81E4B" w:rsidRDefault="00DC43D9" w:rsidP="00DC43D9">
            <w:pPr>
              <w:spacing w:before="120" w:after="120"/>
            </w:pPr>
          </w:p>
        </w:tc>
        <w:tc>
          <w:tcPr>
            <w:tcW w:w="1892" w:type="dxa"/>
            <w:shd w:val="clear" w:color="auto" w:fill="auto"/>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588" w:type="dxa"/>
            <w:shd w:val="clear" w:color="auto" w:fill="auto"/>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12</w:t>
            </w:r>
          </w:p>
        </w:tc>
        <w:tc>
          <w:tcPr>
            <w:tcW w:w="1892" w:type="dxa"/>
            <w:shd w:val="clear" w:color="auto" w:fill="auto"/>
            <w:vAlign w:val="center"/>
          </w:tcPr>
          <w:p w:rsidR="00DC43D9" w:rsidRPr="00905644" w:rsidRDefault="00DC43D9" w:rsidP="00DC43D9">
            <w:pPr>
              <w:spacing w:before="120" w:after="120"/>
            </w:pPr>
            <w:r w:rsidRPr="00C37A5C">
              <w:t>CREATE NMI – CREATE CHILD NMI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12.</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12.1</w:t>
            </w:r>
          </w:p>
        </w:tc>
        <w:tc>
          <w:tcPr>
            <w:tcW w:w="1892" w:type="dxa"/>
            <w:shd w:val="clear" w:color="auto" w:fill="auto"/>
            <w:vAlign w:val="center"/>
          </w:tcPr>
          <w:p w:rsidR="00DC43D9" w:rsidRPr="00905644" w:rsidRDefault="00DC43D9" w:rsidP="00DC43D9">
            <w:pPr>
              <w:spacing w:before="120" w:after="120"/>
            </w:pPr>
            <w:r w:rsidRPr="00C37A5C">
              <w:t>APPLICATION [2020 2021]</w:t>
            </w:r>
          </w:p>
        </w:tc>
        <w:tc>
          <w:tcPr>
            <w:tcW w:w="6338" w:type="dxa"/>
            <w:shd w:val="clear" w:color="auto" w:fill="auto"/>
          </w:tcPr>
          <w:p w:rsidR="00DC43D9" w:rsidRPr="003F6FB9" w:rsidRDefault="00DC43D9" w:rsidP="00DC43D9">
            <w:pPr>
              <w:numPr>
                <w:ilvl w:val="0"/>
                <w:numId w:val="15"/>
              </w:numPr>
              <w:spacing w:before="40" w:after="40" w:line="240" w:lineRule="auto"/>
              <w:ind w:left="346" w:hanging="284"/>
              <w:contextualSpacing/>
              <w:rPr>
                <w:rFonts w:cs="Arial"/>
                <w:bCs/>
                <w:color w:val="1E4163"/>
                <w:sz w:val="20"/>
                <w:szCs w:val="20"/>
              </w:rPr>
            </w:pPr>
            <w:r w:rsidRPr="003F6FB9">
              <w:rPr>
                <w:rFonts w:cs="Arial"/>
                <w:bCs/>
                <w:color w:val="1E4163"/>
                <w:sz w:val="20"/>
                <w:szCs w:val="20"/>
              </w:rPr>
              <w:t>1</w:t>
            </w:r>
            <w:r w:rsidRPr="003F6FB9">
              <w:rPr>
                <w:rFonts w:cs="Arial"/>
                <w:bCs/>
                <w:color w:val="1E4163"/>
                <w:sz w:val="20"/>
                <w:szCs w:val="20"/>
                <w:vertAlign w:val="superscript"/>
              </w:rPr>
              <w:t>st</w:t>
            </w:r>
            <w:r w:rsidRPr="003F6FB9">
              <w:rPr>
                <w:rFonts w:cs="Arial"/>
                <w:bCs/>
                <w:color w:val="1E4163"/>
                <w:sz w:val="20"/>
                <w:szCs w:val="20"/>
              </w:rPr>
              <w:t xml:space="preserve"> sentence should reference Section 12 not 11…..</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ENM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t>MPB</w:t>
            </w:r>
            <w:r w:rsidRPr="00C26A28">
              <w:t xml:space="preserve"> OBLIGATIONS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13</w:t>
            </w:r>
          </w:p>
        </w:tc>
        <w:tc>
          <w:tcPr>
            <w:tcW w:w="1892" w:type="dxa"/>
            <w:shd w:val="clear" w:color="auto" w:fill="auto"/>
            <w:vAlign w:val="center"/>
          </w:tcPr>
          <w:p w:rsidR="00DC43D9" w:rsidRPr="00905644" w:rsidRDefault="00DC43D9" w:rsidP="00DC43D9">
            <w:pPr>
              <w:spacing w:before="120" w:after="120"/>
            </w:pPr>
            <w:r w:rsidRPr="000379D2">
              <w:t xml:space="preserve">CREATE NMI – CREATE NMI, METERING INSTALLATION DETAILS AND </w:t>
            </w:r>
            <w:r>
              <w:t>NMI</w:t>
            </w:r>
            <w:r w:rsidRPr="000379D2">
              <w:t xml:space="preserve"> DATASTREAM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13.</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13.1</w:t>
            </w:r>
          </w:p>
        </w:tc>
        <w:tc>
          <w:tcPr>
            <w:tcW w:w="1892" w:type="dxa"/>
            <w:shd w:val="clear" w:color="auto" w:fill="auto"/>
            <w:vAlign w:val="center"/>
          </w:tcPr>
          <w:p w:rsidR="00DC43D9" w:rsidRPr="00905644" w:rsidRDefault="00DC43D9" w:rsidP="00DC43D9">
            <w:pPr>
              <w:spacing w:before="120" w:after="120"/>
            </w:pPr>
            <w:r w:rsidRPr="000379D2">
              <w:t>APPLICATION [2500 2501]</w:t>
            </w:r>
          </w:p>
        </w:tc>
        <w:tc>
          <w:tcPr>
            <w:tcW w:w="6338" w:type="dxa"/>
            <w:shd w:val="clear" w:color="auto" w:fill="auto"/>
          </w:tcPr>
          <w:p w:rsidR="00DC43D9" w:rsidRPr="003F6FB9" w:rsidRDefault="00DC43D9" w:rsidP="00DC43D9">
            <w:pPr>
              <w:numPr>
                <w:ilvl w:val="0"/>
                <w:numId w:val="15"/>
              </w:numPr>
              <w:spacing w:before="40" w:after="40" w:line="240" w:lineRule="auto"/>
              <w:ind w:left="346" w:hanging="284"/>
              <w:contextualSpacing/>
              <w:rPr>
                <w:rFonts w:cs="Arial"/>
                <w:bCs/>
                <w:color w:val="1E4163"/>
                <w:sz w:val="20"/>
                <w:szCs w:val="20"/>
              </w:rPr>
            </w:pPr>
            <w:r w:rsidRPr="003F6FB9">
              <w:rPr>
                <w:rFonts w:cs="Arial"/>
                <w:bCs/>
                <w:color w:val="1E4163"/>
                <w:sz w:val="20"/>
                <w:szCs w:val="20"/>
              </w:rPr>
              <w:t>1</w:t>
            </w:r>
            <w:r w:rsidRPr="003F6FB9">
              <w:rPr>
                <w:rFonts w:cs="Arial"/>
                <w:bCs/>
                <w:color w:val="1E4163"/>
                <w:sz w:val="20"/>
                <w:szCs w:val="20"/>
                <w:vertAlign w:val="superscript"/>
              </w:rPr>
              <w:t>st</w:t>
            </w:r>
            <w:r w:rsidRPr="003F6FB9">
              <w:rPr>
                <w:rFonts w:cs="Arial"/>
                <w:bCs/>
                <w:color w:val="1E4163"/>
                <w:sz w:val="20"/>
                <w:szCs w:val="20"/>
              </w:rPr>
              <w:t xml:space="preserve"> sentence should reference Section 13 not 12…..</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w:t>
            </w:r>
            <w:r>
              <w:t>NITIATION ROLES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LNSP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14</w:t>
            </w:r>
          </w:p>
        </w:tc>
        <w:tc>
          <w:tcPr>
            <w:tcW w:w="1892" w:type="dxa"/>
            <w:shd w:val="clear" w:color="auto" w:fill="auto"/>
            <w:vAlign w:val="center"/>
          </w:tcPr>
          <w:p w:rsidR="00DC43D9" w:rsidRPr="004E4853" w:rsidRDefault="00DC43D9" w:rsidP="00DC43D9">
            <w:pPr>
              <w:spacing w:before="120" w:after="120"/>
            </w:pPr>
            <w:r w:rsidRPr="000379D2">
              <w:t>CREATE NMI – CREATE NMI, METERING INSTALLATION DETAILS AND MDM DATASTREAM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14.</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14.1</w:t>
            </w:r>
          </w:p>
        </w:tc>
        <w:tc>
          <w:tcPr>
            <w:tcW w:w="1892" w:type="dxa"/>
            <w:shd w:val="clear" w:color="auto" w:fill="auto"/>
            <w:vAlign w:val="center"/>
          </w:tcPr>
          <w:p w:rsidR="00DC43D9" w:rsidRPr="004E4853" w:rsidRDefault="00DC43D9" w:rsidP="00DC43D9">
            <w:pPr>
              <w:spacing w:before="120" w:after="120"/>
            </w:pPr>
            <w:r>
              <w:t>Application [2520 2521]</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4E4853" w:rsidRDefault="00DC43D9" w:rsidP="00DC43D9">
            <w:pPr>
              <w:spacing w:before="120" w:after="120"/>
            </w:pPr>
            <w:r>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4E4853" w:rsidRDefault="00DC43D9" w:rsidP="00DC43D9">
            <w:pPr>
              <w:spacing w:before="120" w:after="120"/>
            </w:pPr>
            <w:r>
              <w:t>Initiating Roles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4E4853" w:rsidRDefault="00DC43D9" w:rsidP="00DC43D9">
            <w:pPr>
              <w:spacing w:before="120" w:after="120"/>
            </w:pPr>
            <w:r>
              <w:t>ENM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14.</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15</w:t>
            </w:r>
          </w:p>
        </w:tc>
        <w:tc>
          <w:tcPr>
            <w:tcW w:w="1892" w:type="dxa"/>
            <w:shd w:val="clear" w:color="auto" w:fill="auto"/>
            <w:vAlign w:val="center"/>
          </w:tcPr>
          <w:p w:rsidR="00DC43D9" w:rsidRPr="00905644" w:rsidRDefault="00DC43D9" w:rsidP="00DC43D9">
            <w:pPr>
              <w:spacing w:before="120" w:after="120"/>
            </w:pPr>
            <w:r w:rsidRPr="004E4853">
              <w:t>MAINTAIN METERING – CREATE METERING INSTALLATION DETAILS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15.</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15.1</w:t>
            </w:r>
          </w:p>
        </w:tc>
        <w:tc>
          <w:tcPr>
            <w:tcW w:w="1892" w:type="dxa"/>
            <w:shd w:val="clear" w:color="auto" w:fill="auto"/>
            <w:vAlign w:val="center"/>
          </w:tcPr>
          <w:p w:rsidR="00DC43D9" w:rsidRPr="00905644" w:rsidRDefault="00DC43D9" w:rsidP="00DC43D9">
            <w:pPr>
              <w:spacing w:before="120" w:after="120"/>
            </w:pPr>
            <w:r w:rsidRPr="004E4853">
              <w:t>APPLICATION [3000 3001]</w:t>
            </w:r>
          </w:p>
        </w:tc>
        <w:tc>
          <w:tcPr>
            <w:tcW w:w="6338" w:type="dxa"/>
            <w:shd w:val="clear" w:color="auto" w:fill="auto"/>
          </w:tcPr>
          <w:p w:rsidR="00DC43D9" w:rsidRPr="003F6FB9" w:rsidRDefault="00DC43D9" w:rsidP="00DC43D9">
            <w:pPr>
              <w:numPr>
                <w:ilvl w:val="0"/>
                <w:numId w:val="15"/>
              </w:numPr>
              <w:spacing w:before="40" w:after="40" w:line="240" w:lineRule="auto"/>
              <w:ind w:left="346" w:hanging="284"/>
              <w:contextualSpacing/>
              <w:rPr>
                <w:rFonts w:cs="Arial"/>
                <w:bCs/>
                <w:color w:val="1E4163"/>
                <w:sz w:val="20"/>
                <w:szCs w:val="20"/>
              </w:rPr>
            </w:pPr>
            <w:r w:rsidRPr="003F6FB9">
              <w:rPr>
                <w:rFonts w:cs="Arial"/>
                <w:bCs/>
                <w:color w:val="1E4163"/>
                <w:sz w:val="20"/>
                <w:szCs w:val="20"/>
              </w:rPr>
              <w:t>1</w:t>
            </w:r>
            <w:r w:rsidRPr="003F6FB9">
              <w:rPr>
                <w:rFonts w:cs="Arial"/>
                <w:bCs/>
                <w:color w:val="1E4163"/>
                <w:sz w:val="20"/>
                <w:szCs w:val="20"/>
                <w:vertAlign w:val="superscript"/>
              </w:rPr>
              <w:t>st</w:t>
            </w:r>
            <w:r w:rsidRPr="003F6FB9">
              <w:rPr>
                <w:rFonts w:cs="Arial"/>
                <w:bCs/>
                <w:color w:val="1E4163"/>
                <w:sz w:val="20"/>
                <w:szCs w:val="20"/>
              </w:rPr>
              <w:t xml:space="preserve"> sentence should reference Section 15 not 13…..</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w:t>
            </w:r>
            <w:r>
              <w:t>O</w:t>
            </w:r>
            <w:r w:rsidRPr="00C26A28">
              <w:t>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MPB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16</w:t>
            </w:r>
          </w:p>
        </w:tc>
        <w:tc>
          <w:tcPr>
            <w:tcW w:w="1892" w:type="dxa"/>
            <w:shd w:val="clear" w:color="auto" w:fill="auto"/>
            <w:vAlign w:val="center"/>
          </w:tcPr>
          <w:p w:rsidR="00DC43D9" w:rsidRPr="00905644" w:rsidRDefault="00DC43D9" w:rsidP="00DC43D9">
            <w:pPr>
              <w:spacing w:before="120" w:after="120"/>
            </w:pPr>
            <w:r w:rsidRPr="00D52D96">
              <w:t>MAINTAIN METERING – EXCHANGE OF METERING INFORMATION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16.</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16.1</w:t>
            </w:r>
          </w:p>
        </w:tc>
        <w:tc>
          <w:tcPr>
            <w:tcW w:w="1892" w:type="dxa"/>
            <w:shd w:val="clear" w:color="auto" w:fill="auto"/>
            <w:vAlign w:val="center"/>
          </w:tcPr>
          <w:p w:rsidR="00DC43D9" w:rsidRPr="00905644" w:rsidRDefault="00DC43D9" w:rsidP="00DC43D9">
            <w:pPr>
              <w:spacing w:before="120" w:after="120"/>
            </w:pPr>
            <w:r w:rsidRPr="00D52D96">
              <w:t>APPLICATION [3004 3005]</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16 not 14…..</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MPB Obligations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17</w:t>
            </w:r>
          </w:p>
        </w:tc>
        <w:tc>
          <w:tcPr>
            <w:tcW w:w="1892" w:type="dxa"/>
            <w:shd w:val="clear" w:color="auto" w:fill="auto"/>
            <w:vAlign w:val="center"/>
          </w:tcPr>
          <w:p w:rsidR="00DC43D9" w:rsidRPr="00905644" w:rsidRDefault="00DC43D9" w:rsidP="00DC43D9">
            <w:pPr>
              <w:spacing w:before="120" w:after="120"/>
            </w:pPr>
            <w:r w:rsidRPr="00FC699E">
              <w:t>MAINTAIN METERING – CHANGE METERING INSTALLATION DETAILS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17.</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17.1</w:t>
            </w:r>
          </w:p>
        </w:tc>
        <w:tc>
          <w:tcPr>
            <w:tcW w:w="1892" w:type="dxa"/>
            <w:shd w:val="clear" w:color="auto" w:fill="auto"/>
            <w:vAlign w:val="center"/>
          </w:tcPr>
          <w:p w:rsidR="00DC43D9" w:rsidRPr="00905644" w:rsidRDefault="00DC43D9" w:rsidP="00DC43D9">
            <w:pPr>
              <w:spacing w:before="120" w:after="120"/>
            </w:pPr>
            <w:r w:rsidRPr="00FC699E">
              <w:t>APPLICATION [3050 3051]</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17 not 15…..</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MPB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3F6FB9" w:rsidRDefault="00DC43D9" w:rsidP="00DC43D9">
            <w:pPr>
              <w:spacing w:before="40" w:after="40" w:line="240" w:lineRule="auto"/>
              <w:ind w:left="62"/>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18</w:t>
            </w:r>
          </w:p>
        </w:tc>
        <w:tc>
          <w:tcPr>
            <w:tcW w:w="1892" w:type="dxa"/>
            <w:shd w:val="clear" w:color="auto" w:fill="auto"/>
            <w:vAlign w:val="center"/>
          </w:tcPr>
          <w:p w:rsidR="00DC43D9" w:rsidRPr="00905644" w:rsidRDefault="00DC43D9" w:rsidP="00DC43D9">
            <w:pPr>
              <w:spacing w:before="120" w:after="120"/>
            </w:pPr>
            <w:r w:rsidRPr="005A45D4">
              <w:t>MAINTAIN METERING - ADVANCED CHANGE METERING INSTALLATION DETAILS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18</w:t>
            </w:r>
          </w:p>
        </w:tc>
        <w:tc>
          <w:tcPr>
            <w:tcW w:w="1362"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588" w:type="dxa"/>
            <w:shd w:val="clear" w:color="auto" w:fill="auto"/>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18.1</w:t>
            </w:r>
          </w:p>
        </w:tc>
        <w:tc>
          <w:tcPr>
            <w:tcW w:w="1892" w:type="dxa"/>
            <w:shd w:val="clear" w:color="auto" w:fill="auto"/>
            <w:vAlign w:val="center"/>
          </w:tcPr>
          <w:p w:rsidR="00DC43D9" w:rsidRPr="00905644" w:rsidRDefault="00DC43D9" w:rsidP="00DC43D9">
            <w:pPr>
              <w:spacing w:before="120" w:after="120"/>
            </w:pPr>
            <w:r w:rsidRPr="005A45D4">
              <w:t>APPLICATION [3080 3081]</w:t>
            </w:r>
          </w:p>
        </w:tc>
        <w:tc>
          <w:tcPr>
            <w:tcW w:w="6338" w:type="dxa"/>
            <w:shd w:val="clear" w:color="auto" w:fill="auto"/>
          </w:tcPr>
          <w:p w:rsidR="00DC43D9" w:rsidRPr="009C7CF6" w:rsidRDefault="00DC43D9" w:rsidP="00DC43D9">
            <w:pPr>
              <w:numPr>
                <w:ilvl w:val="0"/>
                <w:numId w:val="15"/>
              </w:numPr>
              <w:spacing w:before="40" w:after="40" w:line="240" w:lineRule="auto"/>
              <w:ind w:left="346" w:hanging="284"/>
              <w:contextualSpacing/>
              <w:rPr>
                <w:rFonts w:asciiTheme="minorHAnsi" w:hAnsiTheme="minorHAnsi" w:cs="Arial"/>
                <w:bCs/>
                <w:color w:val="000000" w:themeColor="text1"/>
                <w:sz w:val="20"/>
                <w:szCs w:val="20"/>
              </w:rPr>
            </w:pPr>
            <w:r w:rsidRPr="009C7CF6">
              <w:rPr>
                <w:rFonts w:asciiTheme="minorHAnsi" w:hAnsiTheme="minorHAnsi" w:cs="Arial"/>
                <w:bCs/>
                <w:color w:val="000000" w:themeColor="text1"/>
                <w:sz w:val="20"/>
                <w:szCs w:val="20"/>
              </w:rPr>
              <w:t>1</w:t>
            </w:r>
            <w:r w:rsidRPr="009C7CF6">
              <w:rPr>
                <w:rFonts w:asciiTheme="minorHAnsi" w:hAnsiTheme="minorHAnsi" w:cs="Arial"/>
                <w:bCs/>
                <w:color w:val="000000" w:themeColor="text1"/>
                <w:sz w:val="20"/>
                <w:szCs w:val="20"/>
                <w:vertAlign w:val="superscript"/>
              </w:rPr>
              <w:t>st</w:t>
            </w:r>
            <w:r w:rsidRPr="009C7CF6">
              <w:rPr>
                <w:rFonts w:asciiTheme="minorHAnsi" w:hAnsiTheme="minorHAnsi" w:cs="Arial"/>
                <w:bCs/>
                <w:color w:val="000000" w:themeColor="text1"/>
                <w:sz w:val="20"/>
                <w:szCs w:val="20"/>
              </w:rPr>
              <w:t xml:space="preserve"> sentence should reference Section 18 not 16…..</w:t>
            </w:r>
          </w:p>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362"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588"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362"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588"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RULES</w:t>
            </w:r>
          </w:p>
        </w:tc>
        <w:tc>
          <w:tcPr>
            <w:tcW w:w="6338" w:type="dxa"/>
            <w:shd w:val="clear" w:color="auto" w:fill="auto"/>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362"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588"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18.4</w:t>
            </w:r>
          </w:p>
        </w:tc>
        <w:tc>
          <w:tcPr>
            <w:tcW w:w="1892" w:type="dxa"/>
            <w:shd w:val="clear" w:color="auto" w:fill="auto"/>
            <w:vAlign w:val="center"/>
          </w:tcPr>
          <w:p w:rsidR="00DC43D9" w:rsidRDefault="00DC43D9" w:rsidP="00DC43D9">
            <w:pPr>
              <w:spacing w:before="120" w:after="120"/>
            </w:pPr>
            <w:r>
              <w:t>MC Requirements</w:t>
            </w:r>
          </w:p>
        </w:tc>
        <w:tc>
          <w:tcPr>
            <w:tcW w:w="6338" w:type="dxa"/>
            <w:shd w:val="clear" w:color="auto" w:fill="auto"/>
          </w:tcPr>
          <w:p w:rsidR="00DC43D9" w:rsidRPr="009C7CF6" w:rsidRDefault="00DC43D9" w:rsidP="00DC43D9">
            <w:pPr>
              <w:spacing w:before="40" w:after="40" w:line="240" w:lineRule="auto"/>
              <w:rPr>
                <w:rFonts w:asciiTheme="minorHAnsi" w:hAnsiTheme="minorHAnsi" w:cs="Arial"/>
                <w:bCs/>
                <w:color w:val="000000" w:themeColor="text1"/>
                <w:sz w:val="20"/>
                <w:szCs w:val="20"/>
              </w:rPr>
            </w:pPr>
            <w:r w:rsidRPr="009C7CF6">
              <w:rPr>
                <w:rFonts w:asciiTheme="minorHAnsi" w:hAnsiTheme="minorHAnsi" w:cs="Arial"/>
                <w:bCs/>
                <w:color w:val="000000" w:themeColor="text1"/>
                <w:sz w:val="20"/>
                <w:szCs w:val="20"/>
              </w:rPr>
              <w:t>AGL’s original comment:</w:t>
            </w:r>
          </w:p>
          <w:p w:rsidR="00DC43D9" w:rsidRPr="009C7CF6" w:rsidRDefault="00DC43D9" w:rsidP="00DC43D9">
            <w:pPr>
              <w:pStyle w:val="Default"/>
              <w:rPr>
                <w:rFonts w:asciiTheme="minorHAnsi" w:hAnsiTheme="minorHAnsi"/>
                <w:color w:val="000000" w:themeColor="text1"/>
                <w:sz w:val="20"/>
                <w:szCs w:val="20"/>
              </w:rPr>
            </w:pPr>
            <w:r w:rsidRPr="009C7CF6">
              <w:rPr>
                <w:rFonts w:asciiTheme="minorHAnsi" w:hAnsiTheme="minorHAnsi"/>
                <w:color w:val="000000" w:themeColor="text1"/>
                <w:sz w:val="20"/>
                <w:szCs w:val="20"/>
              </w:rPr>
              <w:t xml:space="preserve">Clause (g) </w:t>
            </w:r>
          </w:p>
          <w:p w:rsidR="00DC43D9" w:rsidRPr="009C7CF6" w:rsidRDefault="00DC43D9" w:rsidP="00DC43D9">
            <w:pPr>
              <w:spacing w:before="40" w:after="40" w:line="240" w:lineRule="auto"/>
              <w:rPr>
                <w:rFonts w:asciiTheme="minorHAnsi" w:hAnsiTheme="minorHAnsi"/>
                <w:color w:val="000000" w:themeColor="text1"/>
                <w:sz w:val="20"/>
                <w:szCs w:val="20"/>
              </w:rPr>
            </w:pPr>
            <w:r w:rsidRPr="009C7CF6">
              <w:rPr>
                <w:rFonts w:asciiTheme="minorHAnsi" w:hAnsiTheme="minorHAnsi"/>
                <w:color w:val="000000" w:themeColor="text1"/>
                <w:sz w:val="20"/>
                <w:szCs w:val="20"/>
              </w:rPr>
              <w:t xml:space="preserve">If this is a prospective change for a meter, then a CR 1500 also needs to be raised and should be noted in this section. </w:t>
            </w:r>
          </w:p>
          <w:p w:rsidR="00DC43D9" w:rsidRPr="009C7CF6" w:rsidRDefault="00DC43D9" w:rsidP="00DC43D9">
            <w:pPr>
              <w:spacing w:before="40" w:after="40" w:line="240" w:lineRule="auto"/>
              <w:rPr>
                <w:rFonts w:asciiTheme="minorHAnsi" w:hAnsiTheme="minorHAnsi"/>
                <w:color w:val="000000" w:themeColor="text1"/>
                <w:sz w:val="20"/>
                <w:szCs w:val="20"/>
              </w:rPr>
            </w:pPr>
          </w:p>
          <w:p w:rsidR="00DC43D9" w:rsidRPr="009C7CF6" w:rsidRDefault="00DC43D9" w:rsidP="00DC43D9">
            <w:pPr>
              <w:spacing w:before="40" w:after="40" w:line="240" w:lineRule="auto"/>
              <w:rPr>
                <w:rFonts w:asciiTheme="minorHAnsi" w:hAnsiTheme="minorHAnsi"/>
                <w:color w:val="000000" w:themeColor="text1"/>
                <w:sz w:val="20"/>
                <w:szCs w:val="20"/>
              </w:rPr>
            </w:pPr>
            <w:r w:rsidRPr="009C7CF6">
              <w:rPr>
                <w:rFonts w:asciiTheme="minorHAnsi" w:hAnsiTheme="minorHAnsi"/>
                <w:color w:val="000000" w:themeColor="text1"/>
                <w:sz w:val="20"/>
                <w:szCs w:val="20"/>
              </w:rPr>
              <w:t>AEMO’s response:</w:t>
            </w:r>
          </w:p>
          <w:p w:rsidR="00DC43D9" w:rsidRPr="009C7CF6" w:rsidRDefault="00DC43D9" w:rsidP="00DC43D9">
            <w:pPr>
              <w:pStyle w:val="Default"/>
              <w:rPr>
                <w:rFonts w:asciiTheme="minorHAnsi" w:hAnsiTheme="minorHAnsi"/>
                <w:color w:val="000000" w:themeColor="text1"/>
                <w:sz w:val="20"/>
                <w:szCs w:val="20"/>
              </w:rPr>
            </w:pPr>
            <w:r w:rsidRPr="009C7CF6">
              <w:rPr>
                <w:rFonts w:asciiTheme="minorHAnsi" w:hAnsiTheme="minorHAnsi"/>
                <w:color w:val="000000" w:themeColor="text1"/>
                <w:sz w:val="20"/>
                <w:szCs w:val="20"/>
              </w:rPr>
              <w:t xml:space="preserve">AEMO does not agree with participant suggestion As CR1500 is not relevant in the context to this CR. </w:t>
            </w:r>
          </w:p>
          <w:p w:rsidR="00DC43D9" w:rsidRPr="009C7CF6" w:rsidRDefault="00DC43D9" w:rsidP="00DC43D9">
            <w:pPr>
              <w:pStyle w:val="Default"/>
              <w:rPr>
                <w:rFonts w:asciiTheme="minorHAnsi" w:hAnsiTheme="minorHAnsi"/>
                <w:color w:val="000000" w:themeColor="text1"/>
                <w:sz w:val="20"/>
                <w:szCs w:val="20"/>
              </w:rPr>
            </w:pPr>
          </w:p>
          <w:p w:rsidR="00DC43D9" w:rsidRPr="009C7CF6" w:rsidRDefault="00DC43D9" w:rsidP="00DC43D9">
            <w:pPr>
              <w:pStyle w:val="Default"/>
              <w:rPr>
                <w:rFonts w:asciiTheme="minorHAnsi" w:hAnsiTheme="minorHAnsi" w:cs="Times New Roman"/>
                <w:color w:val="000000" w:themeColor="text1"/>
                <w:sz w:val="20"/>
                <w:szCs w:val="20"/>
              </w:rPr>
            </w:pPr>
            <w:r w:rsidRPr="009C7CF6">
              <w:rPr>
                <w:rFonts w:asciiTheme="minorHAnsi" w:hAnsiTheme="minorHAnsi" w:cs="Times New Roman"/>
                <w:color w:val="000000" w:themeColor="text1"/>
                <w:sz w:val="20"/>
                <w:szCs w:val="20"/>
              </w:rPr>
              <w:t>AGL’s clarification:</w:t>
            </w:r>
          </w:p>
          <w:p w:rsidR="00DC43D9" w:rsidRPr="009C7CF6" w:rsidRDefault="00DC43D9" w:rsidP="00DC43D9">
            <w:pPr>
              <w:pStyle w:val="Default"/>
              <w:rPr>
                <w:rFonts w:asciiTheme="minorHAnsi" w:hAnsiTheme="minorHAnsi" w:cs="Times New Roman"/>
                <w:color w:val="000000" w:themeColor="text1"/>
                <w:sz w:val="20"/>
                <w:szCs w:val="20"/>
              </w:rPr>
            </w:pPr>
            <w:r w:rsidRPr="009C7CF6">
              <w:rPr>
                <w:rFonts w:asciiTheme="minorHAnsi" w:hAnsiTheme="minorHAnsi" w:cs="Times New Roman"/>
                <w:color w:val="000000" w:themeColor="text1"/>
                <w:sz w:val="20"/>
                <w:szCs w:val="20"/>
              </w:rPr>
              <w:t>CR 3080 is about MC providing prospective changes.  The prospective date may not be met.  Hence, a CR 1500 is required to provide the actual change date.  With respect to the above clarification a CR1500 has context to the CR3080.</w:t>
            </w:r>
          </w:p>
          <w:p w:rsidR="0050005D" w:rsidRPr="009C7CF6" w:rsidRDefault="0050005D" w:rsidP="00DC43D9">
            <w:pPr>
              <w:pStyle w:val="Default"/>
              <w:rPr>
                <w:rFonts w:asciiTheme="minorHAnsi" w:hAnsiTheme="minorHAnsi" w:cs="Times New Roman"/>
                <w:color w:val="000000" w:themeColor="text1"/>
                <w:sz w:val="20"/>
                <w:szCs w:val="20"/>
              </w:rPr>
            </w:pPr>
          </w:p>
          <w:p w:rsidR="0050005D" w:rsidRPr="009C7CF6" w:rsidRDefault="0050005D" w:rsidP="00DC43D9">
            <w:pPr>
              <w:pStyle w:val="Default"/>
              <w:rPr>
                <w:rFonts w:asciiTheme="minorHAnsi" w:hAnsiTheme="minorHAnsi" w:cs="Times New Roman"/>
                <w:color w:val="000000" w:themeColor="text1"/>
                <w:sz w:val="20"/>
                <w:szCs w:val="20"/>
              </w:rPr>
            </w:pPr>
            <w:r w:rsidRPr="009C7CF6">
              <w:rPr>
                <w:rFonts w:asciiTheme="minorHAnsi" w:hAnsiTheme="minorHAnsi"/>
                <w:bCs/>
                <w:color w:val="000000" w:themeColor="text1"/>
                <w:sz w:val="20"/>
                <w:szCs w:val="20"/>
              </w:rPr>
              <w:t>CR3080. is not needed and should not be used. However, if it is used then then a CR1500 is also required.</w:t>
            </w:r>
          </w:p>
          <w:p w:rsidR="00DC43D9" w:rsidRPr="009C7CF6" w:rsidRDefault="00DC43D9" w:rsidP="0050005D">
            <w:pPr>
              <w:pStyle w:val="Default"/>
              <w:rPr>
                <w:rFonts w:asciiTheme="minorHAnsi" w:hAnsiTheme="minorHAnsi"/>
                <w:bCs/>
                <w:color w:val="000000" w:themeColor="text1"/>
                <w:sz w:val="20"/>
                <w:szCs w:val="20"/>
              </w:rPr>
            </w:pPr>
          </w:p>
        </w:tc>
        <w:tc>
          <w:tcPr>
            <w:tcW w:w="1362" w:type="dxa"/>
            <w:shd w:val="clear" w:color="auto" w:fill="auto"/>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588" w:type="dxa"/>
            <w:shd w:val="clear" w:color="auto" w:fill="auto"/>
          </w:tcPr>
          <w:p w:rsidR="0050005D" w:rsidRPr="009C7CF6" w:rsidRDefault="0050005D" w:rsidP="00B64B67">
            <w:pPr>
              <w:spacing w:before="40" w:after="40" w:line="240" w:lineRule="auto"/>
              <w:rPr>
                <w:rFonts w:asciiTheme="minorHAnsi" w:hAnsiTheme="minorHAnsi" w:cs="Arial"/>
                <w:bCs/>
                <w:color w:val="000000" w:themeColor="text1"/>
                <w:sz w:val="20"/>
                <w:szCs w:val="20"/>
              </w:rPr>
            </w:pPr>
          </w:p>
          <w:p w:rsidR="00DC43D9" w:rsidRPr="009C7CF6" w:rsidRDefault="00DC43D9" w:rsidP="00B64B67">
            <w:pPr>
              <w:spacing w:before="40" w:after="40" w:line="240" w:lineRule="auto"/>
              <w:rPr>
                <w:rFonts w:asciiTheme="minorHAnsi" w:hAnsiTheme="minorHAnsi" w:cs="Arial"/>
                <w:bCs/>
                <w:color w:val="000000" w:themeColor="text1"/>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3F6FB9" w:rsidRDefault="00DC43D9" w:rsidP="00DC43D9">
            <w:pPr>
              <w:spacing w:before="40" w:after="40" w:line="240" w:lineRule="auto"/>
              <w:ind w:left="62"/>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19</w:t>
            </w:r>
          </w:p>
        </w:tc>
        <w:tc>
          <w:tcPr>
            <w:tcW w:w="1892" w:type="dxa"/>
            <w:shd w:val="clear" w:color="auto" w:fill="auto"/>
            <w:vAlign w:val="center"/>
          </w:tcPr>
          <w:p w:rsidR="00DC43D9" w:rsidRPr="00905644" w:rsidRDefault="00DC43D9" w:rsidP="00DC43D9">
            <w:pPr>
              <w:spacing w:before="120" w:after="120"/>
            </w:pPr>
            <w:r w:rsidRPr="000A1874">
              <w:t>MAINTAIN METERING - ADVANCED EXCHANGE OF METERING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19.</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19.1</w:t>
            </w:r>
          </w:p>
        </w:tc>
        <w:tc>
          <w:tcPr>
            <w:tcW w:w="1892" w:type="dxa"/>
            <w:shd w:val="clear" w:color="auto" w:fill="auto"/>
            <w:vAlign w:val="center"/>
          </w:tcPr>
          <w:p w:rsidR="00DC43D9" w:rsidRPr="00905644" w:rsidRDefault="00DC43D9" w:rsidP="00DC43D9">
            <w:pPr>
              <w:spacing w:before="120" w:after="120"/>
            </w:pPr>
            <w:r w:rsidRPr="000A1874">
              <w:t>APPLICATION [3090 3091]</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19 not 17…..</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RULES</w:t>
            </w:r>
          </w:p>
        </w:tc>
        <w:tc>
          <w:tcPr>
            <w:tcW w:w="6338" w:type="dxa"/>
            <w:shd w:val="clear" w:color="auto" w:fill="auto"/>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362"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588"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19.4</w:t>
            </w:r>
          </w:p>
        </w:tc>
        <w:tc>
          <w:tcPr>
            <w:tcW w:w="1892" w:type="dxa"/>
            <w:shd w:val="clear" w:color="auto" w:fill="auto"/>
            <w:vAlign w:val="center"/>
          </w:tcPr>
          <w:p w:rsidR="00DC43D9" w:rsidRDefault="00DC43D9" w:rsidP="00DC43D9">
            <w:pPr>
              <w:spacing w:before="120" w:after="120"/>
            </w:pPr>
            <w:r>
              <w:t>MC Requirements</w:t>
            </w:r>
          </w:p>
        </w:tc>
        <w:tc>
          <w:tcPr>
            <w:tcW w:w="6338" w:type="dxa"/>
            <w:shd w:val="clear" w:color="auto" w:fill="auto"/>
          </w:tcPr>
          <w:p w:rsidR="00DC43D9" w:rsidRPr="009C7CF6" w:rsidRDefault="00DC43D9" w:rsidP="00DC43D9">
            <w:pPr>
              <w:spacing w:before="40" w:after="40" w:line="240" w:lineRule="auto"/>
              <w:rPr>
                <w:rFonts w:asciiTheme="minorHAnsi" w:hAnsiTheme="minorHAnsi" w:cs="Arial"/>
                <w:bCs/>
                <w:color w:val="000000" w:themeColor="text1"/>
                <w:sz w:val="20"/>
                <w:szCs w:val="20"/>
              </w:rPr>
            </w:pPr>
            <w:r w:rsidRPr="009C7CF6">
              <w:rPr>
                <w:rFonts w:asciiTheme="minorHAnsi" w:hAnsiTheme="minorHAnsi" w:cs="Arial"/>
                <w:bCs/>
                <w:color w:val="000000" w:themeColor="text1"/>
                <w:sz w:val="20"/>
                <w:szCs w:val="20"/>
              </w:rPr>
              <w:t>AGL’s original comment:</w:t>
            </w:r>
          </w:p>
          <w:p w:rsidR="00DC43D9" w:rsidRPr="009C7CF6" w:rsidRDefault="00DC43D9" w:rsidP="00DC43D9">
            <w:pPr>
              <w:pStyle w:val="Default"/>
              <w:rPr>
                <w:rFonts w:asciiTheme="minorHAnsi" w:hAnsiTheme="minorHAnsi"/>
                <w:color w:val="000000" w:themeColor="text1"/>
                <w:sz w:val="20"/>
                <w:szCs w:val="20"/>
              </w:rPr>
            </w:pPr>
            <w:r w:rsidRPr="009C7CF6">
              <w:rPr>
                <w:rFonts w:asciiTheme="minorHAnsi" w:hAnsiTheme="minorHAnsi"/>
                <w:color w:val="000000" w:themeColor="text1"/>
                <w:sz w:val="20"/>
                <w:szCs w:val="20"/>
              </w:rPr>
              <w:t xml:space="preserve">Clause (g) </w:t>
            </w:r>
          </w:p>
          <w:p w:rsidR="00DC43D9" w:rsidRPr="009C7CF6" w:rsidRDefault="00DC43D9" w:rsidP="00DC43D9">
            <w:pPr>
              <w:spacing w:before="40" w:after="40" w:line="240" w:lineRule="auto"/>
              <w:rPr>
                <w:rFonts w:asciiTheme="minorHAnsi" w:hAnsiTheme="minorHAnsi"/>
                <w:color w:val="000000" w:themeColor="text1"/>
                <w:sz w:val="20"/>
                <w:szCs w:val="20"/>
              </w:rPr>
            </w:pPr>
            <w:r w:rsidRPr="009C7CF6">
              <w:rPr>
                <w:rFonts w:asciiTheme="minorHAnsi" w:hAnsiTheme="minorHAnsi"/>
                <w:color w:val="000000" w:themeColor="text1"/>
                <w:sz w:val="20"/>
                <w:szCs w:val="20"/>
              </w:rPr>
              <w:t xml:space="preserve">If this is a prospective change for a meter, then a CR 1500 also needs to be raised and should be noted in this section. </w:t>
            </w:r>
          </w:p>
          <w:p w:rsidR="00DC43D9" w:rsidRPr="009C7CF6" w:rsidRDefault="00DC43D9" w:rsidP="00DC43D9">
            <w:pPr>
              <w:spacing w:before="40" w:after="40" w:line="240" w:lineRule="auto"/>
              <w:rPr>
                <w:rFonts w:asciiTheme="minorHAnsi" w:hAnsiTheme="minorHAnsi"/>
                <w:color w:val="000000" w:themeColor="text1"/>
                <w:sz w:val="20"/>
                <w:szCs w:val="20"/>
              </w:rPr>
            </w:pPr>
          </w:p>
          <w:p w:rsidR="00DC43D9" w:rsidRPr="009C7CF6" w:rsidRDefault="00DC43D9" w:rsidP="00DC43D9">
            <w:pPr>
              <w:spacing w:before="40" w:after="40" w:line="240" w:lineRule="auto"/>
              <w:rPr>
                <w:rFonts w:asciiTheme="minorHAnsi" w:hAnsiTheme="minorHAnsi"/>
                <w:color w:val="000000" w:themeColor="text1"/>
                <w:sz w:val="20"/>
                <w:szCs w:val="20"/>
              </w:rPr>
            </w:pPr>
            <w:r w:rsidRPr="009C7CF6">
              <w:rPr>
                <w:rFonts w:asciiTheme="minorHAnsi" w:hAnsiTheme="minorHAnsi"/>
                <w:color w:val="000000" w:themeColor="text1"/>
                <w:sz w:val="20"/>
                <w:szCs w:val="20"/>
              </w:rPr>
              <w:t>AEMO’s response:</w:t>
            </w:r>
          </w:p>
          <w:p w:rsidR="00DC43D9" w:rsidRPr="009C7CF6" w:rsidRDefault="00DC43D9" w:rsidP="00DC43D9">
            <w:pPr>
              <w:pStyle w:val="Default"/>
              <w:rPr>
                <w:rFonts w:asciiTheme="minorHAnsi" w:hAnsiTheme="minorHAnsi"/>
                <w:color w:val="000000" w:themeColor="text1"/>
                <w:sz w:val="20"/>
                <w:szCs w:val="20"/>
              </w:rPr>
            </w:pPr>
            <w:r w:rsidRPr="009C7CF6">
              <w:rPr>
                <w:rFonts w:asciiTheme="minorHAnsi" w:hAnsiTheme="minorHAnsi"/>
                <w:color w:val="000000" w:themeColor="text1"/>
                <w:sz w:val="20"/>
                <w:szCs w:val="20"/>
              </w:rPr>
              <w:t>AEMO does not agree with participant suggestion As CR1500 is not relevant in t</w:t>
            </w:r>
            <w:r w:rsidR="009C7CF6">
              <w:rPr>
                <w:rFonts w:asciiTheme="minorHAnsi" w:hAnsiTheme="minorHAnsi"/>
                <w:color w:val="000000" w:themeColor="text1"/>
                <w:sz w:val="20"/>
                <w:szCs w:val="20"/>
              </w:rPr>
              <w:t>h</w:t>
            </w:r>
            <w:r w:rsidRPr="009C7CF6">
              <w:rPr>
                <w:rFonts w:asciiTheme="minorHAnsi" w:hAnsiTheme="minorHAnsi"/>
                <w:color w:val="000000" w:themeColor="text1"/>
                <w:sz w:val="20"/>
                <w:szCs w:val="20"/>
              </w:rPr>
              <w:t xml:space="preserve">e context to this CR. </w:t>
            </w:r>
          </w:p>
          <w:p w:rsidR="00DC43D9" w:rsidRPr="009C7CF6" w:rsidRDefault="00DC43D9" w:rsidP="00DC43D9">
            <w:pPr>
              <w:pStyle w:val="Default"/>
              <w:rPr>
                <w:rFonts w:asciiTheme="minorHAnsi" w:hAnsiTheme="minorHAnsi"/>
                <w:color w:val="000000" w:themeColor="text1"/>
                <w:sz w:val="20"/>
                <w:szCs w:val="20"/>
              </w:rPr>
            </w:pPr>
          </w:p>
          <w:p w:rsidR="00DC43D9" w:rsidRPr="009C7CF6" w:rsidRDefault="00DC43D9" w:rsidP="00DC43D9">
            <w:pPr>
              <w:pStyle w:val="Default"/>
              <w:rPr>
                <w:rFonts w:asciiTheme="minorHAnsi" w:hAnsiTheme="minorHAnsi" w:cs="Times New Roman"/>
                <w:color w:val="000000" w:themeColor="text1"/>
                <w:sz w:val="20"/>
                <w:szCs w:val="20"/>
              </w:rPr>
            </w:pPr>
            <w:r w:rsidRPr="009C7CF6">
              <w:rPr>
                <w:rFonts w:asciiTheme="minorHAnsi" w:hAnsiTheme="minorHAnsi" w:cs="Times New Roman"/>
                <w:color w:val="000000" w:themeColor="text1"/>
                <w:sz w:val="20"/>
                <w:szCs w:val="20"/>
              </w:rPr>
              <w:t>AGL’s clarification:</w:t>
            </w:r>
          </w:p>
          <w:p w:rsidR="00DC43D9" w:rsidRPr="009C7CF6" w:rsidRDefault="00DC43D9" w:rsidP="00DC43D9">
            <w:pPr>
              <w:pStyle w:val="Default"/>
              <w:rPr>
                <w:rFonts w:asciiTheme="minorHAnsi" w:hAnsiTheme="minorHAnsi" w:cs="Times New Roman"/>
                <w:color w:val="000000" w:themeColor="text1"/>
                <w:sz w:val="20"/>
                <w:szCs w:val="20"/>
              </w:rPr>
            </w:pPr>
            <w:r w:rsidRPr="009C7CF6">
              <w:rPr>
                <w:rFonts w:asciiTheme="minorHAnsi" w:hAnsiTheme="minorHAnsi" w:cs="Times New Roman"/>
                <w:color w:val="000000" w:themeColor="text1"/>
                <w:sz w:val="20"/>
                <w:szCs w:val="20"/>
              </w:rPr>
              <w:t>CR 3090 is about MC providing prospective changes.  The prospective date may not be met.  Hence, a CR 1500 is required to provide the actual change date.  With respect to the above clarification a CR1500 has context to the CR3090.</w:t>
            </w:r>
          </w:p>
          <w:p w:rsidR="00DC43D9" w:rsidRPr="009C7CF6" w:rsidRDefault="00DC43D9" w:rsidP="0050005D">
            <w:pPr>
              <w:pStyle w:val="Default"/>
              <w:rPr>
                <w:rFonts w:asciiTheme="minorHAnsi" w:hAnsiTheme="minorHAnsi"/>
                <w:bCs/>
                <w:color w:val="000000" w:themeColor="text1"/>
                <w:sz w:val="20"/>
                <w:szCs w:val="20"/>
              </w:rPr>
            </w:pPr>
          </w:p>
        </w:tc>
        <w:tc>
          <w:tcPr>
            <w:tcW w:w="1362"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588"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9C7CF6" w:rsidRDefault="00DC43D9" w:rsidP="009C7CF6">
            <w:pPr>
              <w:spacing w:before="40" w:after="40" w:line="240" w:lineRule="auto"/>
              <w:rPr>
                <w:rFonts w:asciiTheme="minorHAnsi" w:hAnsiTheme="minorHAnsi" w:cs="Arial"/>
                <w:bCs/>
                <w:color w:val="000000" w:themeColor="text1"/>
                <w:sz w:val="20"/>
                <w:szCs w:val="20"/>
              </w:rPr>
            </w:pPr>
          </w:p>
        </w:tc>
        <w:tc>
          <w:tcPr>
            <w:tcW w:w="1362"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588"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362"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588"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20</w:t>
            </w:r>
          </w:p>
        </w:tc>
        <w:tc>
          <w:tcPr>
            <w:tcW w:w="1892" w:type="dxa"/>
            <w:shd w:val="clear" w:color="auto" w:fill="auto"/>
            <w:vAlign w:val="center"/>
          </w:tcPr>
          <w:p w:rsidR="00DC43D9" w:rsidRPr="00905644" w:rsidRDefault="00DC43D9" w:rsidP="00DC43D9">
            <w:pPr>
              <w:spacing w:before="120" w:after="120"/>
            </w:pPr>
            <w:r w:rsidRPr="006F50CB">
              <w:t>MAINTAIN METERING – CHANGE NETWORK TARIFF CODE – SMALL OR LARGE</w:t>
            </w:r>
          </w:p>
        </w:tc>
        <w:tc>
          <w:tcPr>
            <w:tcW w:w="6338" w:type="dxa"/>
            <w:shd w:val="clear" w:color="auto" w:fill="auto"/>
          </w:tcPr>
          <w:p w:rsidR="00DC43D9" w:rsidRPr="00B91695" w:rsidRDefault="00DC43D9" w:rsidP="00DC43D9">
            <w:pPr>
              <w:pStyle w:val="Default"/>
              <w:rPr>
                <w:bCs/>
                <w:color w:val="1E4163"/>
                <w:sz w:val="20"/>
                <w:szCs w:val="20"/>
              </w:rPr>
            </w:pPr>
            <w:r>
              <w:rPr>
                <w:bCs/>
                <w:color w:val="1E4163"/>
                <w:sz w:val="20"/>
                <w:szCs w:val="20"/>
              </w:rPr>
              <w:t>This section should all be section 20.</w:t>
            </w:r>
          </w:p>
        </w:tc>
        <w:tc>
          <w:tcPr>
            <w:tcW w:w="1362"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588" w:type="dxa"/>
            <w:shd w:val="clear" w:color="auto" w:fill="auto"/>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20.1</w:t>
            </w:r>
          </w:p>
        </w:tc>
        <w:tc>
          <w:tcPr>
            <w:tcW w:w="1892" w:type="dxa"/>
            <w:shd w:val="clear" w:color="auto" w:fill="auto"/>
            <w:vAlign w:val="center"/>
          </w:tcPr>
          <w:p w:rsidR="00DC43D9" w:rsidRPr="00905644" w:rsidRDefault="00DC43D9" w:rsidP="00DC43D9">
            <w:pPr>
              <w:spacing w:before="120" w:after="120"/>
            </w:pPr>
            <w:r w:rsidRPr="006F50CB">
              <w:t>APPLICATION [3100 3101]</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20 not 18…..</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LNSP and ENM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21</w:t>
            </w:r>
          </w:p>
        </w:tc>
        <w:tc>
          <w:tcPr>
            <w:tcW w:w="1892" w:type="dxa"/>
            <w:shd w:val="clear" w:color="auto" w:fill="auto"/>
            <w:vAlign w:val="center"/>
          </w:tcPr>
          <w:p w:rsidR="00DC43D9" w:rsidRPr="00905644" w:rsidRDefault="00DC43D9" w:rsidP="00DC43D9">
            <w:pPr>
              <w:spacing w:before="120" w:after="120"/>
            </w:pPr>
            <w:r w:rsidRPr="0029406F">
              <w:t xml:space="preserve">MAINTAIN DATASTREAM – CREATE </w:t>
            </w:r>
            <w:r>
              <w:t>NMI</w:t>
            </w:r>
            <w:r w:rsidRPr="0029406F">
              <w:t>DATASTREAM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21.</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21.1</w:t>
            </w:r>
          </w:p>
        </w:tc>
        <w:tc>
          <w:tcPr>
            <w:tcW w:w="1892" w:type="dxa"/>
            <w:shd w:val="clear" w:color="auto" w:fill="auto"/>
            <w:vAlign w:val="center"/>
          </w:tcPr>
          <w:p w:rsidR="00DC43D9" w:rsidRPr="00905644" w:rsidRDefault="00DC43D9" w:rsidP="00DC43D9">
            <w:pPr>
              <w:spacing w:before="120" w:after="120"/>
            </w:pPr>
            <w:r>
              <w:t>APPLICATION [4000 4001</w:t>
            </w:r>
            <w:r w:rsidRPr="0029406F">
              <w:t>]</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21 not 19…..</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MDP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22</w:t>
            </w:r>
          </w:p>
        </w:tc>
        <w:tc>
          <w:tcPr>
            <w:tcW w:w="1892" w:type="dxa"/>
            <w:shd w:val="clear" w:color="auto" w:fill="auto"/>
            <w:vAlign w:val="center"/>
          </w:tcPr>
          <w:p w:rsidR="00DC43D9" w:rsidRPr="00905644" w:rsidRDefault="00DC43D9" w:rsidP="00DC43D9">
            <w:pPr>
              <w:spacing w:before="120" w:after="120"/>
            </w:pPr>
            <w:r w:rsidRPr="00D34AAD">
              <w:t>MAINTAIN DATASTREAM - EXCHANGE OF DATASTREAM INFORMATION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22.</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22.1</w:t>
            </w:r>
          </w:p>
        </w:tc>
        <w:tc>
          <w:tcPr>
            <w:tcW w:w="1892" w:type="dxa"/>
            <w:shd w:val="clear" w:color="auto" w:fill="auto"/>
            <w:vAlign w:val="center"/>
          </w:tcPr>
          <w:p w:rsidR="00DC43D9" w:rsidRPr="00905644" w:rsidRDefault="00DC43D9" w:rsidP="00DC43D9">
            <w:pPr>
              <w:spacing w:before="120" w:after="120"/>
            </w:pPr>
            <w:r w:rsidRPr="00D34AAD">
              <w:t>APPLICATION [4004 4005]</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22 not 20…..</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MDP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23</w:t>
            </w:r>
          </w:p>
        </w:tc>
        <w:tc>
          <w:tcPr>
            <w:tcW w:w="1892" w:type="dxa"/>
            <w:shd w:val="clear" w:color="auto" w:fill="auto"/>
            <w:vAlign w:val="center"/>
          </w:tcPr>
          <w:p w:rsidR="00DC43D9" w:rsidRPr="00905644" w:rsidRDefault="00DC43D9" w:rsidP="00DC43D9">
            <w:pPr>
              <w:spacing w:before="120" w:after="120"/>
            </w:pPr>
            <w:r w:rsidRPr="00E97525">
              <w:t xml:space="preserve">MAINTAIN DATASTREAM – CHANGE </w:t>
            </w:r>
            <w:r>
              <w:t>NMI</w:t>
            </w:r>
            <w:r w:rsidRPr="00E97525">
              <w:t>DATASTREAM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23.</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23.1</w:t>
            </w:r>
          </w:p>
        </w:tc>
        <w:tc>
          <w:tcPr>
            <w:tcW w:w="1892" w:type="dxa"/>
            <w:shd w:val="clear" w:color="auto" w:fill="auto"/>
            <w:vAlign w:val="center"/>
          </w:tcPr>
          <w:p w:rsidR="00DC43D9" w:rsidRPr="00905644" w:rsidRDefault="00DC43D9" w:rsidP="00DC43D9">
            <w:pPr>
              <w:spacing w:before="120" w:after="120"/>
            </w:pPr>
            <w:r w:rsidRPr="00E97525">
              <w:t>APPLICATION [4050 4051]</w:t>
            </w:r>
          </w:p>
        </w:tc>
        <w:tc>
          <w:tcPr>
            <w:tcW w:w="6338" w:type="dxa"/>
            <w:shd w:val="clear" w:color="auto" w:fill="auto"/>
          </w:tcPr>
          <w:p w:rsidR="00DC43D9" w:rsidRPr="00B21F4B" w:rsidRDefault="00DC43D9" w:rsidP="00DC43D9">
            <w:pPr>
              <w:numPr>
                <w:ilvl w:val="0"/>
                <w:numId w:val="15"/>
              </w:numPr>
              <w:spacing w:before="40" w:after="40" w:line="240" w:lineRule="auto"/>
              <w:ind w:left="346" w:hanging="284"/>
              <w:contextualSpacing/>
              <w:rPr>
                <w:rFonts w:cs="Arial"/>
                <w:bCs/>
                <w:color w:val="1E4163"/>
                <w:sz w:val="20"/>
                <w:szCs w:val="20"/>
              </w:rPr>
            </w:pPr>
            <w:r w:rsidRPr="00B21F4B">
              <w:rPr>
                <w:rFonts w:cs="Arial"/>
                <w:bCs/>
                <w:color w:val="1E4163"/>
                <w:sz w:val="20"/>
                <w:szCs w:val="20"/>
              </w:rPr>
              <w:t>1</w:t>
            </w:r>
            <w:r w:rsidRPr="00B21F4B">
              <w:rPr>
                <w:rFonts w:cs="Arial"/>
                <w:bCs/>
                <w:color w:val="1E4163"/>
                <w:sz w:val="20"/>
                <w:szCs w:val="20"/>
                <w:vertAlign w:val="superscript"/>
              </w:rPr>
              <w:t>st</w:t>
            </w:r>
            <w:r w:rsidRPr="00B21F4B">
              <w:rPr>
                <w:rFonts w:cs="Arial"/>
                <w:bCs/>
                <w:color w:val="1E4163"/>
                <w:sz w:val="20"/>
                <w:szCs w:val="20"/>
              </w:rPr>
              <w:t xml:space="preserve"> sentence should reference Section 23 not 21…..</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MDP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24</w:t>
            </w:r>
          </w:p>
        </w:tc>
        <w:tc>
          <w:tcPr>
            <w:tcW w:w="1892" w:type="dxa"/>
            <w:shd w:val="clear" w:color="auto" w:fill="auto"/>
            <w:vAlign w:val="center"/>
          </w:tcPr>
          <w:p w:rsidR="00DC43D9" w:rsidRPr="00905644" w:rsidRDefault="00DC43D9" w:rsidP="00DC43D9">
            <w:pPr>
              <w:spacing w:before="120" w:after="120"/>
            </w:pPr>
            <w:r w:rsidRPr="00E97525">
              <w:t>MAINTAIN NMI – UPDATE NEXT SCHEDULED READ DATE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24.</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24.1</w:t>
            </w:r>
          </w:p>
        </w:tc>
        <w:tc>
          <w:tcPr>
            <w:tcW w:w="1892" w:type="dxa"/>
            <w:shd w:val="clear" w:color="auto" w:fill="auto"/>
            <w:vAlign w:val="center"/>
          </w:tcPr>
          <w:p w:rsidR="00DC43D9" w:rsidRPr="00905644" w:rsidRDefault="00DC43D9" w:rsidP="00DC43D9">
            <w:pPr>
              <w:spacing w:before="120" w:after="120"/>
            </w:pPr>
            <w:r w:rsidRPr="00E97525">
              <w:t>APPLICATION [5070 5071]</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24 not 22…..</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MDP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25</w:t>
            </w:r>
          </w:p>
        </w:tc>
        <w:tc>
          <w:tcPr>
            <w:tcW w:w="1892" w:type="dxa"/>
            <w:shd w:val="clear" w:color="auto" w:fill="auto"/>
            <w:vAlign w:val="center"/>
          </w:tcPr>
          <w:p w:rsidR="00DC43D9" w:rsidRPr="00905644" w:rsidRDefault="00DC43D9" w:rsidP="00DC43D9">
            <w:pPr>
              <w:spacing w:before="120" w:after="120"/>
            </w:pPr>
            <w:r w:rsidRPr="008B3A0D">
              <w:t>MAINTAIN NMI – BACKDATE A NMI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25.</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25.1</w:t>
            </w:r>
          </w:p>
        </w:tc>
        <w:tc>
          <w:tcPr>
            <w:tcW w:w="1892" w:type="dxa"/>
            <w:shd w:val="clear" w:color="auto" w:fill="auto"/>
            <w:vAlign w:val="center"/>
          </w:tcPr>
          <w:p w:rsidR="00DC43D9" w:rsidRPr="00905644" w:rsidRDefault="00DC43D9" w:rsidP="00DC43D9">
            <w:pPr>
              <w:spacing w:before="120" w:after="120"/>
            </w:pPr>
            <w:r w:rsidRPr="008B3A0D">
              <w:t>APPLICATION [5001 5021]</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25 not 23…..</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511D11">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511D11">
              <w:t>INITIATION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25.4</w:t>
            </w:r>
          </w:p>
        </w:tc>
        <w:tc>
          <w:tcPr>
            <w:tcW w:w="1892" w:type="dxa"/>
            <w:shd w:val="clear" w:color="auto" w:fill="auto"/>
            <w:vAlign w:val="center"/>
          </w:tcPr>
          <w:p w:rsidR="00DC43D9" w:rsidRPr="00905644" w:rsidRDefault="00DC43D9" w:rsidP="00DC43D9">
            <w:pPr>
              <w:spacing w:before="120" w:after="120"/>
            </w:pPr>
            <w:r w:rsidRPr="00511D11">
              <w:t xml:space="preserve">LNSP </w:t>
            </w:r>
            <w:r>
              <w:t>Requirements</w:t>
            </w:r>
            <w:r w:rsidRPr="00511D11">
              <w:t xml:space="preserve"> (5001 ONLY)</w:t>
            </w:r>
          </w:p>
        </w:tc>
        <w:tc>
          <w:tcPr>
            <w:tcW w:w="6338" w:type="dxa"/>
            <w:shd w:val="clear" w:color="auto" w:fill="auto"/>
          </w:tcPr>
          <w:p w:rsidR="00DC43D9" w:rsidRDefault="009C7CF6" w:rsidP="00DC43D9">
            <w:pPr>
              <w:spacing w:before="40" w:after="40" w:line="240" w:lineRule="auto"/>
              <w:rPr>
                <w:rFonts w:asciiTheme="minorHAnsi" w:hAnsiTheme="minorHAnsi" w:cs="Arial"/>
                <w:bCs/>
                <w:color w:val="000000" w:themeColor="text1"/>
                <w:sz w:val="20"/>
                <w:szCs w:val="20"/>
              </w:rPr>
            </w:pPr>
            <w:r>
              <w:rPr>
                <w:rFonts w:asciiTheme="minorHAnsi" w:hAnsiTheme="minorHAnsi" w:cs="Arial"/>
                <w:bCs/>
                <w:color w:val="000000" w:themeColor="text1"/>
                <w:sz w:val="20"/>
                <w:szCs w:val="20"/>
              </w:rPr>
              <w:t>Drafting – para starting the New LNSP…</w:t>
            </w:r>
          </w:p>
          <w:p w:rsidR="009C7CF6" w:rsidRDefault="009C7CF6" w:rsidP="00DC43D9">
            <w:pPr>
              <w:spacing w:before="40" w:after="40" w:line="240" w:lineRule="auto"/>
              <w:rPr>
                <w:rFonts w:asciiTheme="minorHAnsi" w:hAnsiTheme="minorHAnsi" w:cs="Arial"/>
                <w:bCs/>
                <w:color w:val="000000" w:themeColor="text1"/>
                <w:sz w:val="20"/>
                <w:szCs w:val="20"/>
              </w:rPr>
            </w:pPr>
            <w:r>
              <w:rPr>
                <w:rFonts w:asciiTheme="minorHAnsi" w:hAnsiTheme="minorHAnsi" w:cs="Arial"/>
                <w:bCs/>
                <w:color w:val="000000" w:themeColor="text1"/>
                <w:sz w:val="20"/>
                <w:szCs w:val="20"/>
              </w:rPr>
              <w:t>Suggest</w:t>
            </w:r>
          </w:p>
          <w:p w:rsidR="009C7CF6" w:rsidRPr="009C7CF6" w:rsidRDefault="009C7CF6" w:rsidP="009C7CF6">
            <w:pPr>
              <w:spacing w:before="40" w:after="40" w:line="240" w:lineRule="auto"/>
              <w:rPr>
                <w:rFonts w:asciiTheme="minorHAnsi" w:hAnsiTheme="minorHAnsi" w:cs="Arial"/>
                <w:bCs/>
                <w:color w:val="000000" w:themeColor="text1"/>
                <w:sz w:val="20"/>
                <w:szCs w:val="20"/>
              </w:rPr>
            </w:pPr>
            <w:r>
              <w:rPr>
                <w:rFonts w:asciiTheme="minorHAnsi" w:hAnsiTheme="minorHAnsi" w:cs="Arial"/>
                <w:bCs/>
                <w:color w:val="000000" w:themeColor="text1"/>
                <w:sz w:val="20"/>
                <w:szCs w:val="20"/>
              </w:rPr>
              <w:t>The LNSP assigned under this transaction must have been the current LNSP for the retrospective period the transaction applies to, must..</w:t>
            </w:r>
          </w:p>
        </w:tc>
        <w:tc>
          <w:tcPr>
            <w:tcW w:w="1362" w:type="dxa"/>
            <w:shd w:val="clear" w:color="auto" w:fill="auto"/>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588" w:type="dxa"/>
            <w:shd w:val="clear" w:color="auto" w:fill="auto"/>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511D11">
              <w:t xml:space="preserve">ENM </w:t>
            </w:r>
            <w:r>
              <w:t>Requirements</w:t>
            </w:r>
            <w:r w:rsidRPr="00511D11">
              <w:t xml:space="preserve"> (5021 ONLY)</w:t>
            </w:r>
          </w:p>
        </w:tc>
        <w:tc>
          <w:tcPr>
            <w:tcW w:w="6338" w:type="dxa"/>
            <w:shd w:val="clear" w:color="auto" w:fill="auto"/>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362"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588"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511D11">
              <w:t xml:space="preserve">AEMO </w:t>
            </w:r>
            <w:r>
              <w:t>Requirements</w:t>
            </w:r>
          </w:p>
        </w:tc>
        <w:tc>
          <w:tcPr>
            <w:tcW w:w="6338" w:type="dxa"/>
            <w:shd w:val="clear" w:color="auto" w:fill="auto"/>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362"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588"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511D11">
              <w:t xml:space="preserve">MPB </w:t>
            </w:r>
            <w:r>
              <w:t>Requirements</w:t>
            </w:r>
          </w:p>
        </w:tc>
        <w:tc>
          <w:tcPr>
            <w:tcW w:w="6338" w:type="dxa"/>
            <w:shd w:val="clear" w:color="auto" w:fill="auto"/>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362"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588"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511D11">
              <w:t>TIMEFRAME RULES</w:t>
            </w:r>
          </w:p>
        </w:tc>
        <w:tc>
          <w:tcPr>
            <w:tcW w:w="6338" w:type="dxa"/>
            <w:shd w:val="clear" w:color="auto" w:fill="auto"/>
          </w:tcPr>
          <w:p w:rsidR="00DC43D9" w:rsidRPr="009C7CF6" w:rsidRDefault="00DC43D9" w:rsidP="00DC43D9">
            <w:pPr>
              <w:pStyle w:val="Default"/>
              <w:rPr>
                <w:rFonts w:asciiTheme="minorHAnsi" w:hAnsiTheme="minorHAnsi"/>
                <w:bCs/>
                <w:color w:val="000000" w:themeColor="text1"/>
                <w:sz w:val="20"/>
                <w:szCs w:val="20"/>
              </w:rPr>
            </w:pPr>
          </w:p>
        </w:tc>
        <w:tc>
          <w:tcPr>
            <w:tcW w:w="1362"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588"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511D11">
              <w:t>OBJECTION RULES</w:t>
            </w:r>
          </w:p>
        </w:tc>
        <w:tc>
          <w:tcPr>
            <w:tcW w:w="6338" w:type="dxa"/>
            <w:shd w:val="clear" w:color="auto" w:fill="auto"/>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362"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588"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511D11">
              <w:t>CHANGE REQUEST STATUS NOTIFICATION RULES</w:t>
            </w:r>
          </w:p>
        </w:tc>
        <w:tc>
          <w:tcPr>
            <w:tcW w:w="6338" w:type="dxa"/>
            <w:shd w:val="clear" w:color="auto" w:fill="auto"/>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362"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c>
          <w:tcPr>
            <w:tcW w:w="1588" w:type="dxa"/>
          </w:tcPr>
          <w:p w:rsidR="00DC43D9" w:rsidRPr="009C7CF6" w:rsidRDefault="00DC43D9" w:rsidP="00DC43D9">
            <w:pPr>
              <w:spacing w:before="40" w:after="40" w:line="240" w:lineRule="auto"/>
              <w:rPr>
                <w:rFonts w:asciiTheme="minorHAnsi" w:hAnsiTheme="minorHAnsi" w:cs="Arial"/>
                <w:bCs/>
                <w:color w:val="000000" w:themeColor="text1"/>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26</w:t>
            </w:r>
          </w:p>
        </w:tc>
        <w:tc>
          <w:tcPr>
            <w:tcW w:w="1892" w:type="dxa"/>
            <w:shd w:val="clear" w:color="auto" w:fill="auto"/>
            <w:vAlign w:val="center"/>
          </w:tcPr>
          <w:p w:rsidR="00DC43D9" w:rsidRPr="00905644" w:rsidRDefault="00DC43D9" w:rsidP="00DC43D9">
            <w:pPr>
              <w:spacing w:before="120" w:after="120"/>
            </w:pPr>
            <w:r w:rsidRPr="007F289E">
              <w:t>MAINTAIN NMI – CHANGE A NMI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26.</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40F14" w:rsidRPr="007A74D8" w:rsidTr="00D0155A">
        <w:trPr>
          <w:cantSplit/>
        </w:trPr>
        <w:tc>
          <w:tcPr>
            <w:tcW w:w="1046" w:type="dxa"/>
            <w:shd w:val="clear" w:color="auto" w:fill="auto"/>
            <w:vAlign w:val="center"/>
          </w:tcPr>
          <w:p w:rsidR="00D40F14" w:rsidRPr="00B81E4B" w:rsidRDefault="00D40F14" w:rsidP="00DC43D9">
            <w:pPr>
              <w:spacing w:before="120" w:after="120"/>
            </w:pPr>
            <w:r>
              <w:t>26.1</w:t>
            </w:r>
          </w:p>
        </w:tc>
        <w:tc>
          <w:tcPr>
            <w:tcW w:w="1892" w:type="dxa"/>
            <w:shd w:val="clear" w:color="auto" w:fill="auto"/>
            <w:vAlign w:val="center"/>
          </w:tcPr>
          <w:p w:rsidR="00D40F14" w:rsidRDefault="00D40F14" w:rsidP="00DC43D9">
            <w:pPr>
              <w:spacing w:before="120" w:after="120"/>
            </w:pPr>
          </w:p>
        </w:tc>
        <w:tc>
          <w:tcPr>
            <w:tcW w:w="6338" w:type="dxa"/>
            <w:shd w:val="clear" w:color="auto" w:fill="auto"/>
          </w:tcPr>
          <w:p w:rsidR="00D40F14" w:rsidRPr="00D0155A" w:rsidRDefault="00D40F14" w:rsidP="00D40F14">
            <w:pPr>
              <w:spacing w:before="40" w:after="40" w:line="240" w:lineRule="auto"/>
              <w:rPr>
                <w:rFonts w:cs="Arial"/>
                <w:bCs/>
                <w:color w:val="1E4163"/>
                <w:sz w:val="18"/>
                <w:szCs w:val="20"/>
              </w:rPr>
            </w:pPr>
            <w:r w:rsidRPr="00D0155A">
              <w:rPr>
                <w:rFonts w:cs="Arial"/>
                <w:bCs/>
                <w:color w:val="1E4163"/>
                <w:sz w:val="18"/>
                <w:szCs w:val="20"/>
              </w:rPr>
              <w:t>A</w:t>
            </w:r>
            <w:r w:rsidR="00BF6FA9">
              <w:rPr>
                <w:rFonts w:cs="Arial"/>
                <w:bCs/>
                <w:color w:val="1E4163"/>
                <w:sz w:val="18"/>
                <w:szCs w:val="20"/>
              </w:rPr>
              <w:t>GL supports a</w:t>
            </w:r>
            <w:r w:rsidRPr="00D0155A">
              <w:rPr>
                <w:rFonts w:cs="Arial"/>
                <w:bCs/>
                <w:color w:val="1E4163"/>
                <w:sz w:val="18"/>
                <w:szCs w:val="20"/>
              </w:rPr>
              <w:t xml:space="preserve"> proposal </w:t>
            </w:r>
            <w:r w:rsidR="00BF6FA9">
              <w:rPr>
                <w:rFonts w:cs="Arial"/>
                <w:bCs/>
                <w:color w:val="1E4163"/>
                <w:sz w:val="18"/>
                <w:szCs w:val="20"/>
              </w:rPr>
              <w:t xml:space="preserve">below </w:t>
            </w:r>
            <w:r w:rsidRPr="00D0155A">
              <w:rPr>
                <w:rFonts w:cs="Arial"/>
                <w:bCs/>
                <w:color w:val="1E4163"/>
                <w:sz w:val="18"/>
                <w:szCs w:val="20"/>
              </w:rPr>
              <w:t xml:space="preserve">that additional fields be included in NMI standing Data and which can be driven by the CR 5050 /CR5051 </w:t>
            </w:r>
            <w:r w:rsidR="00C0580B" w:rsidRPr="00D0155A">
              <w:rPr>
                <w:rFonts w:cs="Arial"/>
                <w:bCs/>
                <w:color w:val="1E4163"/>
                <w:sz w:val="18"/>
                <w:szCs w:val="20"/>
              </w:rPr>
              <w:t>transaction</w:t>
            </w:r>
            <w:r w:rsidRPr="00D0155A">
              <w:rPr>
                <w:rFonts w:cs="Arial"/>
                <w:bCs/>
                <w:color w:val="1E4163"/>
                <w:sz w:val="18"/>
                <w:szCs w:val="20"/>
              </w:rPr>
              <w:t xml:space="preserve"> by the actio</w:t>
            </w:r>
            <w:r w:rsidR="00C0580B" w:rsidRPr="00D0155A">
              <w:rPr>
                <w:rFonts w:cs="Arial"/>
                <w:bCs/>
                <w:color w:val="1E4163"/>
                <w:sz w:val="18"/>
                <w:szCs w:val="20"/>
              </w:rPr>
              <w:t>n</w:t>
            </w:r>
            <w:r w:rsidRPr="00D0155A">
              <w:rPr>
                <w:rFonts w:cs="Arial"/>
                <w:bCs/>
                <w:color w:val="1E4163"/>
                <w:sz w:val="18"/>
                <w:szCs w:val="20"/>
              </w:rPr>
              <w:t>ing party–</w:t>
            </w:r>
          </w:p>
          <w:p w:rsidR="00D40F14" w:rsidRPr="00D0155A" w:rsidRDefault="00D40F14" w:rsidP="00D40F14">
            <w:pPr>
              <w:spacing w:after="0" w:line="240" w:lineRule="auto"/>
              <w:rPr>
                <w:b/>
                <w:bCs/>
                <w:sz w:val="18"/>
              </w:rPr>
            </w:pPr>
          </w:p>
          <w:p w:rsidR="00D40F14" w:rsidRPr="00D0155A" w:rsidRDefault="00D40F14" w:rsidP="00D40F14">
            <w:pPr>
              <w:spacing w:after="0" w:line="240" w:lineRule="auto"/>
              <w:rPr>
                <w:color w:val="auto"/>
                <w:sz w:val="18"/>
              </w:rPr>
            </w:pPr>
            <w:r w:rsidRPr="00D0155A">
              <w:rPr>
                <w:b/>
                <w:bCs/>
                <w:sz w:val="18"/>
              </w:rPr>
              <w:t>Field Name</w:t>
            </w:r>
            <w:r w:rsidRPr="00D0155A">
              <w:rPr>
                <w:sz w:val="18"/>
              </w:rPr>
              <w:t>: De-energisation Status</w:t>
            </w:r>
          </w:p>
          <w:p w:rsidR="00D40F14" w:rsidRPr="00D0155A" w:rsidRDefault="00D40F14" w:rsidP="00D0155A">
            <w:pPr>
              <w:tabs>
                <w:tab w:val="left" w:pos="346"/>
              </w:tabs>
              <w:rPr>
                <w:sz w:val="18"/>
              </w:rPr>
            </w:pPr>
            <w:r w:rsidRPr="00D0155A">
              <w:rPr>
                <w:b/>
                <w:bCs/>
                <w:sz w:val="18"/>
              </w:rPr>
              <w:t>Requirement</w:t>
            </w:r>
            <w:r w:rsidRPr="00D0155A">
              <w:rPr>
                <w:sz w:val="18"/>
              </w:rPr>
              <w:t>: Mandatory if the NMI Status Code field is “D” and invalid for all other codes.</w:t>
            </w:r>
          </w:p>
          <w:p w:rsidR="00D40F14" w:rsidRPr="00D0155A" w:rsidRDefault="00D40F14" w:rsidP="00D0155A">
            <w:pPr>
              <w:pStyle w:val="ListParagraph"/>
              <w:ind w:left="0"/>
              <w:rPr>
                <w:sz w:val="18"/>
              </w:rPr>
            </w:pPr>
            <w:r w:rsidRPr="00D0155A">
              <w:rPr>
                <w:b/>
                <w:bCs/>
                <w:sz w:val="18"/>
              </w:rPr>
              <w:t>Modifiable By</w:t>
            </w:r>
            <w:r w:rsidRPr="00D0155A">
              <w:rPr>
                <w:sz w:val="18"/>
              </w:rPr>
              <w:t>: LNSP or MPB – whoever undertakes the work.</w:t>
            </w:r>
          </w:p>
          <w:p w:rsidR="00D40F14" w:rsidRDefault="00D40F14" w:rsidP="00D40F14">
            <w:pPr>
              <w:pStyle w:val="ListParagraph"/>
              <w:ind w:left="0"/>
              <w:rPr>
                <w:sz w:val="18"/>
              </w:rPr>
            </w:pPr>
            <w:r w:rsidRPr="00D0155A">
              <w:rPr>
                <w:b/>
                <w:bCs/>
                <w:sz w:val="18"/>
              </w:rPr>
              <w:t>Description</w:t>
            </w:r>
            <w:r w:rsidRPr="00D0155A">
              <w:rPr>
                <w:sz w:val="18"/>
              </w:rPr>
              <w:t>: This field will allow all market participants to easily identify the method used to de-energise a site and will assist participants in providing clear and correct advice to a customer around the method, timeframes and charges to re-energise a site.</w:t>
            </w:r>
          </w:p>
          <w:p w:rsidR="00C0580B" w:rsidRPr="00D0155A" w:rsidRDefault="00C0580B" w:rsidP="00D40F14">
            <w:pPr>
              <w:pStyle w:val="ListParagraph"/>
              <w:ind w:left="0"/>
              <w:rPr>
                <w:sz w:val="18"/>
              </w:rPr>
            </w:pPr>
          </w:p>
          <w:p w:rsidR="00D40F14" w:rsidRPr="00D0155A" w:rsidRDefault="00D40F14" w:rsidP="00D40F14">
            <w:pPr>
              <w:rPr>
                <w:sz w:val="18"/>
              </w:rPr>
            </w:pPr>
            <w:r w:rsidRPr="00D0155A">
              <w:rPr>
                <w:b/>
                <w:bCs/>
                <w:sz w:val="18"/>
              </w:rPr>
              <w:t>Field Name</w:t>
            </w:r>
            <w:r w:rsidRPr="00D0155A">
              <w:rPr>
                <w:sz w:val="18"/>
              </w:rPr>
              <w:t>: De-energisation Date</w:t>
            </w:r>
          </w:p>
          <w:p w:rsidR="00D40F14" w:rsidRPr="00D0155A" w:rsidRDefault="00D40F14" w:rsidP="00D0155A">
            <w:pPr>
              <w:pStyle w:val="ListParagraph"/>
              <w:ind w:left="0"/>
              <w:rPr>
                <w:sz w:val="18"/>
              </w:rPr>
            </w:pPr>
            <w:r w:rsidRPr="00D0155A">
              <w:rPr>
                <w:b/>
                <w:bCs/>
                <w:sz w:val="18"/>
              </w:rPr>
              <w:t>Requirement</w:t>
            </w:r>
            <w:r w:rsidRPr="00D0155A">
              <w:rPr>
                <w:sz w:val="18"/>
              </w:rPr>
              <w:t>: Mandatory if the NMI Status Code is “D” and invalid for all other codes.</w:t>
            </w:r>
          </w:p>
          <w:p w:rsidR="00D40F14" w:rsidRPr="00D0155A" w:rsidRDefault="00D40F14" w:rsidP="00D0155A">
            <w:pPr>
              <w:pStyle w:val="ListParagraph"/>
              <w:ind w:left="0"/>
              <w:rPr>
                <w:sz w:val="18"/>
              </w:rPr>
            </w:pPr>
            <w:r w:rsidRPr="00D0155A">
              <w:rPr>
                <w:b/>
                <w:bCs/>
                <w:sz w:val="18"/>
              </w:rPr>
              <w:t>Modifiable By</w:t>
            </w:r>
            <w:r w:rsidRPr="00D0155A">
              <w:rPr>
                <w:sz w:val="18"/>
              </w:rPr>
              <w:t>: LNSP or MPB – whoever undertakes the work.</w:t>
            </w:r>
          </w:p>
          <w:p w:rsidR="00D40F14" w:rsidRPr="00D0155A" w:rsidRDefault="00D40F14" w:rsidP="00D40F14">
            <w:pPr>
              <w:rPr>
                <w:sz w:val="18"/>
              </w:rPr>
            </w:pPr>
            <w:r w:rsidRPr="00D0155A">
              <w:rPr>
                <w:b/>
                <w:bCs/>
                <w:sz w:val="18"/>
              </w:rPr>
              <w:t>Description</w:t>
            </w:r>
            <w:r w:rsidRPr="00D0155A">
              <w:rPr>
                <w:sz w:val="18"/>
              </w:rPr>
              <w:t>: This field will allow participants, particularly prospective FRMPs, to see how long a site has been de-energised when arranging a re-energisation. This will allow pro-active requests for safety certificates where a site has been disconnected for over 12 months. (Requirement in Victoria)</w:t>
            </w:r>
          </w:p>
          <w:p w:rsidR="00D40F14" w:rsidRPr="00D0155A" w:rsidRDefault="00D40F14" w:rsidP="00D40F14">
            <w:pPr>
              <w:rPr>
                <w:sz w:val="18"/>
              </w:rPr>
            </w:pPr>
            <w:r w:rsidRPr="00D0155A">
              <w:rPr>
                <w:sz w:val="18"/>
              </w:rPr>
              <w:t>The proposed fields could be:</w:t>
            </w:r>
          </w:p>
          <w:p w:rsidR="00D40F14" w:rsidRPr="00D0155A" w:rsidRDefault="00D40F14" w:rsidP="00D0155A">
            <w:pPr>
              <w:pStyle w:val="ListParagraph"/>
              <w:numPr>
                <w:ilvl w:val="0"/>
                <w:numId w:val="15"/>
              </w:numPr>
              <w:rPr>
                <w:sz w:val="18"/>
              </w:rPr>
            </w:pPr>
            <w:r w:rsidRPr="00D0155A">
              <w:rPr>
                <w:sz w:val="18"/>
              </w:rPr>
              <w:t>F (fuse removed)</w:t>
            </w:r>
          </w:p>
          <w:p w:rsidR="00D40F14" w:rsidRPr="00D0155A" w:rsidRDefault="00D40F14" w:rsidP="00D0155A">
            <w:pPr>
              <w:pStyle w:val="ListParagraph"/>
              <w:numPr>
                <w:ilvl w:val="0"/>
                <w:numId w:val="15"/>
              </w:numPr>
              <w:rPr>
                <w:sz w:val="18"/>
              </w:rPr>
            </w:pPr>
            <w:r w:rsidRPr="00D0155A">
              <w:rPr>
                <w:sz w:val="18"/>
              </w:rPr>
              <w:t>S (sticker)</w:t>
            </w:r>
          </w:p>
          <w:p w:rsidR="00D40F14" w:rsidRPr="00D0155A" w:rsidRDefault="00D40F14" w:rsidP="00D0155A">
            <w:pPr>
              <w:pStyle w:val="ListParagraph"/>
              <w:numPr>
                <w:ilvl w:val="0"/>
                <w:numId w:val="15"/>
              </w:numPr>
              <w:rPr>
                <w:sz w:val="18"/>
              </w:rPr>
            </w:pPr>
            <w:r w:rsidRPr="00D0155A">
              <w:rPr>
                <w:sz w:val="18"/>
              </w:rPr>
              <w:t>R (remote)</w:t>
            </w:r>
          </w:p>
          <w:p w:rsidR="00D40F14" w:rsidRPr="00D0155A" w:rsidRDefault="00D40F14" w:rsidP="00D0155A">
            <w:pPr>
              <w:pStyle w:val="ListParagraph"/>
              <w:numPr>
                <w:ilvl w:val="0"/>
                <w:numId w:val="15"/>
              </w:numPr>
              <w:rPr>
                <w:sz w:val="18"/>
              </w:rPr>
            </w:pPr>
            <w:r w:rsidRPr="00D0155A">
              <w:rPr>
                <w:sz w:val="18"/>
              </w:rPr>
              <w:t>P (pole-top or pillar)</w:t>
            </w:r>
          </w:p>
          <w:p w:rsidR="00D40F14" w:rsidRPr="00D0155A" w:rsidRDefault="00D40F14" w:rsidP="00D0155A">
            <w:pPr>
              <w:pStyle w:val="ListParagraph"/>
              <w:numPr>
                <w:ilvl w:val="0"/>
                <w:numId w:val="15"/>
              </w:numPr>
              <w:rPr>
                <w:sz w:val="18"/>
              </w:rPr>
            </w:pPr>
            <w:r w:rsidRPr="00D0155A">
              <w:rPr>
                <w:sz w:val="18"/>
              </w:rPr>
              <w:t>T (technical e.g. meter load tails)</w:t>
            </w:r>
          </w:p>
        </w:tc>
        <w:tc>
          <w:tcPr>
            <w:tcW w:w="1362" w:type="dxa"/>
            <w:shd w:val="clear" w:color="auto" w:fill="auto"/>
          </w:tcPr>
          <w:p w:rsidR="00D40F14" w:rsidRPr="0066607B" w:rsidRDefault="00D40F14" w:rsidP="00DC43D9">
            <w:pPr>
              <w:spacing w:before="40" w:after="40" w:line="240" w:lineRule="auto"/>
              <w:rPr>
                <w:rFonts w:cs="Arial"/>
                <w:bCs/>
                <w:color w:val="1E4163"/>
                <w:sz w:val="20"/>
                <w:szCs w:val="20"/>
              </w:rPr>
            </w:pPr>
          </w:p>
        </w:tc>
        <w:tc>
          <w:tcPr>
            <w:tcW w:w="1588" w:type="dxa"/>
            <w:shd w:val="clear" w:color="auto" w:fill="auto"/>
          </w:tcPr>
          <w:p w:rsidR="00D40F14" w:rsidRPr="0066607B" w:rsidRDefault="00D40F14" w:rsidP="00DC43D9">
            <w:pPr>
              <w:spacing w:before="40" w:after="40" w:line="240" w:lineRule="auto"/>
              <w:rPr>
                <w:rFonts w:cs="Arial"/>
                <w:bCs/>
                <w:color w:val="1E4163"/>
                <w:sz w:val="20"/>
                <w:szCs w:val="20"/>
              </w:rPr>
            </w:pPr>
          </w:p>
        </w:tc>
      </w:tr>
      <w:tr w:rsidR="00BF6FA9" w:rsidRPr="007A74D8" w:rsidTr="00843974">
        <w:trPr>
          <w:cantSplit/>
        </w:trPr>
        <w:tc>
          <w:tcPr>
            <w:tcW w:w="1046" w:type="dxa"/>
            <w:shd w:val="clear" w:color="auto" w:fill="auto"/>
            <w:vAlign w:val="center"/>
          </w:tcPr>
          <w:p w:rsidR="00BF6FA9" w:rsidRPr="00B81E4B" w:rsidRDefault="00BF6FA9" w:rsidP="00843974">
            <w:pPr>
              <w:spacing w:before="120" w:after="120"/>
            </w:pPr>
            <w:r>
              <w:t>26.1</w:t>
            </w:r>
          </w:p>
        </w:tc>
        <w:tc>
          <w:tcPr>
            <w:tcW w:w="1892" w:type="dxa"/>
            <w:shd w:val="clear" w:color="auto" w:fill="auto"/>
            <w:vAlign w:val="center"/>
          </w:tcPr>
          <w:p w:rsidR="00BF6FA9" w:rsidRPr="00905644" w:rsidRDefault="00BF6FA9" w:rsidP="00843974">
            <w:pPr>
              <w:spacing w:before="120" w:after="120"/>
            </w:pPr>
            <w:r>
              <w:t>APPLICATION [5050 5051</w:t>
            </w:r>
            <w:r w:rsidRPr="007F289E">
              <w:t>]</w:t>
            </w:r>
          </w:p>
        </w:tc>
        <w:tc>
          <w:tcPr>
            <w:tcW w:w="6338" w:type="dxa"/>
            <w:shd w:val="clear" w:color="auto" w:fill="auto"/>
          </w:tcPr>
          <w:p w:rsidR="00BF6FA9" w:rsidRDefault="00BF6FA9" w:rsidP="00843974">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26 not 24....</w:t>
            </w:r>
          </w:p>
          <w:p w:rsidR="00BF6FA9" w:rsidRPr="0066607B" w:rsidRDefault="00BF6FA9" w:rsidP="00843974">
            <w:pPr>
              <w:spacing w:before="40" w:after="40" w:line="240" w:lineRule="auto"/>
              <w:rPr>
                <w:rFonts w:cs="Arial"/>
                <w:bCs/>
                <w:color w:val="1E4163"/>
                <w:sz w:val="20"/>
                <w:szCs w:val="20"/>
              </w:rPr>
            </w:pPr>
          </w:p>
        </w:tc>
        <w:tc>
          <w:tcPr>
            <w:tcW w:w="1362" w:type="dxa"/>
          </w:tcPr>
          <w:p w:rsidR="00BF6FA9" w:rsidRPr="0066607B" w:rsidRDefault="00BF6FA9" w:rsidP="00843974">
            <w:pPr>
              <w:spacing w:before="40" w:after="40" w:line="240" w:lineRule="auto"/>
              <w:rPr>
                <w:rFonts w:cs="Arial"/>
                <w:bCs/>
                <w:color w:val="1E4163"/>
                <w:sz w:val="20"/>
                <w:szCs w:val="20"/>
              </w:rPr>
            </w:pPr>
          </w:p>
        </w:tc>
        <w:tc>
          <w:tcPr>
            <w:tcW w:w="1588" w:type="dxa"/>
          </w:tcPr>
          <w:p w:rsidR="00BF6FA9" w:rsidRPr="0066607B" w:rsidRDefault="00BF6FA9" w:rsidP="00843974">
            <w:pPr>
              <w:spacing w:before="40" w:after="40" w:line="240" w:lineRule="auto"/>
              <w:rPr>
                <w:rFonts w:cs="Arial"/>
                <w:bCs/>
                <w:color w:val="1E4163"/>
                <w:sz w:val="20"/>
                <w:szCs w:val="20"/>
              </w:rPr>
            </w:pPr>
          </w:p>
        </w:tc>
      </w:tr>
      <w:tr w:rsidR="00BF6FA9" w:rsidRPr="007A74D8" w:rsidTr="00843974">
        <w:trPr>
          <w:cantSplit/>
        </w:trPr>
        <w:tc>
          <w:tcPr>
            <w:tcW w:w="1046" w:type="dxa"/>
            <w:shd w:val="clear" w:color="auto" w:fill="auto"/>
            <w:vAlign w:val="center"/>
          </w:tcPr>
          <w:p w:rsidR="00BF6FA9" w:rsidRPr="00B81E4B" w:rsidRDefault="00BF6FA9" w:rsidP="00843974">
            <w:pPr>
              <w:spacing w:before="120" w:after="120"/>
            </w:pPr>
            <w:r>
              <w:t>26.2</w:t>
            </w:r>
          </w:p>
        </w:tc>
        <w:tc>
          <w:tcPr>
            <w:tcW w:w="1892" w:type="dxa"/>
            <w:shd w:val="clear" w:color="auto" w:fill="auto"/>
            <w:vAlign w:val="center"/>
          </w:tcPr>
          <w:p w:rsidR="00BF6FA9" w:rsidRPr="00905644" w:rsidRDefault="00BF6FA9" w:rsidP="00843974">
            <w:pPr>
              <w:spacing w:before="120" w:after="120"/>
            </w:pPr>
            <w:r w:rsidRPr="00C26A28">
              <w:t>CONDITIONS PRECEDENT</w:t>
            </w:r>
          </w:p>
        </w:tc>
        <w:tc>
          <w:tcPr>
            <w:tcW w:w="6338" w:type="dxa"/>
            <w:shd w:val="clear" w:color="auto" w:fill="auto"/>
          </w:tcPr>
          <w:p w:rsidR="00BF6FA9" w:rsidRPr="0066607B" w:rsidRDefault="00BF6FA9" w:rsidP="00843974">
            <w:pPr>
              <w:spacing w:before="40" w:after="40" w:line="240" w:lineRule="auto"/>
              <w:rPr>
                <w:rFonts w:cs="Arial"/>
                <w:bCs/>
                <w:color w:val="1E4163"/>
                <w:sz w:val="20"/>
                <w:szCs w:val="20"/>
              </w:rPr>
            </w:pPr>
          </w:p>
        </w:tc>
        <w:tc>
          <w:tcPr>
            <w:tcW w:w="1362" w:type="dxa"/>
          </w:tcPr>
          <w:p w:rsidR="00BF6FA9" w:rsidRPr="0066607B" w:rsidRDefault="00BF6FA9" w:rsidP="00843974">
            <w:pPr>
              <w:spacing w:before="40" w:after="40" w:line="240" w:lineRule="auto"/>
              <w:rPr>
                <w:rFonts w:cs="Arial"/>
                <w:bCs/>
                <w:color w:val="1E4163"/>
                <w:sz w:val="20"/>
                <w:szCs w:val="20"/>
              </w:rPr>
            </w:pPr>
          </w:p>
        </w:tc>
        <w:tc>
          <w:tcPr>
            <w:tcW w:w="1588" w:type="dxa"/>
          </w:tcPr>
          <w:p w:rsidR="00BF6FA9" w:rsidRPr="0066607B" w:rsidRDefault="00BF6FA9" w:rsidP="00843974">
            <w:pPr>
              <w:spacing w:before="40" w:after="40" w:line="240" w:lineRule="auto"/>
              <w:rPr>
                <w:rFonts w:cs="Arial"/>
                <w:bCs/>
                <w:color w:val="1E4163"/>
                <w:sz w:val="20"/>
                <w:szCs w:val="20"/>
              </w:rPr>
            </w:pPr>
          </w:p>
        </w:tc>
      </w:tr>
      <w:tr w:rsidR="00BF6FA9" w:rsidRPr="007A74D8" w:rsidTr="00843974">
        <w:trPr>
          <w:cantSplit/>
        </w:trPr>
        <w:tc>
          <w:tcPr>
            <w:tcW w:w="1046" w:type="dxa"/>
            <w:shd w:val="clear" w:color="auto" w:fill="auto"/>
            <w:vAlign w:val="center"/>
          </w:tcPr>
          <w:p w:rsidR="00BF6FA9" w:rsidRPr="00B81E4B" w:rsidRDefault="00BF6FA9" w:rsidP="00843974">
            <w:pPr>
              <w:spacing w:before="120" w:after="120"/>
            </w:pPr>
            <w:r>
              <w:t>26.3</w:t>
            </w:r>
          </w:p>
        </w:tc>
        <w:tc>
          <w:tcPr>
            <w:tcW w:w="1892" w:type="dxa"/>
            <w:shd w:val="clear" w:color="auto" w:fill="auto"/>
            <w:vAlign w:val="center"/>
          </w:tcPr>
          <w:p w:rsidR="00BF6FA9" w:rsidRPr="00905644" w:rsidRDefault="00BF6FA9" w:rsidP="00843974">
            <w:pPr>
              <w:spacing w:before="120" w:after="120"/>
            </w:pPr>
            <w:r w:rsidRPr="00C26A28">
              <w:t>INITIATION R</w:t>
            </w:r>
            <w:r>
              <w:t>OLES</w:t>
            </w:r>
          </w:p>
        </w:tc>
        <w:tc>
          <w:tcPr>
            <w:tcW w:w="6338" w:type="dxa"/>
            <w:shd w:val="clear" w:color="auto" w:fill="auto"/>
          </w:tcPr>
          <w:p w:rsidR="00BF6FA9" w:rsidRPr="0066607B" w:rsidRDefault="00BF6FA9" w:rsidP="00843974">
            <w:pPr>
              <w:spacing w:before="40" w:after="40" w:line="240" w:lineRule="auto"/>
              <w:rPr>
                <w:rFonts w:cs="Arial"/>
                <w:bCs/>
                <w:color w:val="1E4163"/>
                <w:sz w:val="20"/>
                <w:szCs w:val="20"/>
              </w:rPr>
            </w:pPr>
          </w:p>
        </w:tc>
        <w:tc>
          <w:tcPr>
            <w:tcW w:w="1362" w:type="dxa"/>
          </w:tcPr>
          <w:p w:rsidR="00BF6FA9" w:rsidRPr="0066607B" w:rsidRDefault="00BF6FA9" w:rsidP="00843974">
            <w:pPr>
              <w:spacing w:before="40" w:after="40" w:line="240" w:lineRule="auto"/>
              <w:rPr>
                <w:rFonts w:cs="Arial"/>
                <w:bCs/>
                <w:color w:val="1E4163"/>
                <w:sz w:val="20"/>
                <w:szCs w:val="20"/>
              </w:rPr>
            </w:pPr>
          </w:p>
        </w:tc>
        <w:tc>
          <w:tcPr>
            <w:tcW w:w="1588" w:type="dxa"/>
          </w:tcPr>
          <w:p w:rsidR="00BF6FA9" w:rsidRPr="0066607B" w:rsidRDefault="00BF6FA9" w:rsidP="00843974">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BF6FA9" w:rsidP="00BF6FA9">
            <w:pPr>
              <w:spacing w:before="120" w:after="120"/>
            </w:pPr>
            <w:r>
              <w:t>26.4</w:t>
            </w:r>
          </w:p>
        </w:tc>
        <w:tc>
          <w:tcPr>
            <w:tcW w:w="1892" w:type="dxa"/>
            <w:shd w:val="clear" w:color="auto" w:fill="auto"/>
            <w:vAlign w:val="center"/>
          </w:tcPr>
          <w:p w:rsidR="00DC43D9" w:rsidRDefault="00DC43D9" w:rsidP="00DC43D9">
            <w:pPr>
              <w:spacing w:before="120" w:after="120"/>
            </w:pPr>
            <w:r>
              <w:t>LNSP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588" w:type="dxa"/>
            <w:shd w:val="clear" w:color="auto" w:fill="auto"/>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BF6FA9" w:rsidP="00DC43D9">
            <w:pPr>
              <w:spacing w:before="120" w:after="120"/>
            </w:pPr>
            <w:r>
              <w:t>26.5</w:t>
            </w: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0155A">
            <w:pPr>
              <w:pStyle w:val="ListParagraph"/>
              <w:spacing w:before="40" w:after="40" w:line="240" w:lineRule="auto"/>
              <w:ind w:left="346"/>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BF6FA9" w:rsidP="00DC43D9">
            <w:pPr>
              <w:spacing w:before="120" w:after="120"/>
            </w:pPr>
            <w:r>
              <w:t>26.6</w:t>
            </w: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BF6FA9" w:rsidP="00DC43D9">
            <w:pPr>
              <w:spacing w:before="120" w:after="120"/>
            </w:pPr>
            <w:r>
              <w:t>26.7</w:t>
            </w: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27</w:t>
            </w:r>
          </w:p>
        </w:tc>
        <w:tc>
          <w:tcPr>
            <w:tcW w:w="1892" w:type="dxa"/>
            <w:shd w:val="clear" w:color="auto" w:fill="auto"/>
            <w:vAlign w:val="center"/>
          </w:tcPr>
          <w:p w:rsidR="00DC43D9" w:rsidRPr="00905644" w:rsidRDefault="00DC43D9" w:rsidP="00DC43D9">
            <w:pPr>
              <w:spacing w:before="120" w:after="120"/>
            </w:pPr>
            <w:r w:rsidRPr="00710682">
              <w:t>MAINTAIN NMI – CHANGE A NMI - CUSTOMER CLASSIFICATION CODE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27</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27.1</w:t>
            </w:r>
          </w:p>
        </w:tc>
        <w:tc>
          <w:tcPr>
            <w:tcW w:w="1892" w:type="dxa"/>
            <w:shd w:val="clear" w:color="auto" w:fill="auto"/>
            <w:vAlign w:val="center"/>
          </w:tcPr>
          <w:p w:rsidR="00DC43D9" w:rsidRPr="00905644" w:rsidRDefault="00DC43D9" w:rsidP="00DC43D9">
            <w:pPr>
              <w:spacing w:before="120" w:after="120"/>
            </w:pPr>
            <w:r w:rsidRPr="00710682">
              <w:t>APPLICATION [5054 5055]</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27 not 25…..</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BF6FA9" w:rsidP="00DC43D9">
            <w:pPr>
              <w:spacing w:before="120" w:after="120"/>
            </w:pPr>
            <w:r>
              <w:t>27.2</w:t>
            </w: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BF6FA9" w:rsidP="00DC43D9">
            <w:pPr>
              <w:spacing w:before="120" w:after="120"/>
            </w:pPr>
            <w:r>
              <w:t>27.3</w:t>
            </w:r>
          </w:p>
        </w:tc>
        <w:tc>
          <w:tcPr>
            <w:tcW w:w="1892" w:type="dxa"/>
            <w:shd w:val="clear" w:color="auto" w:fill="auto"/>
            <w:vAlign w:val="center"/>
          </w:tcPr>
          <w:p w:rsidR="00DC43D9" w:rsidRPr="00905644" w:rsidRDefault="00DC43D9" w:rsidP="00DC43D9">
            <w:pPr>
              <w:spacing w:before="120" w:after="120"/>
            </w:pPr>
            <w:r w:rsidRPr="00C26A28">
              <w:t>INITIATION R</w:t>
            </w:r>
            <w:r>
              <w:t>O</w:t>
            </w:r>
            <w:r w:rsidRPr="00C26A28">
              <w:t>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BF6FA9" w:rsidP="00DC43D9">
            <w:pPr>
              <w:spacing w:before="120" w:after="120"/>
            </w:pPr>
            <w:r>
              <w:t>27.4</w:t>
            </w:r>
          </w:p>
        </w:tc>
        <w:tc>
          <w:tcPr>
            <w:tcW w:w="1892" w:type="dxa"/>
            <w:shd w:val="clear" w:color="auto" w:fill="auto"/>
            <w:vAlign w:val="center"/>
          </w:tcPr>
          <w:p w:rsidR="00DC43D9" w:rsidRDefault="00DC43D9" w:rsidP="00DC43D9">
            <w:pPr>
              <w:spacing w:before="120" w:after="120"/>
            </w:pPr>
            <w:r>
              <w:t>FRMP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BF6FA9" w:rsidP="00DC43D9">
            <w:pPr>
              <w:spacing w:before="120" w:after="120"/>
            </w:pPr>
            <w:r>
              <w:t>27.5</w:t>
            </w: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BF6FA9" w:rsidP="00DC43D9">
            <w:pPr>
              <w:spacing w:before="120" w:after="120"/>
            </w:pPr>
            <w:r>
              <w:t>27.6</w:t>
            </w: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BF6FA9" w:rsidP="00DC43D9">
            <w:pPr>
              <w:spacing w:before="120" w:after="120"/>
            </w:pPr>
            <w:r>
              <w:t>27.7</w:t>
            </w: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28</w:t>
            </w:r>
          </w:p>
        </w:tc>
        <w:tc>
          <w:tcPr>
            <w:tcW w:w="1892" w:type="dxa"/>
            <w:shd w:val="clear" w:color="auto" w:fill="auto"/>
            <w:vAlign w:val="center"/>
          </w:tcPr>
          <w:p w:rsidR="00DC43D9" w:rsidRPr="00905644" w:rsidRDefault="00DC43D9" w:rsidP="00DC43D9">
            <w:pPr>
              <w:spacing w:before="120" w:after="120"/>
            </w:pPr>
            <w:r w:rsidRPr="00CB497B">
              <w:t>MAINTAIN NMI – CHANGE NMI EMBEDDED NETWORK (CHILD)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28.</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28.1</w:t>
            </w:r>
          </w:p>
        </w:tc>
        <w:tc>
          <w:tcPr>
            <w:tcW w:w="1892" w:type="dxa"/>
            <w:shd w:val="clear" w:color="auto" w:fill="auto"/>
            <w:vAlign w:val="center"/>
          </w:tcPr>
          <w:p w:rsidR="00DC43D9" w:rsidRPr="00905644" w:rsidRDefault="00DC43D9" w:rsidP="00DC43D9">
            <w:pPr>
              <w:spacing w:before="120" w:after="120"/>
            </w:pPr>
            <w:r w:rsidRPr="00CB497B">
              <w:t>APPLICATION [5060 5061]</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28 not 26…</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BF6FA9" w:rsidP="00DC43D9">
            <w:pPr>
              <w:spacing w:before="120" w:after="120"/>
            </w:pPr>
            <w:r>
              <w:t>28.2</w:t>
            </w: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BF6FA9" w:rsidP="00DC43D9">
            <w:pPr>
              <w:spacing w:before="120" w:after="120"/>
            </w:pPr>
            <w:r>
              <w:t>28.3</w:t>
            </w:r>
          </w:p>
        </w:tc>
        <w:tc>
          <w:tcPr>
            <w:tcW w:w="1892" w:type="dxa"/>
            <w:shd w:val="clear" w:color="auto" w:fill="auto"/>
            <w:vAlign w:val="center"/>
          </w:tcPr>
          <w:p w:rsidR="00DC43D9" w:rsidRPr="00905644" w:rsidRDefault="00DC43D9" w:rsidP="00DC43D9">
            <w:pPr>
              <w:spacing w:before="120" w:after="120"/>
            </w:pPr>
            <w:r w:rsidRPr="00C26A28">
              <w:t>INITIATION R</w:t>
            </w:r>
            <w:r>
              <w:t>O</w:t>
            </w:r>
            <w:r w:rsidRPr="00C26A28">
              <w:t>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BF6FA9" w:rsidP="00DC43D9">
            <w:pPr>
              <w:spacing w:before="120" w:after="120"/>
            </w:pPr>
            <w:r>
              <w:t>28.4</w:t>
            </w:r>
          </w:p>
        </w:tc>
        <w:tc>
          <w:tcPr>
            <w:tcW w:w="1892" w:type="dxa"/>
            <w:shd w:val="clear" w:color="auto" w:fill="auto"/>
            <w:vAlign w:val="center"/>
          </w:tcPr>
          <w:p w:rsidR="00DC43D9" w:rsidRDefault="00DC43D9" w:rsidP="00DC43D9">
            <w:pPr>
              <w:spacing w:before="120" w:after="120"/>
            </w:pPr>
            <w:r>
              <w:t>ENM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BF6FA9" w:rsidP="00DC43D9">
            <w:pPr>
              <w:spacing w:before="120" w:after="120"/>
            </w:pPr>
            <w:r>
              <w:t>28.5</w:t>
            </w: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BF6FA9" w:rsidP="00DC43D9">
            <w:pPr>
              <w:spacing w:before="120" w:after="120"/>
            </w:pPr>
            <w:r>
              <w:t>28.6</w:t>
            </w: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BF6FA9" w:rsidP="00DC43D9">
            <w:pPr>
              <w:spacing w:before="120" w:after="120"/>
            </w:pPr>
            <w:r>
              <w:t>28.7</w:t>
            </w: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29</w:t>
            </w:r>
          </w:p>
        </w:tc>
        <w:tc>
          <w:tcPr>
            <w:tcW w:w="1892" w:type="dxa"/>
            <w:shd w:val="clear" w:color="auto" w:fill="auto"/>
            <w:vAlign w:val="center"/>
          </w:tcPr>
          <w:p w:rsidR="00DC43D9" w:rsidRPr="00905644" w:rsidRDefault="00DC43D9" w:rsidP="00DC43D9">
            <w:pPr>
              <w:spacing w:before="120" w:after="120"/>
            </w:pPr>
            <w:r w:rsidRPr="006F1193">
              <w:t>MAINTAIN NMI – CHANGE PARENT NAME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29.</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29.1</w:t>
            </w:r>
          </w:p>
        </w:tc>
        <w:tc>
          <w:tcPr>
            <w:tcW w:w="1892" w:type="dxa"/>
            <w:shd w:val="clear" w:color="auto" w:fill="auto"/>
            <w:vAlign w:val="center"/>
          </w:tcPr>
          <w:p w:rsidR="00DC43D9" w:rsidRPr="00905644" w:rsidRDefault="00DC43D9" w:rsidP="00DC43D9">
            <w:pPr>
              <w:spacing w:before="120" w:after="120"/>
            </w:pPr>
            <w:r w:rsidRPr="006F1193">
              <w:t>APPLICATION [5080 5081]</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29 not 27…..</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w:t>
            </w:r>
            <w:r>
              <w:t>O</w:t>
            </w:r>
            <w:r w:rsidRPr="00C26A28">
              <w:t>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FRMP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LNSP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30</w:t>
            </w:r>
          </w:p>
        </w:tc>
        <w:tc>
          <w:tcPr>
            <w:tcW w:w="1892" w:type="dxa"/>
            <w:shd w:val="clear" w:color="auto" w:fill="auto"/>
            <w:vAlign w:val="center"/>
          </w:tcPr>
          <w:p w:rsidR="00DC43D9" w:rsidRPr="00905644" w:rsidRDefault="00DC43D9" w:rsidP="00DC43D9">
            <w:pPr>
              <w:spacing w:before="120" w:after="120"/>
            </w:pPr>
            <w:r w:rsidRPr="00E93F77">
              <w:t>MAINTAIN NMI – MAKE NMI A CHILD NMI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30.</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30.1</w:t>
            </w:r>
          </w:p>
        </w:tc>
        <w:tc>
          <w:tcPr>
            <w:tcW w:w="1892" w:type="dxa"/>
            <w:shd w:val="clear" w:color="auto" w:fill="auto"/>
            <w:vAlign w:val="center"/>
          </w:tcPr>
          <w:p w:rsidR="00DC43D9" w:rsidRPr="00905644" w:rsidRDefault="00DC43D9" w:rsidP="00DC43D9">
            <w:pPr>
              <w:spacing w:before="120" w:after="120"/>
            </w:pPr>
            <w:r w:rsidRPr="00E93F77">
              <w:t>APPLICATION [5090 5091]</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30 not 28…..</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30.3</w:t>
            </w:r>
          </w:p>
        </w:tc>
        <w:tc>
          <w:tcPr>
            <w:tcW w:w="1892" w:type="dxa"/>
            <w:shd w:val="clear" w:color="auto" w:fill="auto"/>
            <w:vAlign w:val="center"/>
          </w:tcPr>
          <w:p w:rsidR="00DC43D9" w:rsidRPr="00905644" w:rsidRDefault="00DC43D9" w:rsidP="00DC43D9">
            <w:pPr>
              <w:spacing w:before="120" w:after="120"/>
            </w:pPr>
            <w:r w:rsidRPr="00C26A28">
              <w:t>INITIATION R</w:t>
            </w:r>
            <w:r>
              <w:t>O</w:t>
            </w:r>
            <w:r w:rsidRPr="00C26A28">
              <w:t>LES</w:t>
            </w:r>
          </w:p>
        </w:tc>
        <w:tc>
          <w:tcPr>
            <w:tcW w:w="6338" w:type="dxa"/>
            <w:shd w:val="clear" w:color="auto" w:fill="auto"/>
          </w:tcPr>
          <w:p w:rsidR="00DC43D9" w:rsidRDefault="00DC43D9" w:rsidP="00DC43D9">
            <w:pPr>
              <w:spacing w:before="40" w:after="40" w:line="240" w:lineRule="auto"/>
              <w:rPr>
                <w:rFonts w:cs="Arial"/>
                <w:bCs/>
                <w:color w:val="1E4163"/>
                <w:sz w:val="20"/>
                <w:szCs w:val="20"/>
              </w:rPr>
            </w:pPr>
            <w:r>
              <w:rPr>
                <w:rFonts w:cs="Arial"/>
                <w:bCs/>
                <w:color w:val="1E4163"/>
                <w:sz w:val="20"/>
                <w:szCs w:val="20"/>
              </w:rPr>
              <w:t xml:space="preserve"> </w:t>
            </w:r>
            <w:r w:rsidR="0050005D">
              <w:rPr>
                <w:rFonts w:cs="Arial"/>
                <w:bCs/>
                <w:color w:val="1E4163"/>
                <w:sz w:val="20"/>
                <w:szCs w:val="20"/>
              </w:rPr>
              <w:t>References</w:t>
            </w:r>
            <w:r>
              <w:rPr>
                <w:rFonts w:cs="Arial"/>
                <w:bCs/>
                <w:color w:val="1E4163"/>
                <w:sz w:val="20"/>
                <w:szCs w:val="20"/>
              </w:rPr>
              <w:t xml:space="preserve"> section 31.4 – which is about changing the LNSP role which has no context to these CRs.</w:t>
            </w:r>
          </w:p>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Perhaps should reference section 30.4</w:t>
            </w:r>
          </w:p>
        </w:tc>
        <w:tc>
          <w:tcPr>
            <w:tcW w:w="1362"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588" w:type="dxa"/>
            <w:shd w:val="clear" w:color="auto" w:fill="auto"/>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ENM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C279FB" w:rsidRDefault="00DC43D9" w:rsidP="00DC43D9">
            <w:pPr>
              <w:pStyle w:val="ListParagraph"/>
              <w:numPr>
                <w:ilvl w:val="0"/>
                <w:numId w:val="15"/>
              </w:numPr>
              <w:spacing w:before="40" w:after="40" w:line="240" w:lineRule="auto"/>
              <w:ind w:left="346" w:hanging="284"/>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588" w:type="dxa"/>
            <w:shd w:val="clear" w:color="auto" w:fill="auto"/>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31</w:t>
            </w:r>
          </w:p>
        </w:tc>
        <w:tc>
          <w:tcPr>
            <w:tcW w:w="1892" w:type="dxa"/>
            <w:shd w:val="clear" w:color="auto" w:fill="auto"/>
            <w:vAlign w:val="center"/>
          </w:tcPr>
          <w:p w:rsidR="00DC43D9" w:rsidRPr="00905644" w:rsidRDefault="00DC43D9" w:rsidP="00DC43D9">
            <w:pPr>
              <w:spacing w:before="120" w:after="120"/>
            </w:pPr>
            <w:r w:rsidRPr="00E93F77">
              <w:t>CHANGE ROLE – CHANGE LNSP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31.</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31.1</w:t>
            </w:r>
          </w:p>
        </w:tc>
        <w:tc>
          <w:tcPr>
            <w:tcW w:w="1892" w:type="dxa"/>
            <w:shd w:val="clear" w:color="auto" w:fill="auto"/>
            <w:vAlign w:val="center"/>
          </w:tcPr>
          <w:p w:rsidR="00DC43D9" w:rsidRPr="00905644" w:rsidRDefault="00DC43D9" w:rsidP="00DC43D9">
            <w:pPr>
              <w:spacing w:before="120" w:after="120"/>
            </w:pPr>
            <w:r w:rsidRPr="00E93F77">
              <w:t>APPLICATION [6100 6110]</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31 not 29…..</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w:t>
            </w:r>
            <w:r>
              <w:t>O</w:t>
            </w:r>
            <w:r w:rsidRPr="00C26A28">
              <w:t>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LNSP or ENM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32</w:t>
            </w:r>
          </w:p>
        </w:tc>
        <w:tc>
          <w:tcPr>
            <w:tcW w:w="1892" w:type="dxa"/>
            <w:shd w:val="clear" w:color="auto" w:fill="auto"/>
            <w:vAlign w:val="center"/>
          </w:tcPr>
          <w:p w:rsidR="00DC43D9" w:rsidRPr="00C26A28" w:rsidRDefault="00DC43D9" w:rsidP="00DC43D9">
            <w:pPr>
              <w:spacing w:before="120" w:after="120"/>
            </w:pPr>
            <w:r w:rsidRPr="00765109">
              <w:t>CHANGE ROLE – CHANGE MDP – SMALL OR LARGE</w:t>
            </w:r>
          </w:p>
        </w:tc>
        <w:tc>
          <w:tcPr>
            <w:tcW w:w="6338" w:type="dxa"/>
            <w:shd w:val="clear" w:color="auto" w:fill="auto"/>
          </w:tcPr>
          <w:p w:rsidR="00DC43D9"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32.</w:t>
            </w:r>
          </w:p>
          <w:p w:rsidR="00DC43D9" w:rsidRDefault="00DC43D9" w:rsidP="00DC43D9">
            <w:pPr>
              <w:spacing w:before="40" w:after="40" w:line="240" w:lineRule="auto"/>
              <w:rPr>
                <w:rFonts w:cs="Arial"/>
                <w:bCs/>
                <w:color w:val="1E4163"/>
                <w:sz w:val="20"/>
                <w:szCs w:val="20"/>
              </w:rPr>
            </w:pPr>
          </w:p>
          <w:p w:rsidR="00DC43D9" w:rsidRDefault="00DC43D9" w:rsidP="00DC43D9">
            <w:pPr>
              <w:pStyle w:val="Default"/>
              <w:rPr>
                <w:rFonts w:ascii="Calibri" w:hAnsi="Calibri" w:cs="Times New Roman"/>
                <w:color w:val="1F3864"/>
                <w:sz w:val="20"/>
                <w:szCs w:val="20"/>
              </w:rPr>
            </w:pPr>
            <w:r>
              <w:rPr>
                <w:rFonts w:ascii="Calibri" w:hAnsi="Calibri" w:cs="Times New Roman"/>
                <w:color w:val="1F3864"/>
                <w:sz w:val="20"/>
                <w:szCs w:val="20"/>
              </w:rPr>
              <w:t>For the proposed change date the prospective period is 65 bus days; which may not be the actual change date.</w:t>
            </w:r>
            <w:r w:rsidRPr="00E03DE2">
              <w:rPr>
                <w:rFonts w:ascii="Calibri" w:hAnsi="Calibri" w:cs="Times New Roman"/>
                <w:color w:val="1F3864"/>
                <w:sz w:val="20"/>
                <w:szCs w:val="20"/>
              </w:rPr>
              <w:t xml:space="preserve">  Hence, a CR 1500 is required to provide the actual change date.</w:t>
            </w:r>
            <w:r>
              <w:rPr>
                <w:rFonts w:ascii="Calibri" w:hAnsi="Calibri" w:cs="Times New Roman"/>
                <w:color w:val="1F3864"/>
                <w:sz w:val="20"/>
                <w:szCs w:val="20"/>
              </w:rPr>
              <w:t xml:space="preserve">  </w:t>
            </w:r>
          </w:p>
          <w:p w:rsidR="00DC43D9" w:rsidRPr="0066607B" w:rsidRDefault="00DC43D9" w:rsidP="0050005D">
            <w:pPr>
              <w:pStyle w:val="Default"/>
              <w:rPr>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32.1</w:t>
            </w:r>
          </w:p>
        </w:tc>
        <w:tc>
          <w:tcPr>
            <w:tcW w:w="1892" w:type="dxa"/>
            <w:shd w:val="clear" w:color="auto" w:fill="auto"/>
            <w:vAlign w:val="center"/>
          </w:tcPr>
          <w:p w:rsidR="00DC43D9" w:rsidRPr="00C26A28" w:rsidRDefault="00DC43D9" w:rsidP="00DC43D9">
            <w:pPr>
              <w:spacing w:before="120" w:after="120"/>
            </w:pPr>
            <w:r w:rsidRPr="00765109">
              <w:t>APPLICATION [6200 6210]</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32 not 30…..</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w:t>
            </w:r>
            <w:r>
              <w:t>O</w:t>
            </w:r>
            <w:r w:rsidRPr="00C26A28">
              <w:t>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FRMP Requirements</w:t>
            </w:r>
          </w:p>
        </w:tc>
        <w:tc>
          <w:tcPr>
            <w:tcW w:w="6338" w:type="dxa"/>
            <w:shd w:val="clear" w:color="auto" w:fill="auto"/>
          </w:tcPr>
          <w:p w:rsidR="00DC43D9" w:rsidRPr="00E03DE2" w:rsidRDefault="00DC43D9" w:rsidP="00DC43D9">
            <w:pPr>
              <w:pStyle w:val="Default"/>
              <w:rPr>
                <w:rFonts w:ascii="Calibri" w:hAnsi="Calibri" w:cs="Times New Roman"/>
                <w:color w:val="1F3864"/>
                <w:sz w:val="20"/>
                <w:szCs w:val="20"/>
              </w:rPr>
            </w:pP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METERING COORDINATOR OBLIGATIONS</w:t>
            </w:r>
          </w:p>
        </w:tc>
        <w:tc>
          <w:tcPr>
            <w:tcW w:w="6338" w:type="dxa"/>
            <w:shd w:val="clear" w:color="auto" w:fill="auto"/>
          </w:tcPr>
          <w:p w:rsidR="00DC43D9" w:rsidRPr="0066607B" w:rsidRDefault="00DC43D9" w:rsidP="00DC43D9">
            <w:pPr>
              <w:pStyle w:val="ListParagraph"/>
              <w:numPr>
                <w:ilvl w:val="0"/>
                <w:numId w:val="15"/>
              </w:numPr>
              <w:spacing w:before="40" w:after="40" w:line="240" w:lineRule="auto"/>
              <w:ind w:left="346" w:hanging="284"/>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33</w:t>
            </w:r>
          </w:p>
        </w:tc>
        <w:tc>
          <w:tcPr>
            <w:tcW w:w="1892" w:type="dxa"/>
            <w:shd w:val="clear" w:color="auto" w:fill="auto"/>
            <w:vAlign w:val="center"/>
          </w:tcPr>
          <w:p w:rsidR="00DC43D9" w:rsidRPr="00905644" w:rsidRDefault="00DC43D9" w:rsidP="00DC43D9">
            <w:pPr>
              <w:spacing w:before="120" w:after="120"/>
            </w:pPr>
            <w:r>
              <w:t>CHANGE ROLE – CHANGE MC</w:t>
            </w:r>
            <w:r w:rsidRPr="00E93F77">
              <w:t xml:space="preserve">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33.</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33.1</w:t>
            </w:r>
          </w:p>
        </w:tc>
        <w:tc>
          <w:tcPr>
            <w:tcW w:w="1892" w:type="dxa"/>
            <w:shd w:val="clear" w:color="auto" w:fill="auto"/>
            <w:vAlign w:val="center"/>
          </w:tcPr>
          <w:p w:rsidR="00DC43D9" w:rsidRPr="00905644" w:rsidRDefault="00DC43D9" w:rsidP="00DC43D9">
            <w:pPr>
              <w:spacing w:before="120" w:after="120"/>
            </w:pPr>
            <w:r>
              <w:t>APPLICATION [6300 6301</w:t>
            </w:r>
            <w:r w:rsidRPr="00E93F77">
              <w:t>]</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33 not 31…</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w:t>
            </w:r>
            <w:r>
              <w:t>O</w:t>
            </w:r>
            <w:r w:rsidRPr="00C26A28">
              <w:t>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MC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34</w:t>
            </w:r>
          </w:p>
        </w:tc>
        <w:tc>
          <w:tcPr>
            <w:tcW w:w="1892" w:type="dxa"/>
            <w:shd w:val="clear" w:color="auto" w:fill="auto"/>
            <w:vAlign w:val="center"/>
          </w:tcPr>
          <w:p w:rsidR="00DC43D9" w:rsidRPr="00905644" w:rsidRDefault="00DC43D9" w:rsidP="00DC43D9">
            <w:pPr>
              <w:spacing w:before="120" w:after="120"/>
            </w:pPr>
            <w:r w:rsidRPr="00E93F77">
              <w:t xml:space="preserve">CHANGE ROLE – CHANGE </w:t>
            </w:r>
            <w:r>
              <w:t>LR</w:t>
            </w:r>
            <w:r w:rsidRPr="00E93F77">
              <w:t xml:space="preserve"> – SMALL OR LARGE</w:t>
            </w:r>
          </w:p>
        </w:tc>
        <w:tc>
          <w:tcPr>
            <w:tcW w:w="6338" w:type="dxa"/>
            <w:shd w:val="clear" w:color="auto" w:fill="auto"/>
          </w:tcPr>
          <w:p w:rsidR="00DC43D9" w:rsidRDefault="00DC43D9" w:rsidP="00DC43D9">
            <w:pPr>
              <w:spacing w:before="40" w:after="40" w:line="240" w:lineRule="auto"/>
              <w:rPr>
                <w:rFonts w:cs="Arial"/>
                <w:bCs/>
                <w:color w:val="1E4163"/>
                <w:sz w:val="20"/>
                <w:szCs w:val="20"/>
              </w:rPr>
            </w:pPr>
            <w:r>
              <w:rPr>
                <w:rFonts w:cs="Arial"/>
                <w:bCs/>
                <w:color w:val="1E4163"/>
                <w:sz w:val="20"/>
                <w:szCs w:val="20"/>
              </w:rPr>
              <w:t xml:space="preserve">Change date comment </w:t>
            </w:r>
          </w:p>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34.</w:t>
            </w:r>
          </w:p>
        </w:tc>
        <w:tc>
          <w:tcPr>
            <w:tcW w:w="1362"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588" w:type="dxa"/>
            <w:shd w:val="clear" w:color="auto" w:fill="auto"/>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34.1</w:t>
            </w:r>
          </w:p>
        </w:tc>
        <w:tc>
          <w:tcPr>
            <w:tcW w:w="1892" w:type="dxa"/>
            <w:shd w:val="clear" w:color="auto" w:fill="auto"/>
            <w:vAlign w:val="center"/>
          </w:tcPr>
          <w:p w:rsidR="00DC43D9" w:rsidRPr="00905644" w:rsidRDefault="00DC43D9" w:rsidP="00DC43D9">
            <w:pPr>
              <w:spacing w:before="120" w:after="120"/>
            </w:pPr>
            <w:r>
              <w:t>APPLICATION [6300 6301</w:t>
            </w:r>
            <w:r w:rsidRPr="00E93F77">
              <w:t>]</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34 not 32…</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w:t>
            </w:r>
            <w:r>
              <w:t>O</w:t>
            </w:r>
            <w:r w:rsidRPr="00C26A28">
              <w:t>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LR Obligations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BB14F8" w:rsidRDefault="00DC43D9" w:rsidP="00DC43D9">
            <w:pPr>
              <w:spacing w:before="40" w:after="40" w:line="240" w:lineRule="auto"/>
              <w:ind w:left="62"/>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35</w:t>
            </w:r>
          </w:p>
        </w:tc>
        <w:tc>
          <w:tcPr>
            <w:tcW w:w="1892" w:type="dxa"/>
            <w:shd w:val="clear" w:color="auto" w:fill="auto"/>
            <w:vAlign w:val="center"/>
          </w:tcPr>
          <w:p w:rsidR="00DC43D9" w:rsidRPr="00905644" w:rsidRDefault="00DC43D9" w:rsidP="00DC43D9">
            <w:pPr>
              <w:spacing w:before="120" w:after="120"/>
            </w:pPr>
            <w:r w:rsidRPr="008115C9">
              <w:t xml:space="preserve">CHANGE ROLE – CHANGE LR </w:t>
            </w:r>
            <w:r>
              <w:t>–</w:t>
            </w:r>
            <w:r w:rsidRPr="008115C9">
              <w:t xml:space="preserve"> CHILD</w:t>
            </w:r>
            <w:r>
              <w:t xml:space="preserve"> NMI</w:t>
            </w:r>
            <w:r w:rsidRPr="008115C9">
              <w:t xml:space="preserve">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35.</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35.1</w:t>
            </w:r>
          </w:p>
        </w:tc>
        <w:tc>
          <w:tcPr>
            <w:tcW w:w="1892" w:type="dxa"/>
            <w:shd w:val="clear" w:color="auto" w:fill="auto"/>
            <w:vAlign w:val="center"/>
          </w:tcPr>
          <w:p w:rsidR="00DC43D9" w:rsidRPr="00905644" w:rsidRDefault="00DC43D9" w:rsidP="00DC43D9">
            <w:pPr>
              <w:spacing w:before="120" w:after="120"/>
            </w:pPr>
            <w:r w:rsidRPr="008115C9">
              <w:t>APPLICATION [6421</w:t>
            </w:r>
            <w:r>
              <w:t>]</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35 not 33…..</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w:t>
            </w:r>
            <w:r>
              <w:t>O</w:t>
            </w:r>
            <w:r w:rsidRPr="00C26A28">
              <w:t>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LR Obligations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36</w:t>
            </w:r>
          </w:p>
        </w:tc>
        <w:tc>
          <w:tcPr>
            <w:tcW w:w="1892" w:type="dxa"/>
            <w:shd w:val="clear" w:color="auto" w:fill="auto"/>
            <w:vAlign w:val="center"/>
          </w:tcPr>
          <w:p w:rsidR="00DC43D9" w:rsidRPr="00905644" w:rsidRDefault="00DC43D9" w:rsidP="00DC43D9">
            <w:pPr>
              <w:spacing w:before="120" w:after="120"/>
            </w:pPr>
            <w:r>
              <w:t>CHANGE ROLE – CHANGE ROLR</w:t>
            </w:r>
            <w:r w:rsidRPr="00E93F77">
              <w:t xml:space="preserve">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36.</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36.1</w:t>
            </w:r>
          </w:p>
        </w:tc>
        <w:tc>
          <w:tcPr>
            <w:tcW w:w="1892" w:type="dxa"/>
            <w:shd w:val="clear" w:color="auto" w:fill="auto"/>
            <w:vAlign w:val="center"/>
          </w:tcPr>
          <w:p w:rsidR="00DC43D9" w:rsidRPr="00905644" w:rsidRDefault="00DC43D9" w:rsidP="00DC43D9">
            <w:pPr>
              <w:spacing w:before="120" w:after="120"/>
            </w:pPr>
            <w:r>
              <w:t>APPLICATION [6500 6501</w:t>
            </w:r>
            <w:r w:rsidRPr="00E93F77">
              <w:t>]</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36 not 34…..</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w:t>
            </w:r>
            <w:r>
              <w:t>O</w:t>
            </w:r>
            <w:r w:rsidRPr="00C26A28">
              <w:t>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ROLR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37</w:t>
            </w:r>
          </w:p>
        </w:tc>
        <w:tc>
          <w:tcPr>
            <w:tcW w:w="1892" w:type="dxa"/>
            <w:shd w:val="clear" w:color="auto" w:fill="auto"/>
            <w:vAlign w:val="center"/>
          </w:tcPr>
          <w:p w:rsidR="00DC43D9" w:rsidRPr="00905644" w:rsidRDefault="00DC43D9" w:rsidP="00DC43D9">
            <w:pPr>
              <w:spacing w:before="120" w:after="120"/>
            </w:pPr>
            <w:r w:rsidRPr="00A717C1">
              <w:t>CHANGE ROLE – CHANGE MPB OR MPC</w:t>
            </w:r>
            <w:r>
              <w:t xml:space="preserve"> OR BOTH </w:t>
            </w:r>
            <w:r w:rsidRPr="00A717C1">
              <w:t>– SMALL OR LARGE</w:t>
            </w:r>
          </w:p>
        </w:tc>
        <w:tc>
          <w:tcPr>
            <w:tcW w:w="6338" w:type="dxa"/>
            <w:shd w:val="clear" w:color="auto" w:fill="auto"/>
          </w:tcPr>
          <w:p w:rsidR="00DC43D9" w:rsidRDefault="00DC43D9" w:rsidP="00DC43D9">
            <w:pPr>
              <w:spacing w:before="40" w:after="40" w:line="240" w:lineRule="auto"/>
              <w:rPr>
                <w:rFonts w:cs="Arial"/>
                <w:bCs/>
                <w:color w:val="1E4163"/>
                <w:sz w:val="20"/>
                <w:szCs w:val="20"/>
              </w:rPr>
            </w:pPr>
            <w:r w:rsidRPr="00BB14F8">
              <w:rPr>
                <w:rFonts w:cs="Arial"/>
                <w:bCs/>
                <w:color w:val="1E4163"/>
                <w:sz w:val="20"/>
                <w:szCs w:val="20"/>
              </w:rPr>
              <w:t>This section should all be section 37.</w:t>
            </w:r>
          </w:p>
          <w:p w:rsidR="00DC43D9" w:rsidRPr="00BB14F8" w:rsidRDefault="00DC43D9" w:rsidP="00DC43D9">
            <w:pPr>
              <w:spacing w:before="40" w:after="40" w:line="240" w:lineRule="auto"/>
              <w:rPr>
                <w:rFonts w:cs="Arial"/>
                <w:bCs/>
                <w:color w:val="1E4163"/>
                <w:sz w:val="20"/>
                <w:szCs w:val="20"/>
              </w:rPr>
            </w:pPr>
          </w:p>
          <w:p w:rsidR="00DC43D9" w:rsidRPr="00BB14F8" w:rsidRDefault="00DC43D9" w:rsidP="00DC43D9">
            <w:pPr>
              <w:spacing w:before="40" w:after="40" w:line="240" w:lineRule="auto"/>
              <w:rPr>
                <w:rFonts w:cs="Arial"/>
                <w:bCs/>
                <w:color w:val="1E4163"/>
                <w:sz w:val="20"/>
                <w:szCs w:val="20"/>
              </w:rPr>
            </w:pPr>
            <w:r w:rsidRPr="00BB14F8">
              <w:rPr>
                <w:rFonts w:cs="Arial"/>
                <w:bCs/>
                <w:color w:val="1E4163"/>
                <w:sz w:val="20"/>
                <w:szCs w:val="20"/>
              </w:rPr>
              <w:t>Suggested rewording :</w:t>
            </w:r>
          </w:p>
          <w:p w:rsidR="00DC43D9" w:rsidRPr="0066607B" w:rsidRDefault="00DC43D9" w:rsidP="00DC43D9">
            <w:pPr>
              <w:spacing w:before="40" w:after="40" w:line="240" w:lineRule="auto"/>
              <w:rPr>
                <w:rFonts w:cs="Arial"/>
                <w:bCs/>
                <w:color w:val="1E4163"/>
                <w:sz w:val="20"/>
                <w:szCs w:val="20"/>
              </w:rPr>
            </w:pPr>
            <w:r w:rsidRPr="00BB14F8">
              <w:rPr>
                <w:rFonts w:cs="Arial"/>
                <w:b/>
                <w:bCs/>
                <w:color w:val="1E4163"/>
                <w:sz w:val="20"/>
                <w:szCs w:val="20"/>
              </w:rPr>
              <w:t>MPB and/or MPC</w:t>
            </w:r>
            <w:r w:rsidRPr="00BB14F8">
              <w:rPr>
                <w:rFonts w:cs="Arial"/>
                <w:bCs/>
                <w:color w:val="1E4163"/>
                <w:sz w:val="20"/>
                <w:szCs w:val="20"/>
              </w:rPr>
              <w:t xml:space="preserve"> which means the same and is more succinct than: MPB or MPC or both</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37.1</w:t>
            </w:r>
          </w:p>
        </w:tc>
        <w:tc>
          <w:tcPr>
            <w:tcW w:w="1892" w:type="dxa"/>
            <w:shd w:val="clear" w:color="auto" w:fill="auto"/>
            <w:vAlign w:val="center"/>
          </w:tcPr>
          <w:p w:rsidR="00DC43D9" w:rsidRPr="00905644" w:rsidRDefault="00DC43D9" w:rsidP="00DC43D9">
            <w:pPr>
              <w:spacing w:before="120" w:after="120"/>
            </w:pPr>
            <w:r w:rsidRPr="00A717C1">
              <w:t>APPLICATION [6700 6701]</w:t>
            </w:r>
          </w:p>
        </w:tc>
        <w:tc>
          <w:tcPr>
            <w:tcW w:w="6338" w:type="dxa"/>
            <w:shd w:val="clear" w:color="auto" w:fill="auto"/>
          </w:tcPr>
          <w:p w:rsidR="00DC43D9" w:rsidRPr="00BB14F8" w:rsidRDefault="00DC43D9" w:rsidP="00DC43D9">
            <w:pPr>
              <w:numPr>
                <w:ilvl w:val="0"/>
                <w:numId w:val="15"/>
              </w:numPr>
              <w:spacing w:before="40" w:after="40" w:line="240" w:lineRule="auto"/>
              <w:ind w:left="346" w:hanging="284"/>
              <w:contextualSpacing/>
              <w:rPr>
                <w:rFonts w:cs="Arial"/>
                <w:bCs/>
                <w:color w:val="1E4163"/>
                <w:sz w:val="20"/>
                <w:szCs w:val="20"/>
              </w:rPr>
            </w:pPr>
            <w:r w:rsidRPr="00BB14F8">
              <w:rPr>
                <w:rFonts w:cs="Arial"/>
                <w:bCs/>
                <w:color w:val="1E4163"/>
                <w:sz w:val="20"/>
                <w:szCs w:val="20"/>
              </w:rPr>
              <w:t>1</w:t>
            </w:r>
            <w:r w:rsidRPr="00BB14F8">
              <w:rPr>
                <w:rFonts w:cs="Arial"/>
                <w:bCs/>
                <w:color w:val="1E4163"/>
                <w:sz w:val="20"/>
                <w:szCs w:val="20"/>
                <w:vertAlign w:val="superscript"/>
              </w:rPr>
              <w:t>st</w:t>
            </w:r>
            <w:r w:rsidRPr="00BB14F8">
              <w:rPr>
                <w:rFonts w:cs="Arial"/>
                <w:bCs/>
                <w:color w:val="1E4163"/>
                <w:sz w:val="20"/>
                <w:szCs w:val="20"/>
              </w:rPr>
              <w:t xml:space="preserve"> sentence should reference Section 37 not 35…..</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Default="00DC43D9" w:rsidP="00DC43D9">
            <w:pPr>
              <w:spacing w:before="120" w:after="120"/>
            </w:pPr>
          </w:p>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w:t>
            </w:r>
            <w:r>
              <w:t>O</w:t>
            </w:r>
            <w:r w:rsidRPr="00C26A28">
              <w:t>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MC Requirements</w:t>
            </w:r>
          </w:p>
        </w:tc>
        <w:tc>
          <w:tcPr>
            <w:tcW w:w="6338" w:type="dxa"/>
            <w:shd w:val="clear" w:color="auto" w:fill="auto"/>
          </w:tcPr>
          <w:p w:rsidR="00DC43D9" w:rsidRDefault="00DC43D9" w:rsidP="00DC43D9">
            <w:pPr>
              <w:spacing w:before="40" w:after="40" w:line="240" w:lineRule="auto"/>
              <w:rPr>
                <w:rFonts w:cs="Arial"/>
                <w:bCs/>
                <w:color w:val="1E4163"/>
                <w:sz w:val="20"/>
                <w:szCs w:val="20"/>
              </w:rPr>
            </w:pP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Default="00DC43D9" w:rsidP="00DC43D9">
            <w:pPr>
              <w:spacing w:before="40" w:after="40" w:line="240" w:lineRule="auto"/>
              <w:rPr>
                <w:rFonts w:cs="Arial"/>
                <w:bCs/>
                <w:color w:val="1E4163"/>
                <w:sz w:val="20"/>
                <w:szCs w:val="20"/>
              </w:rPr>
            </w:pP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38</w:t>
            </w:r>
          </w:p>
        </w:tc>
        <w:tc>
          <w:tcPr>
            <w:tcW w:w="1892" w:type="dxa"/>
            <w:shd w:val="clear" w:color="auto" w:fill="auto"/>
            <w:vAlign w:val="center"/>
          </w:tcPr>
          <w:p w:rsidR="00DC43D9" w:rsidRPr="00905644" w:rsidRDefault="00DC43D9" w:rsidP="00DC43D9">
            <w:pPr>
              <w:spacing w:before="120" w:after="120"/>
            </w:pPr>
            <w:r w:rsidRPr="00A717C1">
              <w:t>CHANGE ROLE – CHANGE MULTIPLE ROLES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38.</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ind w:firstLine="720"/>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38.1</w:t>
            </w:r>
          </w:p>
        </w:tc>
        <w:tc>
          <w:tcPr>
            <w:tcW w:w="1892" w:type="dxa"/>
            <w:shd w:val="clear" w:color="auto" w:fill="auto"/>
            <w:vAlign w:val="center"/>
          </w:tcPr>
          <w:p w:rsidR="00DC43D9" w:rsidRPr="00905644" w:rsidRDefault="00DC43D9" w:rsidP="00DC43D9">
            <w:pPr>
              <w:spacing w:before="120" w:after="120"/>
            </w:pPr>
            <w:r w:rsidRPr="00A717C1">
              <w:t>APPLICATION [6800 6801]</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38 not 36…..</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ind w:firstLine="720"/>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w:t>
            </w:r>
            <w:r>
              <w:t>O</w:t>
            </w:r>
            <w:r w:rsidRPr="00C26A28">
              <w:t>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FRMP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MC Obligations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MDP OBLIGATIONS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39</w:t>
            </w:r>
          </w:p>
        </w:tc>
        <w:tc>
          <w:tcPr>
            <w:tcW w:w="1892" w:type="dxa"/>
            <w:shd w:val="clear" w:color="auto" w:fill="auto"/>
            <w:vAlign w:val="center"/>
          </w:tcPr>
          <w:p w:rsidR="00DC43D9" w:rsidRPr="00C26A28" w:rsidRDefault="00DC43D9" w:rsidP="00DC43D9">
            <w:pPr>
              <w:spacing w:before="120" w:after="120"/>
            </w:pPr>
            <w:r w:rsidRPr="005650F3">
              <w:t>AUTO CHANGE ROLE – CHANGE LOCAL RETAILER EMBEDDED NETWORK CHILD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39.</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39.1</w:t>
            </w:r>
          </w:p>
        </w:tc>
        <w:tc>
          <w:tcPr>
            <w:tcW w:w="1892" w:type="dxa"/>
            <w:shd w:val="clear" w:color="auto" w:fill="auto"/>
            <w:vAlign w:val="center"/>
          </w:tcPr>
          <w:p w:rsidR="00DC43D9" w:rsidRPr="00C26A28" w:rsidRDefault="00DC43D9" w:rsidP="00DC43D9">
            <w:pPr>
              <w:spacing w:before="120" w:after="120"/>
            </w:pPr>
            <w:r w:rsidRPr="005650F3">
              <w:t>APPLICATION [ECLR]</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39 not 37…..</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C26A28" w:rsidRDefault="00DC43D9" w:rsidP="00DC43D9">
            <w:pPr>
              <w:spacing w:before="120" w:after="120"/>
            </w:pPr>
            <w:r w:rsidRPr="005650F3">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C26A28" w:rsidRDefault="00DC43D9" w:rsidP="00DC43D9">
            <w:pPr>
              <w:spacing w:before="120" w:after="120"/>
            </w:pPr>
            <w:r w:rsidRPr="005650F3">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C26A28" w:rsidRDefault="00DC43D9" w:rsidP="00DC43D9">
            <w:pPr>
              <w:spacing w:before="120" w:after="120"/>
            </w:pPr>
            <w:r w:rsidRPr="005650F3">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C26A28" w:rsidRDefault="00DC43D9" w:rsidP="00DC43D9">
            <w:pPr>
              <w:spacing w:before="120" w:after="120"/>
            </w:pPr>
            <w:r w:rsidRPr="005650F3">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40</w:t>
            </w:r>
          </w:p>
        </w:tc>
        <w:tc>
          <w:tcPr>
            <w:tcW w:w="1892" w:type="dxa"/>
            <w:shd w:val="clear" w:color="auto" w:fill="auto"/>
            <w:vAlign w:val="center"/>
          </w:tcPr>
          <w:p w:rsidR="00DC43D9" w:rsidRPr="00C26A28" w:rsidRDefault="00DC43D9" w:rsidP="00DC43D9">
            <w:pPr>
              <w:spacing w:before="120" w:after="120"/>
            </w:pPr>
            <w:r w:rsidRPr="003A0997">
              <w:t>AUTO CHANGE ROLE – CHANGE SECONDARY FRMP PARENT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40</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40.1</w:t>
            </w:r>
          </w:p>
        </w:tc>
        <w:tc>
          <w:tcPr>
            <w:tcW w:w="1892" w:type="dxa"/>
            <w:shd w:val="clear" w:color="auto" w:fill="auto"/>
            <w:vAlign w:val="center"/>
          </w:tcPr>
          <w:p w:rsidR="00DC43D9" w:rsidRPr="00C26A28" w:rsidRDefault="00DC43D9" w:rsidP="00DC43D9">
            <w:pPr>
              <w:spacing w:before="120" w:after="120"/>
            </w:pPr>
            <w:r w:rsidRPr="003A0997">
              <w:t>APPLICATION [EPFR]</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40 not 38…..</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C26A28" w:rsidRDefault="00DC43D9" w:rsidP="00DC43D9">
            <w:pPr>
              <w:spacing w:before="120" w:after="120"/>
            </w:pPr>
            <w:r w:rsidRPr="005650F3">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C26A28" w:rsidRDefault="00DC43D9" w:rsidP="00DC43D9">
            <w:pPr>
              <w:spacing w:before="120" w:after="120"/>
            </w:pPr>
            <w:r w:rsidRPr="005650F3">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C26A28" w:rsidRDefault="00DC43D9" w:rsidP="00DC43D9">
            <w:pPr>
              <w:spacing w:before="120" w:after="120"/>
            </w:pPr>
            <w:r w:rsidRPr="005650F3">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C26A28" w:rsidRDefault="00DC43D9" w:rsidP="00DC43D9">
            <w:pPr>
              <w:spacing w:before="120" w:after="120"/>
            </w:pPr>
            <w:r w:rsidRPr="005650F3">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41</w:t>
            </w:r>
          </w:p>
        </w:tc>
        <w:tc>
          <w:tcPr>
            <w:tcW w:w="1892" w:type="dxa"/>
            <w:shd w:val="clear" w:color="auto" w:fill="auto"/>
            <w:vAlign w:val="center"/>
          </w:tcPr>
          <w:p w:rsidR="00DC43D9" w:rsidRPr="00C26A28" w:rsidRDefault="00DC43D9" w:rsidP="00DC43D9">
            <w:pPr>
              <w:spacing w:before="120" w:after="120"/>
            </w:pPr>
            <w:r w:rsidRPr="003A0997">
              <w:t>AEMO ONLY - AEMO-INITIATED STANDING DATA UPDATES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41.</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41.1</w:t>
            </w:r>
          </w:p>
        </w:tc>
        <w:tc>
          <w:tcPr>
            <w:tcW w:w="1892" w:type="dxa"/>
            <w:shd w:val="clear" w:color="auto" w:fill="auto"/>
            <w:vAlign w:val="center"/>
          </w:tcPr>
          <w:p w:rsidR="00DC43D9" w:rsidRPr="00C26A28" w:rsidRDefault="00DC43D9" w:rsidP="00DC43D9">
            <w:pPr>
              <w:spacing w:before="120" w:after="120"/>
            </w:pPr>
            <w:r w:rsidRPr="003A0997">
              <w:t>APPLICATION [5100 5101]</w:t>
            </w:r>
          </w:p>
        </w:tc>
        <w:tc>
          <w:tcPr>
            <w:tcW w:w="6338" w:type="dxa"/>
            <w:shd w:val="clear" w:color="auto" w:fill="auto"/>
          </w:tcPr>
          <w:p w:rsidR="00DC43D9" w:rsidRDefault="00DC43D9" w:rsidP="00DC43D9">
            <w:pPr>
              <w:pStyle w:val="ListParagraph"/>
              <w:numPr>
                <w:ilvl w:val="0"/>
                <w:numId w:val="15"/>
              </w:numPr>
              <w:spacing w:before="40" w:after="40" w:line="240" w:lineRule="auto"/>
              <w:ind w:left="346" w:hanging="284"/>
              <w:rPr>
                <w:rFonts w:cs="Arial"/>
                <w:bCs/>
                <w:color w:val="1E4163"/>
                <w:sz w:val="20"/>
                <w:szCs w:val="20"/>
              </w:rPr>
            </w:pPr>
            <w:r w:rsidRPr="00043E85">
              <w:rPr>
                <w:rFonts w:cs="Arial"/>
                <w:bCs/>
                <w:color w:val="1E4163"/>
                <w:sz w:val="20"/>
                <w:szCs w:val="20"/>
              </w:rPr>
              <w:t>1</w:t>
            </w:r>
            <w:r w:rsidRPr="00043E85">
              <w:rPr>
                <w:rFonts w:cs="Arial"/>
                <w:bCs/>
                <w:color w:val="1E4163"/>
                <w:sz w:val="20"/>
                <w:szCs w:val="20"/>
                <w:vertAlign w:val="superscript"/>
              </w:rPr>
              <w:t>st</w:t>
            </w:r>
            <w:r w:rsidRPr="00043E85">
              <w:rPr>
                <w:rFonts w:cs="Arial"/>
                <w:bCs/>
                <w:color w:val="1E4163"/>
                <w:sz w:val="20"/>
                <w:szCs w:val="20"/>
              </w:rPr>
              <w:t xml:space="preserve"> sentence should reference </w:t>
            </w:r>
            <w:r>
              <w:rPr>
                <w:rFonts w:cs="Arial"/>
                <w:bCs/>
                <w:color w:val="1E4163"/>
                <w:sz w:val="20"/>
                <w:szCs w:val="20"/>
              </w:rPr>
              <w:t>Section 41 not 39…..</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INITIATION R</w:t>
            </w:r>
            <w:r>
              <w:t>O</w:t>
            </w:r>
            <w:r w:rsidRPr="00C26A28">
              <w:t>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Default="00DC43D9" w:rsidP="00DC43D9">
            <w:pPr>
              <w:spacing w:before="120" w:after="120"/>
            </w:pPr>
            <w:r>
              <w:t>AEMO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42</w:t>
            </w:r>
          </w:p>
        </w:tc>
        <w:tc>
          <w:tcPr>
            <w:tcW w:w="1892" w:type="dxa"/>
            <w:shd w:val="clear" w:color="auto" w:fill="auto"/>
            <w:vAlign w:val="center"/>
          </w:tcPr>
          <w:p w:rsidR="00DC43D9" w:rsidRPr="00C26A28" w:rsidRDefault="00DC43D9" w:rsidP="00DC43D9">
            <w:pPr>
              <w:spacing w:before="120" w:after="120"/>
            </w:pPr>
            <w:r w:rsidRPr="004E2194">
              <w:t>AEMO ONLY - CHANGE ROLE, TNI OR DLF CODE – BULK CHANGE TOOL (BCT) – SMALL OR LARGE</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42.</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C26A28" w:rsidRDefault="00DC43D9" w:rsidP="00DC43D9">
            <w:pPr>
              <w:spacing w:before="120" w:after="120"/>
            </w:pPr>
            <w:r w:rsidRPr="004E2194">
              <w:t>INTRODUCTION</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C26A28" w:rsidRDefault="00DC43D9" w:rsidP="00DC43D9">
            <w:pPr>
              <w:spacing w:before="120" w:after="120"/>
            </w:pPr>
            <w:r w:rsidRPr="004E2194">
              <w:t>CONDITIONS PRECEDENT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C26A28" w:rsidRDefault="00DC43D9" w:rsidP="00DC43D9">
            <w:pPr>
              <w:spacing w:before="120" w:after="120"/>
            </w:pPr>
            <w:r w:rsidRPr="004E2194">
              <w:t xml:space="preserve">REQUESTING PARTICIPANT </w:t>
            </w:r>
            <w:r>
              <w:t>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C26A28" w:rsidRDefault="00DC43D9" w:rsidP="00DC43D9">
            <w:pPr>
              <w:spacing w:before="120" w:after="120"/>
            </w:pPr>
            <w:r w:rsidRPr="004E2194">
              <w:t xml:space="preserve">IMPACTED PARTICIPANT </w:t>
            </w:r>
            <w:r>
              <w:t>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C26A28" w:rsidRDefault="00DC43D9" w:rsidP="00DC43D9">
            <w:pPr>
              <w:spacing w:before="120" w:after="120"/>
            </w:pPr>
            <w:r w:rsidRPr="004E2194">
              <w:t>M</w:t>
            </w:r>
            <w:r>
              <w:t>DP Requirements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TIMEFRAME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OBJECTION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905644" w:rsidRDefault="00DC43D9" w:rsidP="00DC43D9">
            <w:pPr>
              <w:spacing w:before="120" w:after="120"/>
            </w:pPr>
            <w:r w:rsidRPr="00C26A28">
              <w:t>CHANGE REQUEST STATUS NOTIFICATION RULES</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43</w:t>
            </w:r>
          </w:p>
        </w:tc>
        <w:tc>
          <w:tcPr>
            <w:tcW w:w="1892" w:type="dxa"/>
            <w:shd w:val="clear" w:color="auto" w:fill="auto"/>
            <w:vAlign w:val="center"/>
          </w:tcPr>
          <w:p w:rsidR="00DC43D9" w:rsidRPr="00C26A28" w:rsidRDefault="00DC43D9" w:rsidP="00DC43D9">
            <w:pPr>
              <w:spacing w:before="120" w:after="120"/>
            </w:pPr>
            <w:r w:rsidRPr="004E2194">
              <w:t>ACCESS TO CATS STANDING DATA</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r>
              <w:rPr>
                <w:rFonts w:cs="Arial"/>
                <w:bCs/>
                <w:color w:val="1E4163"/>
                <w:sz w:val="20"/>
                <w:szCs w:val="20"/>
              </w:rPr>
              <w:t>This section should all be section 43</w:t>
            </w: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BF6FA9" w:rsidP="00DC43D9">
            <w:pPr>
              <w:spacing w:before="120" w:after="120"/>
            </w:pPr>
            <w:r>
              <w:t>43.1</w:t>
            </w:r>
          </w:p>
        </w:tc>
        <w:tc>
          <w:tcPr>
            <w:tcW w:w="1892" w:type="dxa"/>
            <w:shd w:val="clear" w:color="auto" w:fill="auto"/>
            <w:vAlign w:val="center"/>
          </w:tcPr>
          <w:p w:rsidR="00DC43D9" w:rsidRPr="00C26A28" w:rsidRDefault="00DC43D9" w:rsidP="00DC43D9">
            <w:pPr>
              <w:spacing w:before="120" w:after="120"/>
            </w:pPr>
            <w:r w:rsidRPr="004E2194">
              <w:t>INTRODUCTION</w:t>
            </w:r>
          </w:p>
        </w:tc>
        <w:tc>
          <w:tcPr>
            <w:tcW w:w="6338" w:type="dxa"/>
            <w:shd w:val="clear" w:color="auto" w:fill="auto"/>
          </w:tcPr>
          <w:p w:rsidR="00DC43D9" w:rsidRDefault="00DC43D9" w:rsidP="00DC43D9">
            <w:pPr>
              <w:spacing w:before="40" w:after="40" w:line="240" w:lineRule="auto"/>
              <w:rPr>
                <w:rFonts w:cs="Arial"/>
                <w:bCs/>
                <w:color w:val="1E4163"/>
                <w:sz w:val="20"/>
                <w:szCs w:val="20"/>
              </w:rPr>
            </w:pPr>
            <w:r>
              <w:rPr>
                <w:rFonts w:cs="Arial"/>
                <w:bCs/>
                <w:color w:val="1E4163"/>
                <w:sz w:val="20"/>
                <w:szCs w:val="20"/>
              </w:rPr>
              <w:t xml:space="preserve">NMI discovery should be available to MC, MP, MDPs </w:t>
            </w:r>
          </w:p>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p>
        </w:tc>
        <w:tc>
          <w:tcPr>
            <w:tcW w:w="1892" w:type="dxa"/>
            <w:shd w:val="clear" w:color="auto" w:fill="auto"/>
            <w:vAlign w:val="center"/>
          </w:tcPr>
          <w:p w:rsidR="00DC43D9" w:rsidRPr="00C26A28" w:rsidRDefault="00DC43D9" w:rsidP="00DC43D9">
            <w:pPr>
              <w:spacing w:before="120" w:after="120"/>
            </w:pPr>
            <w:r w:rsidRPr="004E2194">
              <w:t>PARTICIPANT</w:t>
            </w:r>
          </w:p>
        </w:tc>
        <w:tc>
          <w:tcPr>
            <w:tcW w:w="6338" w:type="dxa"/>
            <w:shd w:val="clear" w:color="auto" w:fill="auto"/>
          </w:tcPr>
          <w:p w:rsidR="00DC43D9" w:rsidRPr="0066607B" w:rsidRDefault="00DC43D9" w:rsidP="00DC43D9">
            <w:pPr>
              <w:spacing w:before="40" w:after="40" w:line="240" w:lineRule="auto"/>
              <w:rPr>
                <w:rFonts w:cs="Arial"/>
                <w:bCs/>
                <w:color w:val="1E4163"/>
                <w:sz w:val="20"/>
                <w:szCs w:val="20"/>
              </w:rPr>
            </w:pPr>
          </w:p>
        </w:tc>
        <w:tc>
          <w:tcPr>
            <w:tcW w:w="1362" w:type="dxa"/>
          </w:tcPr>
          <w:p w:rsidR="00DC43D9" w:rsidRPr="0066607B" w:rsidRDefault="00DC43D9" w:rsidP="00DC43D9">
            <w:pPr>
              <w:spacing w:before="40" w:after="40" w:line="240" w:lineRule="auto"/>
              <w:rPr>
                <w:rFonts w:cs="Arial"/>
                <w:bCs/>
                <w:color w:val="1E4163"/>
                <w:sz w:val="20"/>
                <w:szCs w:val="20"/>
              </w:rPr>
            </w:pPr>
          </w:p>
        </w:tc>
        <w:tc>
          <w:tcPr>
            <w:tcW w:w="1588" w:type="dxa"/>
          </w:tcPr>
          <w:p w:rsidR="00DC43D9" w:rsidRPr="0066607B" w:rsidRDefault="00DC43D9" w:rsidP="00DC43D9">
            <w:pPr>
              <w:spacing w:before="40" w:after="40" w:line="240" w:lineRule="auto"/>
              <w:rPr>
                <w:rFonts w:cs="Arial"/>
                <w:bCs/>
                <w:color w:val="1E4163"/>
                <w:sz w:val="20"/>
                <w:szCs w:val="20"/>
              </w:rPr>
            </w:pPr>
          </w:p>
        </w:tc>
      </w:tr>
      <w:tr w:rsidR="00DC43D9" w:rsidRPr="007A74D8" w:rsidTr="00D0155A">
        <w:trPr>
          <w:cantSplit/>
        </w:trPr>
        <w:tc>
          <w:tcPr>
            <w:tcW w:w="1046" w:type="dxa"/>
            <w:shd w:val="clear" w:color="auto" w:fill="auto"/>
            <w:vAlign w:val="center"/>
          </w:tcPr>
          <w:p w:rsidR="00DC43D9" w:rsidRPr="00B81E4B" w:rsidRDefault="00DC43D9" w:rsidP="00DC43D9">
            <w:pPr>
              <w:spacing w:before="120" w:after="120"/>
            </w:pPr>
            <w:r>
              <w:t>43.3</w:t>
            </w:r>
          </w:p>
        </w:tc>
        <w:tc>
          <w:tcPr>
            <w:tcW w:w="1892" w:type="dxa"/>
            <w:shd w:val="clear" w:color="auto" w:fill="auto"/>
            <w:vAlign w:val="center"/>
          </w:tcPr>
          <w:p w:rsidR="00DC43D9" w:rsidRPr="00C26A28" w:rsidRDefault="00DC43D9" w:rsidP="00DC43D9">
            <w:pPr>
              <w:spacing w:before="120" w:after="120"/>
            </w:pPr>
            <w:r>
              <w:t xml:space="preserve">Request a </w:t>
            </w:r>
            <w:r w:rsidRPr="004E2194">
              <w:t>NMI D</w:t>
            </w:r>
            <w:r>
              <w:t>iscovery Search</w:t>
            </w:r>
          </w:p>
        </w:tc>
        <w:tc>
          <w:tcPr>
            <w:tcW w:w="6338" w:type="dxa"/>
            <w:shd w:val="clear" w:color="auto" w:fill="auto"/>
          </w:tcPr>
          <w:p w:rsidR="00DC43D9" w:rsidRPr="00BF6FA9" w:rsidRDefault="00DC43D9" w:rsidP="00DC43D9">
            <w:pPr>
              <w:spacing w:before="40" w:after="40" w:line="240" w:lineRule="auto"/>
              <w:rPr>
                <w:rFonts w:asciiTheme="minorHAnsi" w:hAnsiTheme="minorHAnsi" w:cs="Arial"/>
                <w:bCs/>
                <w:color w:val="000000" w:themeColor="text1"/>
                <w:sz w:val="20"/>
                <w:szCs w:val="20"/>
              </w:rPr>
            </w:pPr>
            <w:r w:rsidRPr="00BF6FA9">
              <w:rPr>
                <w:rFonts w:asciiTheme="minorHAnsi" w:hAnsiTheme="minorHAnsi" w:cs="Arial"/>
                <w:bCs/>
                <w:color w:val="000000" w:themeColor="text1"/>
                <w:sz w:val="20"/>
                <w:szCs w:val="20"/>
              </w:rPr>
              <w:t>43.3.1 NMI discovery Search 1-NMI Search Rules cl(j):</w:t>
            </w:r>
          </w:p>
          <w:p w:rsidR="00DC43D9" w:rsidRPr="00BF6FA9" w:rsidRDefault="00DC43D9" w:rsidP="00DC43D9">
            <w:pPr>
              <w:pStyle w:val="Default"/>
              <w:rPr>
                <w:rFonts w:asciiTheme="minorHAnsi" w:hAnsiTheme="minorHAnsi"/>
                <w:color w:val="000000" w:themeColor="text1"/>
                <w:sz w:val="20"/>
                <w:szCs w:val="20"/>
              </w:rPr>
            </w:pPr>
            <w:r w:rsidRPr="00BF6FA9">
              <w:rPr>
                <w:rFonts w:asciiTheme="minorHAnsi" w:hAnsiTheme="minorHAnsi"/>
                <w:color w:val="000000" w:themeColor="text1"/>
                <w:sz w:val="20"/>
                <w:szCs w:val="20"/>
              </w:rPr>
              <w:t xml:space="preserve">Need to include MC/MP/MDP in search response </w:t>
            </w:r>
            <w:r w:rsidR="00A51AD1" w:rsidRPr="00BF6FA9">
              <w:rPr>
                <w:rFonts w:asciiTheme="minorHAnsi" w:hAnsiTheme="minorHAnsi"/>
                <w:color w:val="000000" w:themeColor="text1"/>
                <w:sz w:val="20"/>
                <w:szCs w:val="20"/>
              </w:rPr>
              <w:t xml:space="preserve">as this will be crucial for new FRMPs establishing requirements for customer contracts </w:t>
            </w:r>
          </w:p>
          <w:p w:rsidR="00DC43D9" w:rsidRPr="00BF6FA9" w:rsidRDefault="00DC43D9" w:rsidP="00DC43D9">
            <w:pPr>
              <w:spacing w:before="40" w:after="40" w:line="240" w:lineRule="auto"/>
              <w:rPr>
                <w:rFonts w:asciiTheme="minorHAnsi" w:hAnsiTheme="minorHAnsi" w:cs="Arial"/>
                <w:bCs/>
                <w:color w:val="000000" w:themeColor="text1"/>
                <w:sz w:val="20"/>
                <w:szCs w:val="20"/>
              </w:rPr>
            </w:pPr>
          </w:p>
        </w:tc>
        <w:tc>
          <w:tcPr>
            <w:tcW w:w="1362" w:type="dxa"/>
          </w:tcPr>
          <w:p w:rsidR="00DC43D9" w:rsidRPr="00BF6FA9" w:rsidRDefault="00DC43D9" w:rsidP="00DC43D9">
            <w:pPr>
              <w:spacing w:before="40" w:after="40" w:line="240" w:lineRule="auto"/>
              <w:rPr>
                <w:rFonts w:asciiTheme="minorHAnsi" w:hAnsiTheme="minorHAnsi" w:cs="Arial"/>
                <w:bCs/>
                <w:color w:val="000000" w:themeColor="text1"/>
                <w:sz w:val="20"/>
                <w:szCs w:val="20"/>
              </w:rPr>
            </w:pPr>
          </w:p>
        </w:tc>
        <w:tc>
          <w:tcPr>
            <w:tcW w:w="1588" w:type="dxa"/>
          </w:tcPr>
          <w:p w:rsidR="00DC43D9" w:rsidRPr="00BF6FA9" w:rsidRDefault="00DC43D9" w:rsidP="00DC43D9">
            <w:pPr>
              <w:spacing w:before="40" w:after="40" w:line="240" w:lineRule="auto"/>
              <w:rPr>
                <w:rFonts w:asciiTheme="minorHAnsi" w:hAnsiTheme="minorHAnsi" w:cs="Arial"/>
                <w:bCs/>
                <w:color w:val="000000" w:themeColor="text1"/>
                <w:sz w:val="20"/>
                <w:szCs w:val="20"/>
              </w:rPr>
            </w:pPr>
          </w:p>
        </w:tc>
      </w:tr>
      <w:tr w:rsidR="00DC43D9" w:rsidRPr="007A74D8" w:rsidTr="00D0155A">
        <w:trPr>
          <w:cantSplit/>
        </w:trPr>
        <w:tc>
          <w:tcPr>
            <w:tcW w:w="1046" w:type="dxa"/>
            <w:shd w:val="clear" w:color="auto" w:fill="auto"/>
            <w:vAlign w:val="center"/>
          </w:tcPr>
          <w:p w:rsidR="00DC43D9" w:rsidRDefault="00A51AD1" w:rsidP="00DC43D9">
            <w:pPr>
              <w:spacing w:before="120" w:after="120"/>
            </w:pPr>
            <w:r>
              <w:t>43.3</w:t>
            </w:r>
          </w:p>
        </w:tc>
        <w:tc>
          <w:tcPr>
            <w:tcW w:w="1892" w:type="dxa"/>
            <w:shd w:val="clear" w:color="auto" w:fill="auto"/>
            <w:vAlign w:val="center"/>
          </w:tcPr>
          <w:p w:rsidR="00DC43D9" w:rsidRDefault="00DC43D9" w:rsidP="00DC43D9">
            <w:pPr>
              <w:spacing w:before="120" w:after="120"/>
            </w:pPr>
          </w:p>
        </w:tc>
        <w:tc>
          <w:tcPr>
            <w:tcW w:w="6338" w:type="dxa"/>
            <w:shd w:val="clear" w:color="auto" w:fill="auto"/>
          </w:tcPr>
          <w:p w:rsidR="00DC43D9" w:rsidRPr="00BF6FA9" w:rsidRDefault="00DC43D9" w:rsidP="00DC43D9">
            <w:pPr>
              <w:spacing w:before="40" w:after="40" w:line="240" w:lineRule="auto"/>
              <w:rPr>
                <w:rFonts w:asciiTheme="minorHAnsi" w:hAnsiTheme="minorHAnsi" w:cs="Arial"/>
                <w:bCs/>
                <w:color w:val="000000" w:themeColor="text1"/>
                <w:sz w:val="20"/>
                <w:szCs w:val="20"/>
              </w:rPr>
            </w:pPr>
            <w:r w:rsidRPr="00BF6FA9">
              <w:rPr>
                <w:rFonts w:asciiTheme="minorHAnsi" w:hAnsiTheme="minorHAnsi" w:cs="Arial"/>
                <w:bCs/>
                <w:color w:val="000000" w:themeColor="text1"/>
                <w:sz w:val="20"/>
                <w:szCs w:val="20"/>
              </w:rPr>
              <w:t xml:space="preserve">43.3.2 NMI discovery Search 2 – </w:t>
            </w:r>
          </w:p>
          <w:p w:rsidR="00DC43D9" w:rsidRPr="00BF6FA9" w:rsidRDefault="00DC43D9" w:rsidP="00DC43D9">
            <w:pPr>
              <w:pStyle w:val="ListParagraph"/>
              <w:numPr>
                <w:ilvl w:val="0"/>
                <w:numId w:val="15"/>
              </w:numPr>
              <w:spacing w:before="40" w:after="40" w:line="240" w:lineRule="auto"/>
              <w:ind w:left="346" w:hanging="346"/>
              <w:rPr>
                <w:rFonts w:asciiTheme="minorHAnsi" w:hAnsiTheme="minorHAnsi" w:cs="Arial"/>
                <w:bCs/>
                <w:color w:val="000000" w:themeColor="text1"/>
                <w:sz w:val="20"/>
                <w:szCs w:val="20"/>
              </w:rPr>
            </w:pPr>
            <w:r w:rsidRPr="00BF6FA9">
              <w:rPr>
                <w:rFonts w:asciiTheme="minorHAnsi" w:hAnsiTheme="minorHAnsi" w:cs="Arial"/>
                <w:bCs/>
                <w:color w:val="000000" w:themeColor="text1"/>
                <w:sz w:val="20"/>
                <w:szCs w:val="20"/>
              </w:rPr>
              <w:t>Table 43.3:</w:t>
            </w:r>
          </w:p>
          <w:p w:rsidR="00DC43D9" w:rsidRPr="00BF6FA9" w:rsidRDefault="00DC43D9" w:rsidP="00DC43D9">
            <w:pPr>
              <w:pStyle w:val="Default"/>
              <w:rPr>
                <w:rFonts w:asciiTheme="minorHAnsi" w:hAnsiTheme="minorHAnsi"/>
                <w:color w:val="000000" w:themeColor="text1"/>
                <w:sz w:val="20"/>
                <w:szCs w:val="20"/>
              </w:rPr>
            </w:pPr>
            <w:r w:rsidRPr="00BF6FA9">
              <w:rPr>
                <w:rFonts w:asciiTheme="minorHAnsi" w:hAnsiTheme="minorHAnsi"/>
                <w:color w:val="000000" w:themeColor="text1"/>
                <w:sz w:val="20"/>
                <w:szCs w:val="20"/>
              </w:rPr>
              <w:t xml:space="preserve">Need to include MC in search results </w:t>
            </w:r>
          </w:p>
          <w:p w:rsidR="00DC43D9" w:rsidRPr="00BF6FA9" w:rsidRDefault="00DC43D9" w:rsidP="00DC43D9">
            <w:pPr>
              <w:pStyle w:val="Default"/>
              <w:rPr>
                <w:rFonts w:asciiTheme="minorHAnsi" w:hAnsiTheme="minorHAnsi"/>
                <w:color w:val="000000" w:themeColor="text1"/>
                <w:sz w:val="20"/>
                <w:szCs w:val="20"/>
              </w:rPr>
            </w:pPr>
          </w:p>
          <w:p w:rsidR="00DC43D9" w:rsidRPr="00BF6FA9" w:rsidRDefault="00DC43D9" w:rsidP="00DC43D9">
            <w:pPr>
              <w:pStyle w:val="Default"/>
              <w:rPr>
                <w:rFonts w:asciiTheme="minorHAnsi" w:hAnsiTheme="minorHAnsi"/>
                <w:color w:val="000000" w:themeColor="text1"/>
                <w:sz w:val="20"/>
                <w:szCs w:val="20"/>
              </w:rPr>
            </w:pPr>
          </w:p>
          <w:p w:rsidR="00BF6FA9" w:rsidRDefault="00DC43D9" w:rsidP="00DC43D9">
            <w:pPr>
              <w:pStyle w:val="ListParagraph"/>
              <w:numPr>
                <w:ilvl w:val="0"/>
                <w:numId w:val="15"/>
              </w:numPr>
              <w:spacing w:before="40" w:after="40" w:line="240" w:lineRule="auto"/>
              <w:ind w:left="346" w:hanging="346"/>
              <w:rPr>
                <w:rFonts w:asciiTheme="minorHAnsi" w:hAnsiTheme="minorHAnsi" w:cs="Arial"/>
                <w:bCs/>
                <w:color w:val="000000" w:themeColor="text1"/>
                <w:sz w:val="20"/>
                <w:szCs w:val="20"/>
              </w:rPr>
            </w:pPr>
            <w:r w:rsidRPr="00BF6FA9">
              <w:rPr>
                <w:rFonts w:asciiTheme="minorHAnsi" w:hAnsiTheme="minorHAnsi" w:cs="Arial"/>
                <w:bCs/>
                <w:color w:val="000000" w:themeColor="text1"/>
                <w:sz w:val="20"/>
                <w:szCs w:val="20"/>
              </w:rPr>
              <w:t xml:space="preserve">Correct the table heading….currently reads…….for a </w:t>
            </w:r>
            <w:r w:rsidRPr="00BF6FA9">
              <w:rPr>
                <w:rFonts w:asciiTheme="minorHAnsi" w:hAnsiTheme="minorHAnsi" w:cs="Arial"/>
                <w:bCs/>
                <w:color w:val="000000" w:themeColor="text1"/>
                <w:sz w:val="20"/>
                <w:szCs w:val="20"/>
                <w:highlight w:val="yellow"/>
              </w:rPr>
              <w:t>search 2 search</w:t>
            </w:r>
            <w:r w:rsidRPr="00BF6FA9">
              <w:rPr>
                <w:rFonts w:asciiTheme="minorHAnsi" w:hAnsiTheme="minorHAnsi" w:cs="Arial"/>
                <w:bCs/>
                <w:color w:val="000000" w:themeColor="text1"/>
                <w:sz w:val="20"/>
                <w:szCs w:val="20"/>
              </w:rPr>
              <w:t xml:space="preserve">.  Is this correct or should it read: ……for a Stage 2 search. </w:t>
            </w:r>
          </w:p>
          <w:p w:rsidR="00DC43D9" w:rsidRPr="00BF6FA9" w:rsidRDefault="00DC43D9" w:rsidP="00BF6FA9">
            <w:pPr>
              <w:spacing w:before="40" w:after="40" w:line="240" w:lineRule="auto"/>
              <w:rPr>
                <w:rFonts w:asciiTheme="minorHAnsi" w:hAnsiTheme="minorHAnsi" w:cs="Arial"/>
                <w:bCs/>
                <w:color w:val="000000" w:themeColor="text1"/>
                <w:sz w:val="20"/>
                <w:szCs w:val="20"/>
              </w:rPr>
            </w:pPr>
            <w:r w:rsidRPr="00BF6FA9">
              <w:rPr>
                <w:rFonts w:asciiTheme="minorHAnsi" w:hAnsiTheme="minorHAnsi" w:cs="Arial"/>
                <w:bCs/>
                <w:color w:val="000000" w:themeColor="text1"/>
                <w:sz w:val="20"/>
                <w:szCs w:val="20"/>
              </w:rPr>
              <w:t>Also Table 43J</w:t>
            </w:r>
          </w:p>
          <w:p w:rsidR="00DC43D9" w:rsidRPr="00BF6FA9" w:rsidRDefault="00DC43D9" w:rsidP="00DC43D9">
            <w:pPr>
              <w:spacing w:before="40" w:after="40" w:line="240" w:lineRule="auto"/>
              <w:rPr>
                <w:rFonts w:asciiTheme="minorHAnsi" w:hAnsiTheme="minorHAnsi" w:cs="Arial"/>
                <w:bCs/>
                <w:color w:val="000000" w:themeColor="text1"/>
                <w:sz w:val="20"/>
                <w:szCs w:val="20"/>
              </w:rPr>
            </w:pPr>
            <w:r w:rsidRPr="00BF6FA9">
              <w:rPr>
                <w:rFonts w:asciiTheme="minorHAnsi" w:hAnsiTheme="minorHAnsi" w:cs="Arial"/>
                <w:bCs/>
                <w:color w:val="000000" w:themeColor="text1"/>
                <w:sz w:val="20"/>
                <w:szCs w:val="20"/>
              </w:rPr>
              <w:t>The numbering of tables in section 43 is inconsistent  - numerical or alpha - consistency</w:t>
            </w:r>
          </w:p>
        </w:tc>
        <w:tc>
          <w:tcPr>
            <w:tcW w:w="1362" w:type="dxa"/>
          </w:tcPr>
          <w:p w:rsidR="00DC43D9" w:rsidRPr="00BF6FA9" w:rsidRDefault="00DC43D9" w:rsidP="00DC43D9">
            <w:pPr>
              <w:spacing w:before="40" w:after="40" w:line="240" w:lineRule="auto"/>
              <w:rPr>
                <w:rFonts w:asciiTheme="minorHAnsi" w:hAnsiTheme="minorHAnsi" w:cs="Arial"/>
                <w:bCs/>
                <w:color w:val="000000" w:themeColor="text1"/>
                <w:sz w:val="20"/>
                <w:szCs w:val="20"/>
              </w:rPr>
            </w:pPr>
          </w:p>
        </w:tc>
        <w:tc>
          <w:tcPr>
            <w:tcW w:w="1588" w:type="dxa"/>
          </w:tcPr>
          <w:p w:rsidR="00DC43D9" w:rsidRPr="00BF6FA9" w:rsidRDefault="00DC43D9" w:rsidP="00DC43D9">
            <w:pPr>
              <w:spacing w:before="40" w:after="40" w:line="240" w:lineRule="auto"/>
              <w:rPr>
                <w:rFonts w:asciiTheme="minorHAnsi" w:hAnsiTheme="minorHAnsi" w:cs="Arial"/>
                <w:bCs/>
                <w:color w:val="000000" w:themeColor="text1"/>
                <w:sz w:val="20"/>
                <w:szCs w:val="20"/>
              </w:rPr>
            </w:pPr>
          </w:p>
        </w:tc>
      </w:tr>
    </w:tbl>
    <w:p w:rsidR="00CC381C" w:rsidRDefault="00CC381C" w:rsidP="00CC381C"/>
    <w:p w:rsidR="00CC381C" w:rsidRDefault="00276151" w:rsidP="00CC381C">
      <w:pPr>
        <w:pStyle w:val="Heading1"/>
      </w:pPr>
      <w:r>
        <w:br w:type="page"/>
      </w:r>
      <w:bookmarkStart w:id="8" w:name="_Toc456081802"/>
      <w:r w:rsidR="00CC381C">
        <w:t>MSATS Procedures: MDM Procedures</w:t>
      </w:r>
      <w:bookmarkEnd w:id="8"/>
    </w:p>
    <w:p w:rsidR="00276151" w:rsidRDefault="00276151" w:rsidP="00276151">
      <w:pPr>
        <w:ind w:firstLine="360"/>
      </w:pPr>
      <w:r w:rsidRPr="00276151">
        <w:rPr>
          <w:i/>
        </w:rPr>
        <w:t xml:space="preserve">Please delete any rows where there are no </w:t>
      </w:r>
      <w:r w:rsidR="00107C96" w:rsidRPr="00276151">
        <w:rPr>
          <w:i/>
        </w:rPr>
        <w:t>participant</w:t>
      </w:r>
      <w:r w:rsidRPr="00276151">
        <w:rPr>
          <w:i/>
        </w:rPr>
        <w:t xml:space="preserve"> comments</w:t>
      </w:r>
    </w:p>
    <w:tbl>
      <w:tblPr>
        <w:tblW w:w="1307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2835"/>
        <w:gridCol w:w="2976"/>
        <w:gridCol w:w="2835"/>
        <w:gridCol w:w="3261"/>
      </w:tblGrid>
      <w:tr w:rsidR="00203DE4" w:rsidRPr="007A74D8" w:rsidTr="00203DE4">
        <w:trPr>
          <w:cantSplit/>
          <w:tblHeader/>
        </w:trPr>
        <w:tc>
          <w:tcPr>
            <w:tcW w:w="1168" w:type="dxa"/>
            <w:vMerge w:val="restart"/>
            <w:shd w:val="clear" w:color="auto" w:fill="BFBFBF"/>
            <w:vAlign w:val="center"/>
          </w:tcPr>
          <w:p w:rsidR="00203DE4" w:rsidRPr="007A74D8" w:rsidRDefault="00203DE4" w:rsidP="00203DE4">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835" w:type="dxa"/>
            <w:vMerge w:val="restart"/>
            <w:shd w:val="clear" w:color="auto" w:fill="BFBFBF"/>
            <w:vAlign w:val="center"/>
          </w:tcPr>
          <w:p w:rsidR="00203DE4" w:rsidRPr="007A74D8" w:rsidRDefault="00203DE4" w:rsidP="00203DE4">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9072" w:type="dxa"/>
            <w:gridSpan w:val="3"/>
            <w:shd w:val="clear" w:color="auto" w:fill="BFBFBF"/>
          </w:tcPr>
          <w:p w:rsidR="00203DE4" w:rsidRPr="007A74D8" w:rsidRDefault="00107C96" w:rsidP="00107C96">
            <w:pPr>
              <w:pStyle w:val="Heading2"/>
              <w:spacing w:before="120" w:after="120"/>
              <w:rPr>
                <w:b w:val="0"/>
                <w:bCs w:val="0"/>
                <w:iCs w:val="0"/>
              </w:rPr>
            </w:pPr>
            <w:r>
              <w:rPr>
                <w:i w:val="0"/>
              </w:rPr>
              <w:t xml:space="preserve">AGL </w:t>
            </w:r>
            <w:r w:rsidR="00203DE4" w:rsidRPr="003D7F7B">
              <w:rPr>
                <w:i w:val="0"/>
              </w:rPr>
              <w:t>Participant Comments</w:t>
            </w:r>
            <w:r w:rsidR="00203DE4">
              <w:rPr>
                <w:i w:val="0"/>
              </w:rPr>
              <w:t xml:space="preserve"> </w:t>
            </w:r>
            <w:r>
              <w:rPr>
                <w:i w:val="0"/>
              </w:rPr>
              <w:t>–</w:t>
            </w:r>
            <w:r w:rsidR="00203DE4">
              <w:rPr>
                <w:i w:val="0"/>
              </w:rPr>
              <w:t xml:space="preserve"> </w:t>
            </w:r>
            <w:r>
              <w:rPr>
                <w:i w:val="0"/>
              </w:rPr>
              <w:t>MDM Procedures</w:t>
            </w:r>
          </w:p>
        </w:tc>
      </w:tr>
      <w:tr w:rsidR="007A74D8" w:rsidRPr="007A74D8" w:rsidTr="00203DE4">
        <w:trPr>
          <w:cantSplit/>
          <w:trHeight w:val="485"/>
          <w:tblHeader/>
        </w:trPr>
        <w:tc>
          <w:tcPr>
            <w:tcW w:w="1168"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835"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976"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Metering Competition</w:t>
            </w:r>
          </w:p>
        </w:tc>
        <w:tc>
          <w:tcPr>
            <w:tcW w:w="2835"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Embedded Networks</w:t>
            </w:r>
          </w:p>
        </w:tc>
        <w:tc>
          <w:tcPr>
            <w:tcW w:w="3261"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 Replacement Processes</w:t>
            </w:r>
          </w:p>
        </w:tc>
      </w:tr>
      <w:tr w:rsidR="007A74D8" w:rsidRPr="007A74D8" w:rsidTr="00203DE4">
        <w:trPr>
          <w:cantSplit/>
        </w:trPr>
        <w:tc>
          <w:tcPr>
            <w:tcW w:w="1168" w:type="dxa"/>
            <w:shd w:val="clear" w:color="auto" w:fill="auto"/>
            <w:vAlign w:val="center"/>
          </w:tcPr>
          <w:p w:rsidR="007A74D8" w:rsidRPr="00EE359B" w:rsidRDefault="007A74D8" w:rsidP="00AF1202">
            <w:pPr>
              <w:spacing w:before="120" w:after="120"/>
            </w:pPr>
          </w:p>
        </w:tc>
        <w:tc>
          <w:tcPr>
            <w:tcW w:w="2835" w:type="dxa"/>
            <w:shd w:val="clear" w:color="auto" w:fill="auto"/>
            <w:vAlign w:val="center"/>
          </w:tcPr>
          <w:p w:rsidR="007A74D8" w:rsidRPr="007A74D8" w:rsidRDefault="007A74D8" w:rsidP="00AF1202">
            <w:pPr>
              <w:spacing w:before="120" w:after="120"/>
            </w:pPr>
          </w:p>
        </w:tc>
        <w:tc>
          <w:tcPr>
            <w:tcW w:w="2976" w:type="dxa"/>
            <w:shd w:val="clear" w:color="auto" w:fill="auto"/>
          </w:tcPr>
          <w:p w:rsidR="002253D2" w:rsidRDefault="002253D2" w:rsidP="002253D2">
            <w:pPr>
              <w:spacing w:before="40" w:after="40" w:line="240" w:lineRule="auto"/>
              <w:rPr>
                <w:rFonts w:cs="Arial"/>
                <w:bCs/>
                <w:color w:val="1E4163"/>
                <w:sz w:val="20"/>
                <w:szCs w:val="20"/>
              </w:rPr>
            </w:pPr>
            <w:r>
              <w:rPr>
                <w:rFonts w:cs="Arial"/>
                <w:bCs/>
                <w:color w:val="1E4163"/>
                <w:sz w:val="20"/>
                <w:szCs w:val="20"/>
              </w:rPr>
              <w:t>Please review for the use of term Basic Meter and update to accumulation meter through procedure</w:t>
            </w:r>
          </w:p>
          <w:p w:rsidR="007A74D8" w:rsidRPr="0066607B" w:rsidRDefault="002253D2" w:rsidP="002253D2">
            <w:pPr>
              <w:spacing w:before="40" w:after="40" w:line="240" w:lineRule="auto"/>
              <w:rPr>
                <w:rFonts w:cs="Arial"/>
                <w:bCs/>
                <w:color w:val="1E4163"/>
                <w:sz w:val="20"/>
                <w:szCs w:val="20"/>
              </w:rPr>
            </w:pPr>
            <w:r>
              <w:rPr>
                <w:rFonts w:cs="Arial"/>
                <w:bCs/>
                <w:color w:val="1E4163"/>
                <w:sz w:val="20"/>
                <w:szCs w:val="20"/>
              </w:rPr>
              <w:t>Examples provided below</w:t>
            </w:r>
            <w:r w:rsidR="00C0580B">
              <w:rPr>
                <w:rFonts w:cs="Arial"/>
                <w:bCs/>
                <w:color w:val="1E4163"/>
                <w:sz w:val="20"/>
                <w:szCs w:val="20"/>
              </w:rPr>
              <w:t xml:space="preserve"> in table</w:t>
            </w:r>
          </w:p>
        </w:tc>
        <w:tc>
          <w:tcPr>
            <w:tcW w:w="2835" w:type="dxa"/>
          </w:tcPr>
          <w:p w:rsidR="007A74D8" w:rsidRPr="0066607B" w:rsidRDefault="007A74D8" w:rsidP="002D3D2A">
            <w:pPr>
              <w:spacing w:before="40" w:after="40" w:line="240" w:lineRule="auto"/>
              <w:rPr>
                <w:rFonts w:cs="Arial"/>
                <w:bCs/>
                <w:color w:val="1E4163"/>
                <w:sz w:val="20"/>
                <w:szCs w:val="20"/>
              </w:rPr>
            </w:pPr>
          </w:p>
        </w:tc>
        <w:tc>
          <w:tcPr>
            <w:tcW w:w="3261" w:type="dxa"/>
          </w:tcPr>
          <w:p w:rsidR="007A74D8" w:rsidRPr="0066607B" w:rsidRDefault="007A74D8" w:rsidP="002D3D2A">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1</w:t>
            </w:r>
          </w:p>
        </w:tc>
        <w:tc>
          <w:tcPr>
            <w:tcW w:w="2835" w:type="dxa"/>
            <w:shd w:val="clear" w:color="auto" w:fill="auto"/>
            <w:vAlign w:val="center"/>
          </w:tcPr>
          <w:p w:rsidR="002253D2" w:rsidRPr="007A74D8" w:rsidRDefault="002253D2" w:rsidP="002253D2">
            <w:pPr>
              <w:spacing w:before="120" w:after="120"/>
            </w:pPr>
            <w:r w:rsidRPr="00897AB4">
              <w:t>INTRODUCTION</w:t>
            </w:r>
          </w:p>
        </w:tc>
        <w:tc>
          <w:tcPr>
            <w:tcW w:w="2976" w:type="dxa"/>
            <w:shd w:val="clear" w:color="auto" w:fill="auto"/>
          </w:tcPr>
          <w:p w:rsidR="002253D2"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1.1</w:t>
            </w:r>
          </w:p>
        </w:tc>
        <w:tc>
          <w:tcPr>
            <w:tcW w:w="2835" w:type="dxa"/>
            <w:shd w:val="clear" w:color="auto" w:fill="auto"/>
            <w:vAlign w:val="center"/>
          </w:tcPr>
          <w:p w:rsidR="002253D2" w:rsidRPr="007A74D8" w:rsidRDefault="002253D2" w:rsidP="002253D2">
            <w:pPr>
              <w:spacing w:before="120" w:after="120"/>
            </w:pPr>
            <w:r w:rsidRPr="00897AB4">
              <w:t>Purpose and Scope</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1.2</w:t>
            </w:r>
          </w:p>
        </w:tc>
        <w:tc>
          <w:tcPr>
            <w:tcW w:w="2835" w:type="dxa"/>
            <w:shd w:val="clear" w:color="auto" w:fill="auto"/>
            <w:vAlign w:val="center"/>
          </w:tcPr>
          <w:p w:rsidR="002253D2" w:rsidRPr="007A74D8" w:rsidRDefault="002253D2" w:rsidP="002253D2">
            <w:pPr>
              <w:spacing w:before="120" w:after="120"/>
            </w:pPr>
            <w:r w:rsidRPr="000770C3">
              <w:t>Definitions and Interpretation</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1.3</w:t>
            </w:r>
          </w:p>
        </w:tc>
        <w:tc>
          <w:tcPr>
            <w:tcW w:w="2835" w:type="dxa"/>
            <w:shd w:val="clear" w:color="auto" w:fill="auto"/>
            <w:vAlign w:val="center"/>
          </w:tcPr>
          <w:p w:rsidR="002253D2" w:rsidRPr="007A74D8" w:rsidRDefault="002253D2" w:rsidP="002253D2">
            <w:pPr>
              <w:spacing w:before="120" w:after="120"/>
            </w:pPr>
            <w:r w:rsidRPr="000770C3">
              <w:t>Related Documents</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2</w:t>
            </w:r>
          </w:p>
        </w:tc>
        <w:tc>
          <w:tcPr>
            <w:tcW w:w="2835" w:type="dxa"/>
            <w:shd w:val="clear" w:color="auto" w:fill="auto"/>
            <w:vAlign w:val="center"/>
          </w:tcPr>
          <w:p w:rsidR="002253D2" w:rsidRPr="007A74D8" w:rsidRDefault="002253D2" w:rsidP="002253D2">
            <w:pPr>
              <w:spacing w:before="120" w:after="120"/>
            </w:pPr>
            <w:r w:rsidRPr="000770C3">
              <w:t>OBLIGATIONS</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2.1</w:t>
            </w:r>
          </w:p>
        </w:tc>
        <w:tc>
          <w:tcPr>
            <w:tcW w:w="2835" w:type="dxa"/>
            <w:shd w:val="clear" w:color="auto" w:fill="auto"/>
            <w:vAlign w:val="center"/>
          </w:tcPr>
          <w:p w:rsidR="002253D2" w:rsidRPr="007A74D8" w:rsidRDefault="002253D2" w:rsidP="002253D2">
            <w:pPr>
              <w:spacing w:before="120" w:after="120"/>
            </w:pPr>
            <w:r w:rsidRPr="000770C3">
              <w:t>General Obligations</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2.2</w:t>
            </w:r>
          </w:p>
        </w:tc>
        <w:tc>
          <w:tcPr>
            <w:tcW w:w="2835" w:type="dxa"/>
            <w:shd w:val="clear" w:color="auto" w:fill="auto"/>
            <w:vAlign w:val="center"/>
          </w:tcPr>
          <w:p w:rsidR="002253D2" w:rsidRPr="007A74D8" w:rsidRDefault="002253D2" w:rsidP="002253D2">
            <w:pPr>
              <w:spacing w:before="120" w:after="120"/>
            </w:pPr>
            <w:r w:rsidRPr="000770C3">
              <w:t>AEMO</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3</w:t>
            </w:r>
          </w:p>
        </w:tc>
        <w:tc>
          <w:tcPr>
            <w:tcW w:w="2835" w:type="dxa"/>
            <w:shd w:val="clear" w:color="auto" w:fill="auto"/>
            <w:vAlign w:val="center"/>
          </w:tcPr>
          <w:p w:rsidR="002253D2" w:rsidRPr="000770C3" w:rsidRDefault="002253D2" w:rsidP="002253D2">
            <w:pPr>
              <w:spacing w:before="120" w:after="120"/>
            </w:pPr>
            <w:r w:rsidRPr="000770C3">
              <w:t>MDM FUNCTIONALITY</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3.1</w:t>
            </w:r>
          </w:p>
        </w:tc>
        <w:tc>
          <w:tcPr>
            <w:tcW w:w="2835" w:type="dxa"/>
            <w:shd w:val="clear" w:color="auto" w:fill="auto"/>
            <w:vAlign w:val="center"/>
          </w:tcPr>
          <w:p w:rsidR="002253D2" w:rsidRPr="000770C3" w:rsidRDefault="002253D2" w:rsidP="002253D2">
            <w:pPr>
              <w:spacing w:before="120" w:after="120"/>
            </w:pPr>
            <w:r w:rsidRPr="000770C3">
              <w:t>Introduction</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3.2</w:t>
            </w:r>
          </w:p>
        </w:tc>
        <w:tc>
          <w:tcPr>
            <w:tcW w:w="2835" w:type="dxa"/>
            <w:shd w:val="clear" w:color="auto" w:fill="auto"/>
            <w:vAlign w:val="center"/>
          </w:tcPr>
          <w:p w:rsidR="002253D2" w:rsidRPr="000770C3" w:rsidRDefault="002253D2" w:rsidP="002253D2">
            <w:pPr>
              <w:spacing w:before="120" w:after="120"/>
            </w:pPr>
            <w:r w:rsidRPr="000770C3">
              <w:t>Setup Functionality</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Default="002253D2" w:rsidP="002253D2">
            <w:pPr>
              <w:spacing w:before="120" w:after="120"/>
            </w:pPr>
            <w:r>
              <w:t>3.2.3(b)</w:t>
            </w:r>
          </w:p>
          <w:p w:rsidR="002253D2" w:rsidRPr="00EE359B" w:rsidRDefault="002253D2" w:rsidP="002253D2">
            <w:pPr>
              <w:spacing w:before="120" w:after="120"/>
            </w:pPr>
            <w:r>
              <w:t>3.2.3(c)</w:t>
            </w:r>
          </w:p>
        </w:tc>
        <w:tc>
          <w:tcPr>
            <w:tcW w:w="2835" w:type="dxa"/>
            <w:shd w:val="clear" w:color="auto" w:fill="auto"/>
            <w:vAlign w:val="center"/>
          </w:tcPr>
          <w:p w:rsidR="002253D2" w:rsidRPr="000770C3" w:rsidRDefault="002253D2" w:rsidP="002253D2">
            <w:pPr>
              <w:spacing w:before="120" w:after="120"/>
            </w:pPr>
            <w:r>
              <w:t>.. NSLP Profile</w:t>
            </w:r>
          </w:p>
        </w:tc>
        <w:tc>
          <w:tcPr>
            <w:tcW w:w="2976" w:type="dxa"/>
            <w:shd w:val="clear" w:color="auto" w:fill="auto"/>
          </w:tcPr>
          <w:p w:rsidR="002253D2" w:rsidRDefault="002253D2" w:rsidP="002253D2">
            <w:pPr>
              <w:spacing w:before="40" w:after="40" w:line="240" w:lineRule="auto"/>
              <w:rPr>
                <w:rFonts w:cs="Arial"/>
                <w:bCs/>
                <w:color w:val="1E4163"/>
                <w:sz w:val="20"/>
                <w:szCs w:val="20"/>
              </w:rPr>
            </w:pPr>
            <w:r>
              <w:rPr>
                <w:rFonts w:cs="Arial"/>
                <w:bCs/>
                <w:color w:val="1E4163"/>
                <w:sz w:val="20"/>
                <w:szCs w:val="20"/>
              </w:rPr>
              <w:t>Review terminology</w:t>
            </w:r>
          </w:p>
          <w:p w:rsidR="002253D2" w:rsidRDefault="002253D2" w:rsidP="002253D2">
            <w:pPr>
              <w:spacing w:before="40" w:after="40" w:line="240" w:lineRule="auto"/>
              <w:rPr>
                <w:rFonts w:cs="Arial"/>
                <w:bCs/>
                <w:color w:val="1E4163"/>
                <w:sz w:val="20"/>
                <w:szCs w:val="20"/>
              </w:rPr>
            </w:pPr>
            <w:r>
              <w:rPr>
                <w:rFonts w:cs="Arial"/>
                <w:bCs/>
                <w:color w:val="1E4163"/>
                <w:sz w:val="20"/>
                <w:szCs w:val="20"/>
              </w:rPr>
              <w:t xml:space="preserve">Change Basic Meter to accumulation meter for consistency </w:t>
            </w:r>
          </w:p>
          <w:p w:rsidR="002253D2" w:rsidRDefault="002253D2" w:rsidP="002253D2">
            <w:pPr>
              <w:spacing w:before="40" w:after="40" w:line="240" w:lineRule="auto"/>
              <w:rPr>
                <w:rFonts w:cs="Arial"/>
                <w:bCs/>
                <w:color w:val="1E4163"/>
                <w:sz w:val="20"/>
                <w:szCs w:val="20"/>
              </w:rPr>
            </w:pPr>
            <w:r>
              <w:rPr>
                <w:rFonts w:cs="Arial"/>
                <w:bCs/>
                <w:color w:val="1E4163"/>
                <w:sz w:val="20"/>
                <w:szCs w:val="20"/>
              </w:rPr>
              <w:t>Subtract any non-interval (</w:t>
            </w:r>
            <w:r w:rsidRPr="005F564E">
              <w:rPr>
                <w:rFonts w:cs="Arial"/>
                <w:bCs/>
                <w:color w:val="1E4163"/>
                <w:sz w:val="20"/>
                <w:szCs w:val="20"/>
                <w:highlight w:val="yellow"/>
              </w:rPr>
              <w:t>accumulation</w:t>
            </w:r>
            <w:r>
              <w:rPr>
                <w:rFonts w:cs="Arial"/>
                <w:bCs/>
                <w:color w:val="1E4163"/>
                <w:sz w:val="20"/>
                <w:szCs w:val="20"/>
              </w:rPr>
              <w:t xml:space="preserve"> meter)…</w:t>
            </w:r>
          </w:p>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Default="002253D2" w:rsidP="002253D2">
            <w:pPr>
              <w:spacing w:before="120" w:after="120"/>
            </w:pPr>
            <w:r>
              <w:t>3.2.8</w:t>
            </w:r>
          </w:p>
        </w:tc>
        <w:tc>
          <w:tcPr>
            <w:tcW w:w="2835" w:type="dxa"/>
            <w:shd w:val="clear" w:color="auto" w:fill="auto"/>
            <w:vAlign w:val="center"/>
          </w:tcPr>
          <w:p w:rsidR="002253D2" w:rsidRDefault="002253D2" w:rsidP="002253D2">
            <w:pPr>
              <w:spacing w:before="120" w:after="120"/>
            </w:pPr>
            <w:r>
              <w:t xml:space="preserve">Processing Functionality </w:t>
            </w:r>
          </w:p>
        </w:tc>
        <w:tc>
          <w:tcPr>
            <w:tcW w:w="2976" w:type="dxa"/>
            <w:shd w:val="clear" w:color="auto" w:fill="auto"/>
          </w:tcPr>
          <w:p w:rsidR="002253D2" w:rsidRDefault="002253D2" w:rsidP="002253D2">
            <w:pPr>
              <w:spacing w:before="40" w:after="40" w:line="240" w:lineRule="auto"/>
              <w:rPr>
                <w:rFonts w:cs="Arial"/>
                <w:bCs/>
                <w:color w:val="1E4163"/>
                <w:sz w:val="20"/>
                <w:szCs w:val="20"/>
              </w:rPr>
            </w:pPr>
            <w:r>
              <w:rPr>
                <w:rFonts w:cs="Arial"/>
                <w:bCs/>
                <w:color w:val="1E4163"/>
                <w:sz w:val="20"/>
                <w:szCs w:val="20"/>
              </w:rPr>
              <w:t>2</w:t>
            </w:r>
            <w:r w:rsidRPr="00C2138D">
              <w:rPr>
                <w:rFonts w:cs="Arial"/>
                <w:bCs/>
                <w:color w:val="1E4163"/>
                <w:sz w:val="20"/>
                <w:szCs w:val="20"/>
                <w:vertAlign w:val="superscript"/>
              </w:rPr>
              <w:t>nd</w:t>
            </w:r>
            <w:r>
              <w:rPr>
                <w:rFonts w:cs="Arial"/>
                <w:bCs/>
                <w:color w:val="1E4163"/>
                <w:sz w:val="20"/>
                <w:szCs w:val="20"/>
              </w:rPr>
              <w:t xml:space="preserve"> para</w:t>
            </w:r>
          </w:p>
          <w:p w:rsidR="002253D2" w:rsidRDefault="002253D2" w:rsidP="002253D2">
            <w:pPr>
              <w:spacing w:before="40" w:after="40" w:line="240" w:lineRule="auto"/>
              <w:rPr>
                <w:rFonts w:cs="Arial"/>
                <w:bCs/>
                <w:color w:val="1E4163"/>
                <w:sz w:val="20"/>
                <w:szCs w:val="20"/>
              </w:rPr>
            </w:pPr>
            <w:r>
              <w:rPr>
                <w:rFonts w:cs="Arial"/>
                <w:bCs/>
                <w:color w:val="1E4163"/>
                <w:sz w:val="20"/>
                <w:szCs w:val="20"/>
              </w:rPr>
              <w:t xml:space="preserve">…profile </w:t>
            </w:r>
            <w:r w:rsidRPr="00C2138D">
              <w:rPr>
                <w:rFonts w:cs="Arial"/>
                <w:bCs/>
                <w:color w:val="1E4163"/>
                <w:sz w:val="20"/>
                <w:szCs w:val="20"/>
                <w:highlight w:val="yellow"/>
              </w:rPr>
              <w:t>accumulation</w:t>
            </w:r>
            <w:r>
              <w:rPr>
                <w:rFonts w:cs="Arial"/>
                <w:bCs/>
                <w:color w:val="1E4163"/>
                <w:sz w:val="20"/>
                <w:szCs w:val="20"/>
              </w:rPr>
              <w:t xml:space="preserve"> meter readings.</w:t>
            </w: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t>3.2.9</w:t>
            </w:r>
          </w:p>
        </w:tc>
        <w:tc>
          <w:tcPr>
            <w:tcW w:w="2835" w:type="dxa"/>
            <w:shd w:val="clear" w:color="auto" w:fill="auto"/>
            <w:vAlign w:val="center"/>
          </w:tcPr>
          <w:p w:rsidR="002253D2" w:rsidRPr="000770C3" w:rsidRDefault="002253D2" w:rsidP="002253D2">
            <w:pPr>
              <w:spacing w:before="120" w:after="120"/>
            </w:pPr>
            <w:r>
              <w:t>Basic Meter Profiling</w:t>
            </w:r>
          </w:p>
        </w:tc>
        <w:tc>
          <w:tcPr>
            <w:tcW w:w="2976" w:type="dxa"/>
            <w:shd w:val="clear" w:color="auto" w:fill="auto"/>
          </w:tcPr>
          <w:p w:rsidR="002253D2" w:rsidRDefault="002253D2" w:rsidP="002253D2">
            <w:pPr>
              <w:spacing w:before="40" w:after="40" w:line="240" w:lineRule="auto"/>
              <w:rPr>
                <w:rFonts w:cs="Arial"/>
                <w:bCs/>
                <w:color w:val="1E4163"/>
                <w:sz w:val="20"/>
                <w:szCs w:val="20"/>
              </w:rPr>
            </w:pPr>
            <w:r>
              <w:rPr>
                <w:rFonts w:cs="Arial"/>
                <w:bCs/>
                <w:color w:val="1E4163"/>
                <w:sz w:val="20"/>
                <w:szCs w:val="20"/>
              </w:rPr>
              <w:t>Suggest a slight re-wording of this section as the terminology now refers to Accumulation meters.</w:t>
            </w:r>
          </w:p>
          <w:p w:rsidR="002253D2" w:rsidRPr="0066607B" w:rsidRDefault="002253D2" w:rsidP="002253D2">
            <w:pPr>
              <w:spacing w:before="40" w:after="40" w:line="240" w:lineRule="auto"/>
              <w:rPr>
                <w:rFonts w:cs="Arial"/>
                <w:bCs/>
                <w:color w:val="1E4163"/>
                <w:sz w:val="20"/>
                <w:szCs w:val="20"/>
              </w:rPr>
            </w:pPr>
            <w:r>
              <w:rPr>
                <w:rFonts w:cs="Arial"/>
                <w:bCs/>
                <w:color w:val="1E4163"/>
                <w:sz w:val="20"/>
                <w:szCs w:val="20"/>
              </w:rPr>
              <w:t>Eg …non Interval datastream (</w:t>
            </w:r>
            <w:r w:rsidRPr="005F564E">
              <w:rPr>
                <w:rFonts w:cs="Arial"/>
                <w:bCs/>
                <w:color w:val="1E4163"/>
                <w:sz w:val="20"/>
                <w:szCs w:val="20"/>
                <w:highlight w:val="yellow"/>
              </w:rPr>
              <w:t>accumulation</w:t>
            </w:r>
            <w:r>
              <w:rPr>
                <w:rFonts w:cs="Arial"/>
                <w:bCs/>
                <w:color w:val="1E4163"/>
                <w:sz w:val="20"/>
                <w:szCs w:val="20"/>
              </w:rPr>
              <w:t xml:space="preserve"> meters) </w:t>
            </w: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253D2">
        <w:trPr>
          <w:cantSplit/>
        </w:trPr>
        <w:tc>
          <w:tcPr>
            <w:tcW w:w="1168" w:type="dxa"/>
            <w:shd w:val="clear" w:color="auto" w:fill="auto"/>
            <w:vAlign w:val="center"/>
          </w:tcPr>
          <w:p w:rsidR="002253D2" w:rsidRDefault="002253D2" w:rsidP="002253D2">
            <w:pPr>
              <w:spacing w:before="120" w:after="120"/>
            </w:pPr>
            <w:r>
              <w:t>3.2.11(j)</w:t>
            </w:r>
          </w:p>
        </w:tc>
        <w:tc>
          <w:tcPr>
            <w:tcW w:w="2835" w:type="dxa"/>
            <w:shd w:val="clear" w:color="auto" w:fill="auto"/>
            <w:vAlign w:val="center"/>
          </w:tcPr>
          <w:p w:rsidR="002253D2" w:rsidRDefault="002253D2" w:rsidP="002253D2">
            <w:pPr>
              <w:spacing w:before="120" w:after="120"/>
            </w:pPr>
          </w:p>
        </w:tc>
        <w:tc>
          <w:tcPr>
            <w:tcW w:w="2976" w:type="dxa"/>
            <w:shd w:val="clear" w:color="auto" w:fill="auto"/>
            <w:vAlign w:val="center"/>
          </w:tcPr>
          <w:p w:rsidR="002253D2" w:rsidRDefault="002253D2" w:rsidP="002253D2">
            <w:pPr>
              <w:spacing w:before="120" w:after="120"/>
            </w:pPr>
            <w:r>
              <w:t xml:space="preserve">… next the system will calculate the </w:t>
            </w:r>
            <w:r w:rsidRPr="00C2138D">
              <w:rPr>
                <w:highlight w:val="yellow"/>
              </w:rPr>
              <w:t>accumulation</w:t>
            </w:r>
            <w:r>
              <w:t xml:space="preserve"> meter interval load….</w:t>
            </w: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4</w:t>
            </w:r>
          </w:p>
        </w:tc>
        <w:tc>
          <w:tcPr>
            <w:tcW w:w="2835" w:type="dxa"/>
            <w:shd w:val="clear" w:color="auto" w:fill="auto"/>
            <w:vAlign w:val="center"/>
          </w:tcPr>
          <w:p w:rsidR="002253D2" w:rsidRPr="000770C3" w:rsidRDefault="002253D2" w:rsidP="002253D2">
            <w:pPr>
              <w:spacing w:before="120" w:after="120"/>
            </w:pPr>
            <w:r w:rsidRPr="000770C3">
              <w:t>MAINTENANCE OF TNI AND PROFILE AREA</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4.1</w:t>
            </w:r>
          </w:p>
        </w:tc>
        <w:tc>
          <w:tcPr>
            <w:tcW w:w="2835" w:type="dxa"/>
            <w:shd w:val="clear" w:color="auto" w:fill="auto"/>
            <w:vAlign w:val="center"/>
          </w:tcPr>
          <w:p w:rsidR="002253D2" w:rsidRPr="000770C3" w:rsidRDefault="002253D2" w:rsidP="002253D2">
            <w:pPr>
              <w:spacing w:before="120" w:after="120"/>
            </w:pPr>
            <w:r w:rsidRPr="000770C3">
              <w:t>Introduction</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4.2</w:t>
            </w:r>
          </w:p>
        </w:tc>
        <w:tc>
          <w:tcPr>
            <w:tcW w:w="2835" w:type="dxa"/>
            <w:shd w:val="clear" w:color="auto" w:fill="auto"/>
            <w:vAlign w:val="center"/>
          </w:tcPr>
          <w:p w:rsidR="002253D2" w:rsidRPr="000770C3" w:rsidRDefault="002253D2" w:rsidP="002253D2">
            <w:pPr>
              <w:spacing w:before="120" w:after="120"/>
            </w:pPr>
            <w:r w:rsidRPr="000770C3">
              <w:t>Create a Profile Area</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4.3</w:t>
            </w:r>
          </w:p>
        </w:tc>
        <w:tc>
          <w:tcPr>
            <w:tcW w:w="2835" w:type="dxa"/>
            <w:shd w:val="clear" w:color="auto" w:fill="auto"/>
            <w:vAlign w:val="center"/>
          </w:tcPr>
          <w:p w:rsidR="002253D2" w:rsidRPr="000770C3" w:rsidRDefault="002253D2" w:rsidP="002253D2">
            <w:pPr>
              <w:spacing w:before="120" w:after="120"/>
            </w:pPr>
            <w:r w:rsidRPr="000770C3">
              <w:t>Maintain Profile Area Attributes</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5</w:t>
            </w:r>
          </w:p>
        </w:tc>
        <w:tc>
          <w:tcPr>
            <w:tcW w:w="2835" w:type="dxa"/>
            <w:shd w:val="clear" w:color="auto" w:fill="auto"/>
            <w:vAlign w:val="center"/>
          </w:tcPr>
          <w:p w:rsidR="002253D2" w:rsidRPr="000770C3" w:rsidRDefault="002253D2" w:rsidP="002253D2">
            <w:pPr>
              <w:spacing w:before="120" w:after="120"/>
            </w:pPr>
            <w:r w:rsidRPr="000770C3">
              <w:t>LOAD DATA – NON-INTERVAL NMI DATASTREAM</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5.1</w:t>
            </w:r>
          </w:p>
        </w:tc>
        <w:tc>
          <w:tcPr>
            <w:tcW w:w="2835" w:type="dxa"/>
            <w:shd w:val="clear" w:color="auto" w:fill="auto"/>
            <w:vAlign w:val="center"/>
          </w:tcPr>
          <w:p w:rsidR="002253D2" w:rsidRPr="000770C3" w:rsidRDefault="002253D2" w:rsidP="002253D2">
            <w:pPr>
              <w:spacing w:before="120" w:after="120"/>
            </w:pPr>
            <w:r w:rsidRPr="000770C3">
              <w:t>Conditions Precedent</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5.2</w:t>
            </w:r>
          </w:p>
        </w:tc>
        <w:tc>
          <w:tcPr>
            <w:tcW w:w="2835" w:type="dxa"/>
            <w:shd w:val="clear" w:color="auto" w:fill="auto"/>
            <w:vAlign w:val="center"/>
          </w:tcPr>
          <w:p w:rsidR="002253D2" w:rsidRPr="000770C3" w:rsidRDefault="002253D2" w:rsidP="002253D2">
            <w:pPr>
              <w:spacing w:before="120" w:after="120"/>
            </w:pPr>
            <w:r w:rsidRPr="000770C3">
              <w:t>MDP Obligations</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6</w:t>
            </w:r>
          </w:p>
        </w:tc>
        <w:tc>
          <w:tcPr>
            <w:tcW w:w="2835" w:type="dxa"/>
            <w:shd w:val="clear" w:color="auto" w:fill="auto"/>
            <w:vAlign w:val="center"/>
          </w:tcPr>
          <w:p w:rsidR="002253D2" w:rsidRPr="000770C3" w:rsidRDefault="002253D2" w:rsidP="002253D2">
            <w:pPr>
              <w:spacing w:before="120" w:after="120"/>
            </w:pPr>
            <w:r w:rsidRPr="000770C3">
              <w:t>LOAD DATA – INTERVAL NMI DATASTREAM</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t>6.1</w:t>
            </w:r>
          </w:p>
        </w:tc>
        <w:tc>
          <w:tcPr>
            <w:tcW w:w="2835" w:type="dxa"/>
            <w:shd w:val="clear" w:color="auto" w:fill="auto"/>
            <w:vAlign w:val="center"/>
          </w:tcPr>
          <w:p w:rsidR="002253D2" w:rsidRPr="000770C3" w:rsidRDefault="002253D2" w:rsidP="002253D2">
            <w:pPr>
              <w:spacing w:before="120" w:after="120"/>
            </w:pPr>
            <w:r w:rsidRPr="000770C3">
              <w:t>Conditions Precedent</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t>6.2</w:t>
            </w:r>
          </w:p>
        </w:tc>
        <w:tc>
          <w:tcPr>
            <w:tcW w:w="2835" w:type="dxa"/>
            <w:shd w:val="clear" w:color="auto" w:fill="auto"/>
            <w:vAlign w:val="center"/>
          </w:tcPr>
          <w:p w:rsidR="002253D2" w:rsidRPr="000770C3" w:rsidRDefault="002253D2" w:rsidP="002253D2">
            <w:pPr>
              <w:spacing w:before="120" w:after="120"/>
            </w:pPr>
            <w:r w:rsidRPr="00D32B4B">
              <w:t>MDP Obligations</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t>6.3</w:t>
            </w:r>
          </w:p>
        </w:tc>
        <w:tc>
          <w:tcPr>
            <w:tcW w:w="2835" w:type="dxa"/>
            <w:shd w:val="clear" w:color="auto" w:fill="auto"/>
            <w:vAlign w:val="center"/>
          </w:tcPr>
          <w:p w:rsidR="002253D2" w:rsidRPr="000770C3" w:rsidRDefault="002253D2" w:rsidP="002253D2">
            <w:pPr>
              <w:spacing w:before="120" w:after="120"/>
            </w:pPr>
            <w:r w:rsidRPr="00D32B4B">
              <w:t>Load Sample Meter Data for Defined NMI Datastreams</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t>6.4</w:t>
            </w:r>
          </w:p>
        </w:tc>
        <w:tc>
          <w:tcPr>
            <w:tcW w:w="2835" w:type="dxa"/>
            <w:shd w:val="clear" w:color="auto" w:fill="auto"/>
            <w:vAlign w:val="center"/>
          </w:tcPr>
          <w:p w:rsidR="002253D2" w:rsidRPr="000770C3" w:rsidRDefault="002253D2" w:rsidP="002253D2">
            <w:pPr>
              <w:spacing w:before="120" w:after="120"/>
            </w:pPr>
            <w:r w:rsidRPr="00D32B4B">
              <w:t>Load Externally Calculated Profile Shape</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7</w:t>
            </w:r>
          </w:p>
        </w:tc>
        <w:tc>
          <w:tcPr>
            <w:tcW w:w="2835" w:type="dxa"/>
            <w:shd w:val="clear" w:color="auto" w:fill="auto"/>
            <w:vAlign w:val="center"/>
          </w:tcPr>
          <w:p w:rsidR="002253D2" w:rsidRPr="000770C3" w:rsidRDefault="002253D2" w:rsidP="002253D2">
            <w:pPr>
              <w:spacing w:before="120" w:after="120"/>
            </w:pPr>
            <w:r w:rsidRPr="00D32B4B">
              <w:t>DEFINE PROFILE</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t>7.1</w:t>
            </w:r>
          </w:p>
        </w:tc>
        <w:tc>
          <w:tcPr>
            <w:tcW w:w="2835" w:type="dxa"/>
            <w:shd w:val="clear" w:color="auto" w:fill="auto"/>
            <w:vAlign w:val="center"/>
          </w:tcPr>
          <w:p w:rsidR="002253D2" w:rsidRPr="000770C3" w:rsidRDefault="002253D2" w:rsidP="002253D2">
            <w:pPr>
              <w:spacing w:before="120" w:after="120"/>
            </w:pPr>
            <w:r w:rsidRPr="00D32B4B">
              <w:t>Define the Data Source</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t>7.2</w:t>
            </w:r>
          </w:p>
        </w:tc>
        <w:tc>
          <w:tcPr>
            <w:tcW w:w="2835" w:type="dxa"/>
            <w:shd w:val="clear" w:color="auto" w:fill="auto"/>
            <w:vAlign w:val="center"/>
          </w:tcPr>
          <w:p w:rsidR="002253D2" w:rsidRPr="000770C3" w:rsidRDefault="002253D2" w:rsidP="002253D2">
            <w:pPr>
              <w:spacing w:before="120" w:after="120"/>
            </w:pPr>
            <w:r w:rsidRPr="00D32B4B">
              <w:t>Define the Profile Method</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t>7.3</w:t>
            </w:r>
          </w:p>
        </w:tc>
        <w:tc>
          <w:tcPr>
            <w:tcW w:w="2835" w:type="dxa"/>
            <w:shd w:val="clear" w:color="auto" w:fill="auto"/>
            <w:vAlign w:val="center"/>
          </w:tcPr>
          <w:p w:rsidR="002253D2" w:rsidRPr="000770C3" w:rsidRDefault="002253D2" w:rsidP="002253D2">
            <w:pPr>
              <w:spacing w:before="120" w:after="120"/>
            </w:pPr>
            <w:r w:rsidRPr="00D32B4B">
              <w:t>Define the Profile Name</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8</w:t>
            </w:r>
          </w:p>
        </w:tc>
        <w:tc>
          <w:tcPr>
            <w:tcW w:w="2835" w:type="dxa"/>
            <w:shd w:val="clear" w:color="auto" w:fill="auto"/>
            <w:vAlign w:val="center"/>
          </w:tcPr>
          <w:p w:rsidR="002253D2" w:rsidRPr="000770C3" w:rsidRDefault="002253D2" w:rsidP="002253D2">
            <w:pPr>
              <w:spacing w:before="120" w:after="120"/>
            </w:pPr>
            <w:r w:rsidRPr="00D32B4B">
              <w:t>PROFILE CALCULATION</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t>8.1</w:t>
            </w:r>
          </w:p>
        </w:tc>
        <w:tc>
          <w:tcPr>
            <w:tcW w:w="2835" w:type="dxa"/>
            <w:shd w:val="clear" w:color="auto" w:fill="auto"/>
            <w:vAlign w:val="center"/>
          </w:tcPr>
          <w:p w:rsidR="002253D2" w:rsidRPr="000770C3" w:rsidRDefault="002253D2" w:rsidP="002253D2">
            <w:pPr>
              <w:spacing w:before="120" w:after="120"/>
            </w:pPr>
            <w:r w:rsidRPr="00D32B4B">
              <w:t>Settlement Data Scenario</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t>8.2</w:t>
            </w:r>
          </w:p>
        </w:tc>
        <w:tc>
          <w:tcPr>
            <w:tcW w:w="2835" w:type="dxa"/>
            <w:shd w:val="clear" w:color="auto" w:fill="auto"/>
            <w:vAlign w:val="center"/>
          </w:tcPr>
          <w:p w:rsidR="002253D2" w:rsidRPr="000770C3" w:rsidRDefault="002253D2" w:rsidP="002253D2">
            <w:pPr>
              <w:spacing w:before="120" w:after="120"/>
            </w:pPr>
            <w:r w:rsidRPr="00D32B4B">
              <w:t>Settlement Data Cases</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9</w:t>
            </w:r>
          </w:p>
        </w:tc>
        <w:tc>
          <w:tcPr>
            <w:tcW w:w="2835" w:type="dxa"/>
            <w:shd w:val="clear" w:color="auto" w:fill="auto"/>
            <w:vAlign w:val="center"/>
          </w:tcPr>
          <w:p w:rsidR="002253D2" w:rsidRPr="000770C3" w:rsidRDefault="002253D2" w:rsidP="002253D2">
            <w:pPr>
              <w:spacing w:before="120" w:after="120"/>
            </w:pPr>
            <w:r w:rsidRPr="00D32B4B">
              <w:t>REPORTS</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9.1</w:t>
            </w:r>
          </w:p>
        </w:tc>
        <w:tc>
          <w:tcPr>
            <w:tcW w:w="2835" w:type="dxa"/>
            <w:shd w:val="clear" w:color="auto" w:fill="auto"/>
            <w:vAlign w:val="center"/>
          </w:tcPr>
          <w:p w:rsidR="002253D2" w:rsidRPr="000770C3" w:rsidRDefault="002253D2" w:rsidP="002253D2">
            <w:pPr>
              <w:spacing w:before="120" w:after="120"/>
            </w:pPr>
            <w:r w:rsidRPr="00D32B4B">
              <w:t>Introduction</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r w:rsidRPr="00EE359B">
              <w:t>9.2</w:t>
            </w:r>
          </w:p>
        </w:tc>
        <w:tc>
          <w:tcPr>
            <w:tcW w:w="2835" w:type="dxa"/>
            <w:shd w:val="clear" w:color="auto" w:fill="auto"/>
            <w:vAlign w:val="center"/>
          </w:tcPr>
          <w:p w:rsidR="002253D2" w:rsidRPr="000770C3" w:rsidRDefault="002253D2" w:rsidP="002253D2">
            <w:pPr>
              <w:spacing w:before="120" w:after="120"/>
            </w:pPr>
            <w:r w:rsidRPr="00D32B4B">
              <w:t>Report Outlines</w:t>
            </w:r>
          </w:p>
        </w:tc>
        <w:tc>
          <w:tcPr>
            <w:tcW w:w="2976" w:type="dxa"/>
            <w:shd w:val="clear" w:color="auto" w:fill="auto"/>
          </w:tcPr>
          <w:p w:rsidR="002253D2" w:rsidRDefault="00D72BAD" w:rsidP="00D72BAD">
            <w:pPr>
              <w:spacing w:before="40" w:after="40" w:line="240" w:lineRule="auto"/>
              <w:rPr>
                <w:rFonts w:cs="Arial"/>
                <w:bCs/>
                <w:color w:val="1E4163"/>
                <w:sz w:val="20"/>
                <w:szCs w:val="20"/>
              </w:rPr>
            </w:pPr>
            <w:r>
              <w:rPr>
                <w:rFonts w:cs="Arial"/>
                <w:bCs/>
                <w:color w:val="1E4163"/>
                <w:sz w:val="20"/>
                <w:szCs w:val="20"/>
              </w:rPr>
              <w:t>Note – Stage 1 AEMO response does not align with initial AGL submission – comments re-submitted</w:t>
            </w:r>
          </w:p>
          <w:p w:rsidR="00D72BAD" w:rsidRDefault="00D72BAD" w:rsidP="00D72BAD">
            <w:pPr>
              <w:spacing w:before="40" w:after="40" w:line="240" w:lineRule="auto"/>
              <w:rPr>
                <w:rFonts w:cs="Arial"/>
                <w:bCs/>
                <w:color w:val="1E4163"/>
                <w:sz w:val="20"/>
                <w:szCs w:val="20"/>
              </w:rPr>
            </w:pPr>
          </w:p>
          <w:p w:rsidR="00D72BAD" w:rsidRPr="0066607B" w:rsidRDefault="00D72BAD" w:rsidP="00A33968">
            <w:pPr>
              <w:spacing w:before="40" w:after="40" w:line="240" w:lineRule="auto"/>
              <w:rPr>
                <w:rFonts w:cs="Arial"/>
                <w:bCs/>
                <w:color w:val="1E4163"/>
                <w:sz w:val="20"/>
                <w:szCs w:val="20"/>
              </w:rPr>
            </w:pPr>
            <w:r>
              <w:rPr>
                <w:rFonts w:cs="Arial"/>
                <w:bCs/>
                <w:color w:val="1E4163"/>
                <w:sz w:val="20"/>
                <w:szCs w:val="20"/>
              </w:rPr>
              <w:t>In general, now that the MP/MDP is contracted to the MC, any report should include MC – either as a recipient or as part of the output</w:t>
            </w:r>
            <w:r w:rsidR="00A33968">
              <w:rPr>
                <w:rFonts w:cs="Arial"/>
                <w:bCs/>
                <w:color w:val="1E4163"/>
                <w:sz w:val="20"/>
                <w:szCs w:val="20"/>
              </w:rPr>
              <w:t>.</w:t>
            </w: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p>
        </w:tc>
        <w:tc>
          <w:tcPr>
            <w:tcW w:w="2835" w:type="dxa"/>
            <w:shd w:val="clear" w:color="auto" w:fill="auto"/>
            <w:vAlign w:val="center"/>
          </w:tcPr>
          <w:p w:rsidR="002253D2" w:rsidRPr="00D32B4B" w:rsidRDefault="002253D2" w:rsidP="002253D2">
            <w:pPr>
              <w:spacing w:before="120" w:after="120"/>
            </w:pPr>
            <w:r>
              <w:t>MDM RM9</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r>
              <w:rPr>
                <w:rFonts w:cs="Arial"/>
                <w:bCs/>
                <w:color w:val="1E4163"/>
                <w:sz w:val="20"/>
                <w:szCs w:val="20"/>
              </w:rPr>
              <w:t>MC should have access to this report to manage the quality control of their MDP</w:t>
            </w: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p>
        </w:tc>
        <w:tc>
          <w:tcPr>
            <w:tcW w:w="2835" w:type="dxa"/>
            <w:shd w:val="clear" w:color="auto" w:fill="auto"/>
            <w:vAlign w:val="center"/>
          </w:tcPr>
          <w:p w:rsidR="002253D2" w:rsidRPr="00D32B4B" w:rsidRDefault="002253D2" w:rsidP="002253D2">
            <w:pPr>
              <w:spacing w:before="120" w:after="120"/>
            </w:pPr>
            <w:r>
              <w:t>MDM RM11</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r>
              <w:rPr>
                <w:rFonts w:cs="Arial"/>
                <w:bCs/>
                <w:color w:val="1E4163"/>
                <w:sz w:val="20"/>
                <w:szCs w:val="20"/>
              </w:rPr>
              <w:t>MC should have access to this report to manage the quality control of their MDP</w:t>
            </w: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p>
        </w:tc>
        <w:tc>
          <w:tcPr>
            <w:tcW w:w="2835" w:type="dxa"/>
            <w:shd w:val="clear" w:color="auto" w:fill="auto"/>
            <w:vAlign w:val="center"/>
          </w:tcPr>
          <w:p w:rsidR="002253D2" w:rsidRPr="00D32B4B" w:rsidRDefault="002253D2" w:rsidP="002253D2">
            <w:pPr>
              <w:spacing w:before="120" w:after="120"/>
            </w:pPr>
            <w:r>
              <w:t>MDM RM16</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r>
              <w:rPr>
                <w:rFonts w:cs="Arial"/>
                <w:bCs/>
                <w:color w:val="1E4163"/>
                <w:sz w:val="20"/>
                <w:szCs w:val="20"/>
              </w:rPr>
              <w:t>MC should have access to this report to manage their responsibility for the provision of data by the MDP</w:t>
            </w: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p>
        </w:tc>
        <w:tc>
          <w:tcPr>
            <w:tcW w:w="2835" w:type="dxa"/>
            <w:shd w:val="clear" w:color="auto" w:fill="auto"/>
            <w:vAlign w:val="center"/>
          </w:tcPr>
          <w:p w:rsidR="002253D2" w:rsidRDefault="002253D2" w:rsidP="002253D2">
            <w:pPr>
              <w:spacing w:before="120" w:after="120"/>
            </w:pPr>
            <w:r>
              <w:t>MDM RM17</w:t>
            </w:r>
          </w:p>
        </w:tc>
        <w:tc>
          <w:tcPr>
            <w:tcW w:w="2976" w:type="dxa"/>
            <w:shd w:val="clear" w:color="auto" w:fill="auto"/>
          </w:tcPr>
          <w:p w:rsidR="002253D2" w:rsidRPr="0066607B" w:rsidRDefault="002253D2" w:rsidP="002253D2">
            <w:pPr>
              <w:spacing w:before="40" w:after="40" w:line="240" w:lineRule="auto"/>
              <w:rPr>
                <w:rFonts w:cs="Arial"/>
                <w:bCs/>
                <w:color w:val="1E4163"/>
                <w:sz w:val="20"/>
                <w:szCs w:val="20"/>
              </w:rPr>
            </w:pPr>
            <w:r>
              <w:rPr>
                <w:rFonts w:cs="Arial"/>
                <w:bCs/>
                <w:color w:val="1E4163"/>
                <w:sz w:val="20"/>
                <w:szCs w:val="20"/>
              </w:rPr>
              <w:t>MC should have access to this report to manage their responsibility for the provision of data by the MDP</w:t>
            </w: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p>
        </w:tc>
        <w:tc>
          <w:tcPr>
            <w:tcW w:w="2835" w:type="dxa"/>
            <w:shd w:val="clear" w:color="auto" w:fill="auto"/>
            <w:vAlign w:val="center"/>
          </w:tcPr>
          <w:p w:rsidR="002253D2" w:rsidRDefault="002253D2" w:rsidP="002253D2">
            <w:pPr>
              <w:spacing w:before="120" w:after="120"/>
            </w:pPr>
            <w:r>
              <w:t>MDM RM18</w:t>
            </w:r>
          </w:p>
        </w:tc>
        <w:tc>
          <w:tcPr>
            <w:tcW w:w="2976" w:type="dxa"/>
            <w:shd w:val="clear" w:color="auto" w:fill="auto"/>
          </w:tcPr>
          <w:p w:rsidR="002253D2" w:rsidRDefault="00D72BAD" w:rsidP="00D72BAD">
            <w:pPr>
              <w:spacing w:before="40" w:after="40" w:line="240" w:lineRule="auto"/>
              <w:rPr>
                <w:rFonts w:cs="Arial"/>
                <w:bCs/>
                <w:color w:val="1E4163"/>
                <w:sz w:val="20"/>
                <w:szCs w:val="20"/>
              </w:rPr>
            </w:pPr>
            <w:r>
              <w:rPr>
                <w:rFonts w:cs="Arial"/>
                <w:bCs/>
                <w:color w:val="1E4163"/>
                <w:sz w:val="20"/>
                <w:szCs w:val="20"/>
              </w:rPr>
              <w:t>T</w:t>
            </w:r>
            <w:r w:rsidR="002253D2" w:rsidRPr="002253D2">
              <w:rPr>
                <w:rFonts w:cs="Arial"/>
                <w:bCs/>
                <w:color w:val="1E4163"/>
                <w:sz w:val="20"/>
                <w:szCs w:val="20"/>
              </w:rPr>
              <w:t xml:space="preserve">his report is required with the MC as one of the </w:t>
            </w:r>
            <w:r>
              <w:rPr>
                <w:rFonts w:cs="Arial"/>
                <w:bCs/>
                <w:color w:val="1E4163"/>
                <w:sz w:val="20"/>
                <w:szCs w:val="20"/>
              </w:rPr>
              <w:t xml:space="preserve">output </w:t>
            </w:r>
            <w:r w:rsidR="002253D2" w:rsidRPr="002253D2">
              <w:rPr>
                <w:rFonts w:cs="Arial"/>
                <w:bCs/>
                <w:color w:val="1E4163"/>
                <w:sz w:val="20"/>
                <w:szCs w:val="20"/>
              </w:rPr>
              <w:t xml:space="preserve">variables </w:t>
            </w: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2253D2" w:rsidRPr="007A74D8" w:rsidTr="00203DE4">
        <w:trPr>
          <w:cantSplit/>
        </w:trPr>
        <w:tc>
          <w:tcPr>
            <w:tcW w:w="1168" w:type="dxa"/>
            <w:shd w:val="clear" w:color="auto" w:fill="auto"/>
            <w:vAlign w:val="center"/>
          </w:tcPr>
          <w:p w:rsidR="002253D2" w:rsidRPr="00EE359B" w:rsidRDefault="002253D2" w:rsidP="002253D2">
            <w:pPr>
              <w:spacing w:before="120" w:after="120"/>
            </w:pPr>
          </w:p>
        </w:tc>
        <w:tc>
          <w:tcPr>
            <w:tcW w:w="2835" w:type="dxa"/>
            <w:shd w:val="clear" w:color="auto" w:fill="auto"/>
            <w:vAlign w:val="center"/>
          </w:tcPr>
          <w:p w:rsidR="002253D2" w:rsidRDefault="00D72BAD" w:rsidP="002253D2">
            <w:pPr>
              <w:spacing w:before="120" w:after="120"/>
            </w:pPr>
            <w:r>
              <w:t>MDM RM22</w:t>
            </w:r>
          </w:p>
        </w:tc>
        <w:tc>
          <w:tcPr>
            <w:tcW w:w="2976" w:type="dxa"/>
            <w:shd w:val="clear" w:color="auto" w:fill="auto"/>
          </w:tcPr>
          <w:p w:rsidR="002253D2" w:rsidRDefault="00D72BAD" w:rsidP="002253D2">
            <w:pPr>
              <w:spacing w:before="40" w:after="40" w:line="240" w:lineRule="auto"/>
              <w:rPr>
                <w:rFonts w:cs="Arial"/>
                <w:bCs/>
                <w:color w:val="1E4163"/>
                <w:sz w:val="20"/>
                <w:szCs w:val="20"/>
              </w:rPr>
            </w:pPr>
            <w:r w:rsidRPr="00D72BAD">
              <w:rPr>
                <w:rFonts w:cs="Arial"/>
                <w:bCs/>
                <w:color w:val="1E4163"/>
                <w:sz w:val="20"/>
                <w:szCs w:val="20"/>
              </w:rPr>
              <w:t>MC should have access to this report to manage their responsibility for the provision of data by the MDP</w:t>
            </w:r>
          </w:p>
        </w:tc>
        <w:tc>
          <w:tcPr>
            <w:tcW w:w="2835" w:type="dxa"/>
          </w:tcPr>
          <w:p w:rsidR="002253D2" w:rsidRPr="0066607B" w:rsidRDefault="002253D2" w:rsidP="002253D2">
            <w:pPr>
              <w:spacing w:before="40" w:after="40" w:line="240" w:lineRule="auto"/>
              <w:rPr>
                <w:rFonts w:cs="Arial"/>
                <w:bCs/>
                <w:color w:val="1E4163"/>
                <w:sz w:val="20"/>
                <w:szCs w:val="20"/>
              </w:rPr>
            </w:pPr>
          </w:p>
        </w:tc>
        <w:tc>
          <w:tcPr>
            <w:tcW w:w="3261" w:type="dxa"/>
          </w:tcPr>
          <w:p w:rsidR="002253D2" w:rsidRPr="0066607B" w:rsidRDefault="002253D2" w:rsidP="002253D2">
            <w:pPr>
              <w:spacing w:before="40" w:after="40" w:line="240" w:lineRule="auto"/>
              <w:rPr>
                <w:rFonts w:cs="Arial"/>
                <w:bCs/>
                <w:color w:val="1E4163"/>
                <w:sz w:val="20"/>
                <w:szCs w:val="20"/>
              </w:rPr>
            </w:pPr>
          </w:p>
        </w:tc>
      </w:tr>
      <w:tr w:rsidR="00D72BAD" w:rsidRPr="007A74D8" w:rsidTr="00203DE4">
        <w:trPr>
          <w:cantSplit/>
        </w:trPr>
        <w:tc>
          <w:tcPr>
            <w:tcW w:w="1168" w:type="dxa"/>
            <w:shd w:val="clear" w:color="auto" w:fill="auto"/>
            <w:vAlign w:val="center"/>
          </w:tcPr>
          <w:p w:rsidR="00D72BAD" w:rsidRPr="00EE359B" w:rsidRDefault="00D72BAD" w:rsidP="00D72BAD">
            <w:pPr>
              <w:spacing w:before="120" w:after="120"/>
            </w:pPr>
          </w:p>
        </w:tc>
        <w:tc>
          <w:tcPr>
            <w:tcW w:w="2835" w:type="dxa"/>
            <w:shd w:val="clear" w:color="auto" w:fill="auto"/>
            <w:vAlign w:val="center"/>
          </w:tcPr>
          <w:p w:rsidR="00D72BAD" w:rsidRDefault="00D72BAD" w:rsidP="00D72BAD">
            <w:pPr>
              <w:spacing w:before="120" w:after="120"/>
            </w:pPr>
            <w:r>
              <w:t>MDM RM 26</w:t>
            </w:r>
          </w:p>
        </w:tc>
        <w:tc>
          <w:tcPr>
            <w:tcW w:w="2976" w:type="dxa"/>
            <w:shd w:val="clear" w:color="auto" w:fill="auto"/>
          </w:tcPr>
          <w:p w:rsidR="00D72BAD" w:rsidRDefault="00D72BAD" w:rsidP="00D72BAD">
            <w:pPr>
              <w:spacing w:before="40" w:after="40" w:line="240" w:lineRule="auto"/>
              <w:rPr>
                <w:rFonts w:cs="Arial"/>
                <w:bCs/>
                <w:color w:val="1E4163"/>
                <w:sz w:val="20"/>
                <w:szCs w:val="20"/>
              </w:rPr>
            </w:pPr>
            <w:r w:rsidRPr="00D72BAD">
              <w:rPr>
                <w:rFonts w:cs="Arial"/>
                <w:bCs/>
                <w:color w:val="1E4163"/>
                <w:sz w:val="20"/>
                <w:szCs w:val="20"/>
              </w:rPr>
              <w:t>MC should have access to this report to manage their responsibility for the provision of data by the MDP</w:t>
            </w:r>
          </w:p>
        </w:tc>
        <w:tc>
          <w:tcPr>
            <w:tcW w:w="2835" w:type="dxa"/>
          </w:tcPr>
          <w:p w:rsidR="00D72BAD" w:rsidRPr="0066607B" w:rsidRDefault="00D72BAD" w:rsidP="00D72BAD">
            <w:pPr>
              <w:spacing w:before="40" w:after="40" w:line="240" w:lineRule="auto"/>
              <w:rPr>
                <w:rFonts w:cs="Arial"/>
                <w:bCs/>
                <w:color w:val="1E4163"/>
                <w:sz w:val="20"/>
                <w:szCs w:val="20"/>
              </w:rPr>
            </w:pPr>
          </w:p>
        </w:tc>
        <w:tc>
          <w:tcPr>
            <w:tcW w:w="3261" w:type="dxa"/>
          </w:tcPr>
          <w:p w:rsidR="00D72BAD" w:rsidRPr="0066607B" w:rsidRDefault="00D72BAD" w:rsidP="00D72BAD">
            <w:pPr>
              <w:spacing w:before="40" w:after="40" w:line="240" w:lineRule="auto"/>
              <w:rPr>
                <w:rFonts w:cs="Arial"/>
                <w:bCs/>
                <w:color w:val="1E4163"/>
                <w:sz w:val="20"/>
                <w:szCs w:val="20"/>
              </w:rPr>
            </w:pPr>
          </w:p>
        </w:tc>
      </w:tr>
      <w:tr w:rsidR="00D72BAD" w:rsidRPr="007A74D8" w:rsidTr="00203DE4">
        <w:trPr>
          <w:cantSplit/>
        </w:trPr>
        <w:tc>
          <w:tcPr>
            <w:tcW w:w="1168" w:type="dxa"/>
            <w:shd w:val="clear" w:color="auto" w:fill="auto"/>
            <w:vAlign w:val="center"/>
          </w:tcPr>
          <w:p w:rsidR="00D72BAD" w:rsidRPr="00EE359B" w:rsidRDefault="00D72BAD" w:rsidP="00D72BAD">
            <w:pPr>
              <w:spacing w:before="120" w:after="120"/>
            </w:pPr>
            <w:r w:rsidRPr="00EE359B">
              <w:t>APPENDIX A</w:t>
            </w:r>
          </w:p>
        </w:tc>
        <w:tc>
          <w:tcPr>
            <w:tcW w:w="2835" w:type="dxa"/>
            <w:shd w:val="clear" w:color="auto" w:fill="auto"/>
            <w:vAlign w:val="center"/>
          </w:tcPr>
          <w:p w:rsidR="00D72BAD" w:rsidRPr="000770C3" w:rsidRDefault="00D72BAD" w:rsidP="00D72BAD">
            <w:pPr>
              <w:spacing w:before="120" w:after="120"/>
            </w:pPr>
            <w:r w:rsidRPr="00D32B4B">
              <w:t>MDM DATA LOAD TRANSACTION PROCESS</w:t>
            </w:r>
          </w:p>
        </w:tc>
        <w:tc>
          <w:tcPr>
            <w:tcW w:w="2976" w:type="dxa"/>
            <w:shd w:val="clear" w:color="auto" w:fill="auto"/>
          </w:tcPr>
          <w:p w:rsidR="00D72BAD" w:rsidRPr="0066607B" w:rsidRDefault="00D72BAD" w:rsidP="00D72BAD">
            <w:pPr>
              <w:spacing w:before="40" w:after="40" w:line="240" w:lineRule="auto"/>
              <w:rPr>
                <w:rFonts w:cs="Arial"/>
                <w:bCs/>
                <w:color w:val="1E4163"/>
                <w:sz w:val="20"/>
                <w:szCs w:val="20"/>
              </w:rPr>
            </w:pPr>
          </w:p>
        </w:tc>
        <w:tc>
          <w:tcPr>
            <w:tcW w:w="2835" w:type="dxa"/>
          </w:tcPr>
          <w:p w:rsidR="00D72BAD" w:rsidRPr="0066607B" w:rsidRDefault="00D72BAD" w:rsidP="00D72BAD">
            <w:pPr>
              <w:spacing w:before="40" w:after="40" w:line="240" w:lineRule="auto"/>
              <w:rPr>
                <w:rFonts w:cs="Arial"/>
                <w:bCs/>
                <w:color w:val="1E4163"/>
                <w:sz w:val="20"/>
                <w:szCs w:val="20"/>
              </w:rPr>
            </w:pPr>
          </w:p>
        </w:tc>
        <w:tc>
          <w:tcPr>
            <w:tcW w:w="3261" w:type="dxa"/>
          </w:tcPr>
          <w:p w:rsidR="00D72BAD" w:rsidRPr="0066607B" w:rsidRDefault="00D72BAD" w:rsidP="00D72BAD">
            <w:pPr>
              <w:spacing w:before="40" w:after="40" w:line="240" w:lineRule="auto"/>
              <w:rPr>
                <w:rFonts w:cs="Arial"/>
                <w:bCs/>
                <w:color w:val="1E4163"/>
                <w:sz w:val="20"/>
                <w:szCs w:val="20"/>
              </w:rPr>
            </w:pPr>
          </w:p>
        </w:tc>
      </w:tr>
    </w:tbl>
    <w:p w:rsidR="00CC381C" w:rsidRDefault="002402B2" w:rsidP="002402B2">
      <w:pPr>
        <w:pStyle w:val="Heading1"/>
      </w:pPr>
      <w:bookmarkStart w:id="9" w:name="_Toc456081803"/>
      <w:r>
        <w:t>MSATS Procedures: Procedure for the Management of WIGS NMIs</w:t>
      </w:r>
      <w:bookmarkEnd w:id="9"/>
    </w:p>
    <w:p w:rsidR="00276151" w:rsidRDefault="00276151" w:rsidP="00276151">
      <w:pPr>
        <w:ind w:firstLine="360"/>
      </w:pPr>
      <w:r w:rsidRPr="00276151">
        <w:rPr>
          <w:i/>
        </w:rPr>
        <w:t xml:space="preserve">Please delete any rows where there are no </w:t>
      </w:r>
      <w:r w:rsidR="008A47E0" w:rsidRPr="00276151">
        <w:rPr>
          <w:i/>
        </w:rPr>
        <w:t>participant</w:t>
      </w:r>
      <w:r w:rsidRPr="00276151">
        <w:rPr>
          <w:i/>
        </w:rPr>
        <w:t xml:space="preserve"> comments</w:t>
      </w:r>
    </w:p>
    <w:tbl>
      <w:tblPr>
        <w:tblW w:w="12899" w:type="dxa"/>
        <w:tblInd w:w="534" w:type="dxa"/>
        <w:tblLook w:val="04A0" w:firstRow="1" w:lastRow="0" w:firstColumn="1" w:lastColumn="0" w:noHBand="0" w:noVBand="1"/>
      </w:tblPr>
      <w:tblGrid>
        <w:gridCol w:w="1271"/>
        <w:gridCol w:w="2668"/>
        <w:gridCol w:w="3006"/>
        <w:gridCol w:w="2835"/>
        <w:gridCol w:w="3119"/>
      </w:tblGrid>
      <w:tr w:rsidR="00203DE4" w:rsidRPr="00443F55" w:rsidTr="00203DE4">
        <w:trPr>
          <w:cantSplit/>
          <w:trHeight w:val="300"/>
          <w:tblHeader/>
        </w:trPr>
        <w:tc>
          <w:tcPr>
            <w:tcW w:w="1271" w:type="dxa"/>
            <w:vMerge w:val="restart"/>
            <w:tcBorders>
              <w:top w:val="single" w:sz="4" w:space="0" w:color="auto"/>
              <w:left w:val="single" w:sz="4" w:space="0" w:color="auto"/>
              <w:right w:val="single" w:sz="4" w:space="0" w:color="auto"/>
            </w:tcBorders>
            <w:shd w:val="clear" w:color="auto" w:fill="D9D9D9"/>
            <w:noWrap/>
            <w:vAlign w:val="center"/>
          </w:tcPr>
          <w:p w:rsidR="00203DE4" w:rsidRPr="007A74D8" w:rsidRDefault="00203DE4" w:rsidP="00203DE4">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668" w:type="dxa"/>
            <w:vMerge w:val="restart"/>
            <w:tcBorders>
              <w:top w:val="single" w:sz="4" w:space="0" w:color="auto"/>
              <w:left w:val="nil"/>
              <w:right w:val="single" w:sz="4" w:space="0" w:color="auto"/>
            </w:tcBorders>
            <w:shd w:val="clear" w:color="auto" w:fill="D9D9D9"/>
            <w:vAlign w:val="center"/>
          </w:tcPr>
          <w:p w:rsidR="00203DE4" w:rsidRPr="007A74D8" w:rsidRDefault="00203DE4" w:rsidP="00203DE4">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8960" w:type="dxa"/>
            <w:gridSpan w:val="3"/>
            <w:tcBorders>
              <w:top w:val="single" w:sz="4" w:space="0" w:color="auto"/>
              <w:left w:val="nil"/>
              <w:bottom w:val="single" w:sz="4" w:space="0" w:color="auto"/>
              <w:right w:val="single" w:sz="4" w:space="0" w:color="auto"/>
            </w:tcBorders>
            <w:shd w:val="clear" w:color="auto" w:fill="D9D9D9"/>
            <w:noWrap/>
          </w:tcPr>
          <w:p w:rsidR="00203DE4" w:rsidRPr="007A74D8" w:rsidRDefault="00203DE4" w:rsidP="00203DE4">
            <w:pPr>
              <w:pStyle w:val="Heading2"/>
              <w:spacing w:before="120" w:after="120"/>
              <w:rPr>
                <w:b w:val="0"/>
                <w:bCs w:val="0"/>
                <w:iCs w:val="0"/>
              </w:rPr>
            </w:pPr>
            <w:r w:rsidRPr="003D7F7B">
              <w:rPr>
                <w:i w:val="0"/>
              </w:rPr>
              <w:t>Participant Comments</w:t>
            </w:r>
            <w:r>
              <w:rPr>
                <w:i w:val="0"/>
              </w:rPr>
              <w:t xml:space="preserve"> </w:t>
            </w:r>
            <w:r w:rsidR="008A47E0">
              <w:rPr>
                <w:i w:val="0"/>
              </w:rPr>
              <w:t>–</w:t>
            </w:r>
            <w:r>
              <w:rPr>
                <w:i w:val="0"/>
              </w:rPr>
              <w:t xml:space="preserve"> AGL</w:t>
            </w:r>
            <w:r w:rsidR="008A47E0">
              <w:rPr>
                <w:i w:val="0"/>
              </w:rPr>
              <w:t xml:space="preserve"> – MSATS WIGS</w:t>
            </w:r>
          </w:p>
        </w:tc>
      </w:tr>
      <w:tr w:rsidR="00EE359B" w:rsidRPr="00443F55" w:rsidTr="00203DE4">
        <w:trPr>
          <w:cantSplit/>
          <w:trHeight w:val="300"/>
          <w:tblHeader/>
        </w:trPr>
        <w:tc>
          <w:tcPr>
            <w:tcW w:w="1271" w:type="dxa"/>
            <w:vMerge/>
            <w:tcBorders>
              <w:left w:val="single" w:sz="4" w:space="0" w:color="auto"/>
              <w:bottom w:val="single" w:sz="4" w:space="0" w:color="auto"/>
              <w:right w:val="single" w:sz="4" w:space="0" w:color="auto"/>
            </w:tcBorders>
            <w:shd w:val="clear" w:color="auto" w:fill="D9D9D9"/>
            <w:noWrap/>
            <w:vAlign w:val="center"/>
          </w:tcPr>
          <w:p w:rsidR="00EE359B" w:rsidRPr="007A74D8" w:rsidRDefault="00EE359B" w:rsidP="00AF1202">
            <w:pPr>
              <w:keepNext/>
              <w:spacing w:before="120" w:after="120"/>
              <w:outlineLvl w:val="1"/>
              <w:rPr>
                <w:rFonts w:ascii="Calibri Light" w:hAnsi="Calibri Light"/>
                <w:b/>
                <w:bCs/>
                <w:iCs/>
                <w:sz w:val="28"/>
                <w:szCs w:val="28"/>
              </w:rPr>
            </w:pPr>
          </w:p>
        </w:tc>
        <w:tc>
          <w:tcPr>
            <w:tcW w:w="2668" w:type="dxa"/>
            <w:vMerge/>
            <w:tcBorders>
              <w:left w:val="nil"/>
              <w:bottom w:val="single" w:sz="4" w:space="0" w:color="auto"/>
              <w:right w:val="single" w:sz="4" w:space="0" w:color="auto"/>
            </w:tcBorders>
            <w:shd w:val="clear" w:color="auto" w:fill="D9D9D9"/>
            <w:vAlign w:val="center"/>
          </w:tcPr>
          <w:p w:rsidR="00EE359B" w:rsidRPr="007A74D8" w:rsidRDefault="00EE359B" w:rsidP="00AF1202">
            <w:pPr>
              <w:keepNext/>
              <w:spacing w:before="120" w:after="120"/>
              <w:outlineLvl w:val="1"/>
              <w:rPr>
                <w:rFonts w:ascii="Calibri Light" w:hAnsi="Calibri Light"/>
                <w:b/>
                <w:bCs/>
                <w:iCs/>
                <w:sz w:val="28"/>
                <w:szCs w:val="28"/>
              </w:rPr>
            </w:pPr>
          </w:p>
        </w:tc>
        <w:tc>
          <w:tcPr>
            <w:tcW w:w="3006" w:type="dxa"/>
            <w:tcBorders>
              <w:top w:val="single" w:sz="4" w:space="0" w:color="auto"/>
              <w:left w:val="nil"/>
              <w:bottom w:val="single" w:sz="4" w:space="0" w:color="auto"/>
              <w:right w:val="single" w:sz="4" w:space="0" w:color="auto"/>
            </w:tcBorders>
            <w:shd w:val="clear" w:color="auto" w:fill="D9D9D9"/>
            <w:noWrap/>
          </w:tcPr>
          <w:p w:rsidR="00EE359B" w:rsidRPr="00443F55" w:rsidRDefault="00EE359B" w:rsidP="00AF1202">
            <w:pPr>
              <w:keepNext/>
              <w:spacing w:before="120" w:after="120"/>
              <w:outlineLvl w:val="1"/>
              <w:rPr>
                <w:rFonts w:ascii="Calibri Light" w:hAnsi="Calibri Light"/>
                <w:b/>
                <w:bCs/>
                <w:iCs/>
                <w:sz w:val="20"/>
                <w:szCs w:val="20"/>
              </w:rPr>
            </w:pPr>
            <w:r w:rsidRPr="00443F55">
              <w:rPr>
                <w:rFonts w:ascii="Calibri Light" w:hAnsi="Calibri Light"/>
                <w:b/>
                <w:bCs/>
                <w:iCs/>
                <w:sz w:val="20"/>
                <w:szCs w:val="20"/>
              </w:rPr>
              <w:t>Metering Competition</w:t>
            </w:r>
          </w:p>
        </w:tc>
        <w:tc>
          <w:tcPr>
            <w:tcW w:w="2835" w:type="dxa"/>
            <w:tcBorders>
              <w:top w:val="single" w:sz="4" w:space="0" w:color="auto"/>
              <w:left w:val="nil"/>
              <w:bottom w:val="single" w:sz="4" w:space="0" w:color="auto"/>
              <w:right w:val="single" w:sz="4" w:space="0" w:color="auto"/>
            </w:tcBorders>
            <w:shd w:val="clear" w:color="auto" w:fill="D9D9D9"/>
            <w:noWrap/>
          </w:tcPr>
          <w:p w:rsidR="00EE359B" w:rsidRPr="00443F55" w:rsidRDefault="00EE359B" w:rsidP="00AF1202">
            <w:pPr>
              <w:keepNext/>
              <w:spacing w:before="120" w:after="120"/>
              <w:outlineLvl w:val="1"/>
              <w:rPr>
                <w:rFonts w:ascii="Calibri Light" w:hAnsi="Calibri Light"/>
                <w:b/>
                <w:bCs/>
                <w:iCs/>
                <w:sz w:val="20"/>
                <w:szCs w:val="20"/>
              </w:rPr>
            </w:pPr>
            <w:r w:rsidRPr="00443F55">
              <w:rPr>
                <w:rFonts w:ascii="Calibri Light" w:hAnsi="Calibri Light"/>
                <w:b/>
                <w:bCs/>
                <w:iCs/>
                <w:sz w:val="20"/>
                <w:szCs w:val="20"/>
              </w:rPr>
              <w:t>Embedded Networks</w:t>
            </w:r>
          </w:p>
        </w:tc>
        <w:tc>
          <w:tcPr>
            <w:tcW w:w="3119" w:type="dxa"/>
            <w:tcBorders>
              <w:top w:val="single" w:sz="4" w:space="0" w:color="auto"/>
              <w:left w:val="nil"/>
              <w:bottom w:val="single" w:sz="4" w:space="0" w:color="auto"/>
              <w:right w:val="single" w:sz="4" w:space="0" w:color="auto"/>
            </w:tcBorders>
            <w:shd w:val="clear" w:color="auto" w:fill="D9D9D9"/>
            <w:noWrap/>
          </w:tcPr>
          <w:p w:rsidR="00EE359B" w:rsidRPr="00443F55" w:rsidRDefault="00EE359B" w:rsidP="00AF1202">
            <w:pPr>
              <w:keepNext/>
              <w:spacing w:before="120" w:after="120"/>
              <w:outlineLvl w:val="1"/>
              <w:rPr>
                <w:rFonts w:ascii="Calibri Light" w:hAnsi="Calibri Light"/>
                <w:b/>
                <w:bCs/>
                <w:iCs/>
                <w:sz w:val="20"/>
                <w:szCs w:val="20"/>
              </w:rPr>
            </w:pPr>
            <w:r w:rsidRPr="00443F55">
              <w:rPr>
                <w:rFonts w:ascii="Calibri Light" w:hAnsi="Calibri Light"/>
                <w:b/>
                <w:bCs/>
                <w:iCs/>
                <w:sz w:val="20"/>
                <w:szCs w:val="20"/>
              </w:rPr>
              <w:t>Meter Replacement Processes</w:t>
            </w:r>
          </w:p>
        </w:tc>
      </w:tr>
      <w:tr w:rsidR="008A47E0" w:rsidRPr="00443F55" w:rsidTr="00203DE4">
        <w:trPr>
          <w:cantSplit/>
          <w:trHeight w:val="30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47E0" w:rsidRPr="009D5656" w:rsidRDefault="008A47E0" w:rsidP="008A47E0">
            <w:pPr>
              <w:spacing w:before="120" w:after="120"/>
            </w:pPr>
            <w:r w:rsidRPr="009D5656">
              <w:t>1</w:t>
            </w:r>
          </w:p>
        </w:tc>
        <w:tc>
          <w:tcPr>
            <w:tcW w:w="2668" w:type="dxa"/>
            <w:tcBorders>
              <w:top w:val="single" w:sz="4" w:space="0" w:color="auto"/>
              <w:left w:val="nil"/>
              <w:bottom w:val="single" w:sz="4" w:space="0" w:color="auto"/>
              <w:right w:val="single" w:sz="4" w:space="0" w:color="auto"/>
            </w:tcBorders>
            <w:shd w:val="clear" w:color="auto" w:fill="auto"/>
            <w:vAlign w:val="center"/>
          </w:tcPr>
          <w:p w:rsidR="008A47E0" w:rsidRPr="009D5656" w:rsidRDefault="008A47E0" w:rsidP="008A47E0">
            <w:pPr>
              <w:spacing w:before="120" w:after="120"/>
            </w:pPr>
            <w:r w:rsidRPr="009D5656">
              <w:t>Introduction</w:t>
            </w:r>
          </w:p>
        </w:tc>
        <w:tc>
          <w:tcPr>
            <w:tcW w:w="3006" w:type="dxa"/>
            <w:tcBorders>
              <w:top w:val="single" w:sz="4" w:space="0" w:color="auto"/>
              <w:left w:val="nil"/>
              <w:bottom w:val="single" w:sz="4" w:space="0" w:color="auto"/>
              <w:right w:val="single" w:sz="4" w:space="0" w:color="auto"/>
            </w:tcBorders>
            <w:shd w:val="clear" w:color="auto" w:fill="auto"/>
            <w:noWrap/>
          </w:tcPr>
          <w:p w:rsidR="008A47E0" w:rsidRPr="0082655C" w:rsidRDefault="008A47E0" w:rsidP="008A47E0">
            <w:pPr>
              <w:spacing w:before="40" w:after="40" w:line="240" w:lineRule="auto"/>
              <w:rPr>
                <w:rFonts w:cs="Arial"/>
                <w:bCs/>
                <w:color w:val="1E4163"/>
              </w:rPr>
            </w:pPr>
          </w:p>
        </w:tc>
        <w:tc>
          <w:tcPr>
            <w:tcW w:w="2835" w:type="dxa"/>
            <w:tcBorders>
              <w:top w:val="single" w:sz="4" w:space="0" w:color="auto"/>
              <w:left w:val="nil"/>
              <w:bottom w:val="single" w:sz="4" w:space="0" w:color="auto"/>
              <w:right w:val="single" w:sz="4" w:space="0" w:color="auto"/>
            </w:tcBorders>
            <w:shd w:val="clear" w:color="auto" w:fill="auto"/>
            <w:noWrap/>
          </w:tcPr>
          <w:p w:rsidR="008A47E0" w:rsidRPr="0082655C" w:rsidRDefault="008A47E0" w:rsidP="008A47E0">
            <w:pPr>
              <w:spacing w:before="40" w:after="40" w:line="240" w:lineRule="auto"/>
              <w:rPr>
                <w:rFonts w:cs="Arial"/>
                <w:bCs/>
                <w:color w:val="1E4163"/>
              </w:rPr>
            </w:pPr>
          </w:p>
        </w:tc>
        <w:tc>
          <w:tcPr>
            <w:tcW w:w="3119" w:type="dxa"/>
            <w:tcBorders>
              <w:top w:val="single" w:sz="4" w:space="0" w:color="auto"/>
              <w:left w:val="nil"/>
              <w:bottom w:val="single" w:sz="4" w:space="0" w:color="auto"/>
              <w:right w:val="single" w:sz="4" w:space="0" w:color="auto"/>
            </w:tcBorders>
            <w:shd w:val="clear" w:color="auto" w:fill="auto"/>
            <w:noWrap/>
          </w:tcPr>
          <w:p w:rsidR="008A47E0" w:rsidRPr="0082655C" w:rsidRDefault="008A47E0" w:rsidP="008A47E0">
            <w:pPr>
              <w:spacing w:before="40" w:after="40" w:line="240" w:lineRule="auto"/>
              <w:rPr>
                <w:rFonts w:cs="Arial"/>
                <w:bCs/>
                <w:color w:val="1E4163"/>
              </w:rPr>
            </w:pP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1.1</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Purpose and Scope</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1.2</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Definitions and Interpretation</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1.3</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Commencement of Changes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1.4</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Related Documents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FRMP - Change FRMP</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t>2.1.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[1000 1020]</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t>2.2.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t>2.3.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 Ro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2.4</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FRMP 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2.5</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LNSP 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8A47E0" w:rsidRPr="009D5656" w:rsidRDefault="008A47E0" w:rsidP="008A47E0">
            <w:pPr>
              <w:spacing w:before="120" w:after="120"/>
            </w:pPr>
            <w:r>
              <w:t>2.6.</w:t>
            </w:r>
          </w:p>
        </w:tc>
        <w:tc>
          <w:tcPr>
            <w:tcW w:w="2668" w:type="dxa"/>
            <w:tcBorders>
              <w:top w:val="nil"/>
              <w:left w:val="nil"/>
              <w:bottom w:val="single" w:sz="4" w:space="0" w:color="auto"/>
              <w:right w:val="single" w:sz="4" w:space="0" w:color="auto"/>
            </w:tcBorders>
            <w:shd w:val="clear" w:color="auto" w:fill="auto"/>
            <w:vAlign w:val="center"/>
          </w:tcPr>
          <w:p w:rsidR="008A47E0" w:rsidRPr="009D5656" w:rsidRDefault="008A47E0" w:rsidP="008A47E0">
            <w:pPr>
              <w:spacing w:before="120" w:after="120"/>
            </w:pPr>
            <w:r>
              <w:t>MDP Requirements</w:t>
            </w:r>
          </w:p>
        </w:tc>
        <w:tc>
          <w:tcPr>
            <w:tcW w:w="3006" w:type="dxa"/>
            <w:tcBorders>
              <w:top w:val="nil"/>
              <w:left w:val="nil"/>
              <w:bottom w:val="single" w:sz="4" w:space="0" w:color="auto"/>
              <w:right w:val="single" w:sz="4" w:space="0" w:color="auto"/>
            </w:tcBorders>
            <w:shd w:val="clear" w:color="auto" w:fill="auto"/>
            <w:noWrap/>
            <w:vAlign w:val="center"/>
          </w:tcPr>
          <w:p w:rsidR="008A47E0" w:rsidRPr="0082655C" w:rsidRDefault="008A47E0" w:rsidP="008A47E0">
            <w:pPr>
              <w:spacing w:before="40" w:after="40" w:line="240" w:lineRule="auto"/>
              <w:rPr>
                <w:rFonts w:cs="Arial"/>
                <w:bCs/>
                <w:color w:val="1E4163"/>
              </w:rPr>
            </w:pPr>
          </w:p>
        </w:tc>
        <w:tc>
          <w:tcPr>
            <w:tcW w:w="2835" w:type="dxa"/>
            <w:tcBorders>
              <w:top w:val="nil"/>
              <w:left w:val="nil"/>
              <w:bottom w:val="single" w:sz="4" w:space="0" w:color="auto"/>
              <w:right w:val="single" w:sz="4" w:space="0" w:color="auto"/>
            </w:tcBorders>
            <w:shd w:val="clear" w:color="auto" w:fill="auto"/>
            <w:noWrap/>
            <w:vAlign w:val="bottom"/>
          </w:tcPr>
          <w:p w:rsidR="008A47E0" w:rsidRPr="0082655C" w:rsidRDefault="008A47E0" w:rsidP="008A47E0">
            <w:pPr>
              <w:spacing w:before="40" w:after="40" w:line="240" w:lineRule="auto"/>
              <w:rPr>
                <w:rFonts w:cs="Arial"/>
                <w:bCs/>
                <w:color w:val="1E4163"/>
              </w:rPr>
            </w:pPr>
          </w:p>
        </w:tc>
        <w:tc>
          <w:tcPr>
            <w:tcW w:w="3119" w:type="dxa"/>
            <w:tcBorders>
              <w:top w:val="nil"/>
              <w:left w:val="nil"/>
              <w:bottom w:val="single" w:sz="4" w:space="0" w:color="auto"/>
              <w:right w:val="single" w:sz="4" w:space="0" w:color="auto"/>
            </w:tcBorders>
            <w:shd w:val="clear" w:color="auto" w:fill="auto"/>
            <w:noWrap/>
            <w:vAlign w:val="bottom"/>
          </w:tcPr>
          <w:p w:rsidR="008A47E0" w:rsidRPr="0082655C" w:rsidRDefault="008A47E0" w:rsidP="008A47E0">
            <w:pPr>
              <w:spacing w:before="40" w:after="40" w:line="240" w:lineRule="auto"/>
              <w:rPr>
                <w:rFonts w:cs="Arial"/>
                <w:bCs/>
                <w:color w:val="1E4163"/>
              </w:rPr>
            </w:pP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8A47E0" w:rsidRPr="009D5656" w:rsidRDefault="008A47E0" w:rsidP="008A47E0">
            <w:pPr>
              <w:spacing w:before="120" w:after="120"/>
            </w:pPr>
            <w:r>
              <w:t>2.7.</w:t>
            </w:r>
          </w:p>
        </w:tc>
        <w:tc>
          <w:tcPr>
            <w:tcW w:w="2668" w:type="dxa"/>
            <w:tcBorders>
              <w:top w:val="nil"/>
              <w:left w:val="nil"/>
              <w:bottom w:val="single" w:sz="4" w:space="0" w:color="auto"/>
              <w:right w:val="single" w:sz="4" w:space="0" w:color="auto"/>
            </w:tcBorders>
            <w:shd w:val="clear" w:color="auto" w:fill="auto"/>
            <w:vAlign w:val="center"/>
          </w:tcPr>
          <w:p w:rsidR="008A47E0" w:rsidRPr="009D5656" w:rsidRDefault="008A47E0" w:rsidP="008A47E0">
            <w:pPr>
              <w:spacing w:before="120" w:after="120"/>
            </w:pPr>
            <w:r>
              <w:t>MC Requirements</w:t>
            </w:r>
          </w:p>
        </w:tc>
        <w:tc>
          <w:tcPr>
            <w:tcW w:w="3006" w:type="dxa"/>
            <w:tcBorders>
              <w:top w:val="nil"/>
              <w:left w:val="nil"/>
              <w:bottom w:val="single" w:sz="4" w:space="0" w:color="auto"/>
              <w:right w:val="single" w:sz="4" w:space="0" w:color="auto"/>
            </w:tcBorders>
            <w:shd w:val="clear" w:color="auto" w:fill="auto"/>
            <w:noWrap/>
            <w:vAlign w:val="center"/>
          </w:tcPr>
          <w:p w:rsidR="008A47E0" w:rsidRPr="0082655C" w:rsidRDefault="008A47E0" w:rsidP="008A47E0">
            <w:pPr>
              <w:spacing w:before="40" w:after="40" w:line="240" w:lineRule="auto"/>
              <w:rPr>
                <w:rFonts w:cs="Arial"/>
                <w:bCs/>
                <w:color w:val="1E4163"/>
              </w:rPr>
            </w:pPr>
          </w:p>
        </w:tc>
        <w:tc>
          <w:tcPr>
            <w:tcW w:w="2835" w:type="dxa"/>
            <w:tcBorders>
              <w:top w:val="nil"/>
              <w:left w:val="nil"/>
              <w:bottom w:val="single" w:sz="4" w:space="0" w:color="auto"/>
              <w:right w:val="single" w:sz="4" w:space="0" w:color="auto"/>
            </w:tcBorders>
            <w:shd w:val="clear" w:color="auto" w:fill="auto"/>
            <w:noWrap/>
            <w:vAlign w:val="bottom"/>
          </w:tcPr>
          <w:p w:rsidR="008A47E0" w:rsidRPr="0082655C" w:rsidRDefault="008A47E0" w:rsidP="008A47E0">
            <w:pPr>
              <w:spacing w:before="40" w:after="40" w:line="240" w:lineRule="auto"/>
              <w:rPr>
                <w:rFonts w:cs="Arial"/>
                <w:bCs/>
                <w:color w:val="1E4163"/>
              </w:rPr>
            </w:pPr>
          </w:p>
        </w:tc>
        <w:tc>
          <w:tcPr>
            <w:tcW w:w="3119" w:type="dxa"/>
            <w:tcBorders>
              <w:top w:val="nil"/>
              <w:left w:val="nil"/>
              <w:bottom w:val="single" w:sz="4" w:space="0" w:color="auto"/>
              <w:right w:val="single" w:sz="4" w:space="0" w:color="auto"/>
            </w:tcBorders>
            <w:shd w:val="clear" w:color="auto" w:fill="auto"/>
            <w:noWrap/>
            <w:vAlign w:val="bottom"/>
          </w:tcPr>
          <w:p w:rsidR="008A47E0" w:rsidRPr="0082655C" w:rsidRDefault="008A47E0" w:rsidP="008A47E0">
            <w:pPr>
              <w:spacing w:before="40" w:after="40" w:line="240" w:lineRule="auto"/>
              <w:rPr>
                <w:rFonts w:cs="Arial"/>
                <w:bCs/>
                <w:color w:val="1E4163"/>
              </w:rPr>
            </w:pP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8A47E0" w:rsidRPr="009D5656" w:rsidRDefault="008A47E0" w:rsidP="008A47E0">
            <w:pPr>
              <w:spacing w:before="120" w:after="120"/>
            </w:pPr>
            <w:r>
              <w:t>2.8.</w:t>
            </w:r>
          </w:p>
        </w:tc>
        <w:tc>
          <w:tcPr>
            <w:tcW w:w="2668" w:type="dxa"/>
            <w:tcBorders>
              <w:top w:val="nil"/>
              <w:left w:val="nil"/>
              <w:bottom w:val="single" w:sz="4" w:space="0" w:color="auto"/>
              <w:right w:val="single" w:sz="4" w:space="0" w:color="auto"/>
            </w:tcBorders>
            <w:shd w:val="clear" w:color="auto" w:fill="auto"/>
            <w:vAlign w:val="center"/>
          </w:tcPr>
          <w:p w:rsidR="008A47E0" w:rsidRPr="009D5656" w:rsidRDefault="008A47E0" w:rsidP="008A47E0">
            <w:pPr>
              <w:spacing w:before="120" w:after="120"/>
            </w:pPr>
            <w:r>
              <w:t>MPB Requirements</w:t>
            </w:r>
          </w:p>
        </w:tc>
        <w:tc>
          <w:tcPr>
            <w:tcW w:w="3006" w:type="dxa"/>
            <w:tcBorders>
              <w:top w:val="nil"/>
              <w:left w:val="nil"/>
              <w:bottom w:val="single" w:sz="4" w:space="0" w:color="auto"/>
              <w:right w:val="single" w:sz="4" w:space="0" w:color="auto"/>
            </w:tcBorders>
            <w:shd w:val="clear" w:color="auto" w:fill="auto"/>
            <w:noWrap/>
            <w:vAlign w:val="center"/>
          </w:tcPr>
          <w:p w:rsidR="008A47E0" w:rsidRPr="0082655C" w:rsidRDefault="008A47E0" w:rsidP="008A47E0">
            <w:pPr>
              <w:spacing w:before="40" w:after="40" w:line="240" w:lineRule="auto"/>
              <w:rPr>
                <w:rFonts w:cs="Arial"/>
                <w:bCs/>
                <w:color w:val="1E4163"/>
              </w:rPr>
            </w:pPr>
          </w:p>
        </w:tc>
        <w:tc>
          <w:tcPr>
            <w:tcW w:w="2835" w:type="dxa"/>
            <w:tcBorders>
              <w:top w:val="nil"/>
              <w:left w:val="nil"/>
              <w:bottom w:val="single" w:sz="4" w:space="0" w:color="auto"/>
              <w:right w:val="single" w:sz="4" w:space="0" w:color="auto"/>
            </w:tcBorders>
            <w:shd w:val="clear" w:color="auto" w:fill="auto"/>
            <w:noWrap/>
            <w:vAlign w:val="bottom"/>
          </w:tcPr>
          <w:p w:rsidR="008A47E0" w:rsidRPr="0082655C" w:rsidRDefault="008A47E0" w:rsidP="008A47E0">
            <w:pPr>
              <w:spacing w:before="40" w:after="40" w:line="240" w:lineRule="auto"/>
              <w:rPr>
                <w:rFonts w:cs="Arial"/>
                <w:bCs/>
                <w:color w:val="1E4163"/>
              </w:rPr>
            </w:pPr>
          </w:p>
        </w:tc>
        <w:tc>
          <w:tcPr>
            <w:tcW w:w="3119" w:type="dxa"/>
            <w:tcBorders>
              <w:top w:val="nil"/>
              <w:left w:val="nil"/>
              <w:bottom w:val="single" w:sz="4" w:space="0" w:color="auto"/>
              <w:right w:val="single" w:sz="4" w:space="0" w:color="auto"/>
            </w:tcBorders>
            <w:shd w:val="clear" w:color="auto" w:fill="auto"/>
            <w:noWrap/>
            <w:vAlign w:val="bottom"/>
          </w:tcPr>
          <w:p w:rsidR="008A47E0" w:rsidRPr="0082655C" w:rsidRDefault="008A47E0" w:rsidP="008A47E0">
            <w:pPr>
              <w:spacing w:before="40" w:after="40" w:line="240" w:lineRule="auto"/>
              <w:rPr>
                <w:rFonts w:cs="Arial"/>
                <w:bCs/>
                <w:color w:val="1E4163"/>
              </w:rPr>
            </w:pP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t>2.9.</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t>2.10.</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t>2.11.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51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Change FRMP – Embedded Networks – </w:t>
            </w:r>
            <w:r>
              <w:t>G</w:t>
            </w:r>
            <w:r w:rsidRPr="009D5656">
              <w:t xml:space="preserve">enerator and </w:t>
            </w:r>
            <w:r>
              <w:t>W</w:t>
            </w:r>
            <w:r w:rsidRPr="009D5656">
              <w:t>holesale</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3.1</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[1080,1082]</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3.2</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3.3</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I</w:t>
            </w:r>
            <w:r>
              <w:t>nitiating</w:t>
            </w:r>
            <w:r w:rsidRPr="009D5656">
              <w:t xml:space="preserve"> R</w:t>
            </w:r>
            <w:r>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t>3.4.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FRMP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BF6FA9">
            <w:pPr>
              <w:spacing w:before="40" w:after="40" w:line="240" w:lineRule="auto"/>
            </w:pPr>
            <w:r w:rsidRPr="0082655C">
              <w:t> Original comment:</w:t>
            </w:r>
          </w:p>
          <w:p w:rsidR="008A47E0" w:rsidRPr="0082655C" w:rsidRDefault="008A47E0" w:rsidP="008A47E0">
            <w:pPr>
              <w:pStyle w:val="Default"/>
              <w:rPr>
                <w:rFonts w:ascii="Calibri" w:hAnsi="Calibri" w:cs="Times New Roman"/>
                <w:color w:val="1F3864"/>
                <w:sz w:val="22"/>
                <w:szCs w:val="22"/>
              </w:rPr>
            </w:pPr>
            <w:r w:rsidRPr="0082655C">
              <w:rPr>
                <w:rFonts w:ascii="Calibri" w:hAnsi="Calibri" w:cs="Times New Roman"/>
                <w:color w:val="1F3864"/>
                <w:sz w:val="22"/>
                <w:szCs w:val="22"/>
              </w:rPr>
              <w:t xml:space="preserve">clause (f) </w:t>
            </w:r>
          </w:p>
          <w:p w:rsidR="008A47E0" w:rsidRPr="0082655C" w:rsidRDefault="008A47E0" w:rsidP="008A47E0">
            <w:pPr>
              <w:spacing w:before="40" w:after="40" w:line="240" w:lineRule="auto"/>
              <w:rPr>
                <w:rFonts w:cs="Arial"/>
                <w:bCs/>
                <w:color w:val="1E4163"/>
              </w:rPr>
            </w:pPr>
            <w:r w:rsidRPr="0082655C">
              <w:t xml:space="preserve">There is no RP only MC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3.5</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ENM</w:t>
            </w:r>
            <w:r>
              <w:t xml:space="preserve"> 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3.6</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MDP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t>3.7.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MC</w:t>
            </w:r>
            <w:r>
              <w:t xml:space="preserve"> 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3.8</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w:t>
            </w:r>
            <w:r>
              <w:t xml:space="preserve"> </w:t>
            </w:r>
            <w:r w:rsidRPr="009D5656">
              <w:t>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3.9</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3.10</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Provide Data – Provide Actual Change Date</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t>4.1.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[1500]</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4.2</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4.3</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I</w:t>
            </w:r>
            <w:r>
              <w:t>nitiating</w:t>
            </w:r>
            <w:r w:rsidRPr="009D5656">
              <w:t xml:space="preserve"> R</w:t>
            </w:r>
            <w:r>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4.4</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MDP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4.5</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 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4.6</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4.7</w:t>
            </w:r>
            <w:r>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CREATE NMI - Create a NMI</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5.1.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[2000 2001]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5.2.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5.3.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w:t>
            </w:r>
            <w:r>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5.4.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LNSP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5.5.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MPB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5.6.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5.7.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5.8.</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51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CREATE NMI – Create NMI Embedded Network (child) – wholesal and generatr</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6.1.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[2020 2021]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6.2.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6.3.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w:t>
            </w:r>
            <w:r>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6.4.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ENM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6.5.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MPB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6.6.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6.7.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6.8.</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51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CREATE NMI – Create NMI, </w:t>
            </w:r>
            <w:r>
              <w:t>M</w:t>
            </w:r>
            <w:r w:rsidRPr="009D5656">
              <w:t xml:space="preserve">etering </w:t>
            </w:r>
            <w:r>
              <w:t>I</w:t>
            </w:r>
            <w:r w:rsidRPr="009D5656">
              <w:t xml:space="preserve">nstallation </w:t>
            </w:r>
            <w:r>
              <w:t>D</w:t>
            </w:r>
            <w:r w:rsidRPr="009D5656">
              <w:t xml:space="preserve">etails and </w:t>
            </w:r>
            <w:r>
              <w:t>NMI</w:t>
            </w:r>
            <w:r w:rsidRPr="009D5656">
              <w:t xml:space="preserve"> Datastream</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7.1.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[2500 2501]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7.2.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7.3.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 Ro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7.4.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LNSP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7.5.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7.6.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7.7.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8</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Maintain Profile Shapes – Create and Change External Profile Shape</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8.1.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[2100 2101 5110 5111]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8.2.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8.3.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w:t>
            </w:r>
            <w:r>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8.4.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AEMO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8.5.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8.6.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8.7.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9</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Maintain Metering – Create Metering Installation Details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9.1.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[3000 3001]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9.2.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9.3.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9.4.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MPB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9.5.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9.6.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9.7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10</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M</w:t>
            </w:r>
            <w:r>
              <w:t>AINTAIN</w:t>
            </w:r>
            <w:r w:rsidRPr="009D5656">
              <w:t xml:space="preserve"> M</w:t>
            </w:r>
            <w:r>
              <w:t>ETERING</w:t>
            </w:r>
            <w:r w:rsidRPr="009D5656">
              <w:t xml:space="preserve"> – EXCHANGE OF METERING </w:t>
            </w:r>
            <w:r>
              <w:t>INFORMATION</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10.1.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[3004 3005]</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10.2.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10.3.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 Ro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10.4.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MPB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10.5.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10.6.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10.7.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Maintain Metering – Change Metering Installation Details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11.1.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[3050 3051]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11.2.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11.3.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11.4.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MPB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11.5.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11.6.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11.7.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M</w:t>
            </w:r>
            <w:r>
              <w:t>AINTAIN</w:t>
            </w:r>
            <w:r w:rsidRPr="009D5656">
              <w:t xml:space="preserve"> M</w:t>
            </w:r>
            <w:r>
              <w:t>ETERING</w:t>
            </w:r>
            <w:r w:rsidRPr="009D5656">
              <w:t xml:space="preserve"> – C</w:t>
            </w:r>
            <w:r>
              <w:t>HANGE NETWORK TARIFF CODE</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12.1.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[3100 3101]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12.2.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12.3.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w:t>
            </w:r>
            <w:r>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12.4.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LNSP </w:t>
            </w:r>
            <w:r>
              <w:t>or ENM 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12.5.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w:t>
            </w:r>
            <w:r>
              <w:t>f</w:t>
            </w:r>
            <w:r w:rsidRPr="009D5656">
              <w:t>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12.6.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12.7.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M</w:t>
            </w:r>
            <w:r>
              <w:t>AINTAIN DATASTREAM</w:t>
            </w:r>
            <w:r w:rsidRPr="009D5656">
              <w:t xml:space="preserve"> – </w:t>
            </w:r>
            <w:r>
              <w:t>CREATE</w:t>
            </w:r>
            <w:r w:rsidRPr="009D5656">
              <w:t xml:space="preserve"> </w:t>
            </w:r>
            <w:r>
              <w:t>NMI</w:t>
            </w:r>
            <w:r w:rsidRPr="009D5656">
              <w:t xml:space="preserve"> </w:t>
            </w:r>
            <w:r>
              <w:t>DATASTREAM</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13.1.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[4000 4001]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13.2.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13.3.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13.4.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MDP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13.5.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13.6.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13.7.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M</w:t>
            </w:r>
            <w:r>
              <w:t>AINTAIN DATASTREAM –</w:t>
            </w:r>
            <w:r w:rsidRPr="009D5656">
              <w:t xml:space="preserve"> E</w:t>
            </w:r>
            <w:r>
              <w:t>XCHANGE OF DATASTREAM INFORMATION</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14.1.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[4004 4005]</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14.2.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14.3.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 Ro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14.4.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MDP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14.5.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14.6.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14.7.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M</w:t>
            </w:r>
            <w:r>
              <w:t>AINTAIN DATASTREAM</w:t>
            </w:r>
            <w:r w:rsidRPr="009D5656">
              <w:t xml:space="preserve"> – </w:t>
            </w:r>
            <w:r>
              <w:t>CHANGE</w:t>
            </w:r>
            <w:r w:rsidRPr="009D5656">
              <w:t xml:space="preserve"> </w:t>
            </w:r>
            <w:r>
              <w:t>NMI</w:t>
            </w:r>
            <w:r w:rsidRPr="009D5656">
              <w:t xml:space="preserve"> </w:t>
            </w:r>
            <w:r>
              <w:t>DATASTREAM</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15.1.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[4050 4051]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15.2.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15.3.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w:t>
            </w:r>
            <w:r>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15.4.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MDP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15.5.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15.6.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15.7.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M</w:t>
            </w:r>
            <w:r>
              <w:t>AINTAIN</w:t>
            </w:r>
            <w:r w:rsidRPr="009D5656">
              <w:t xml:space="preserve"> NMI – </w:t>
            </w:r>
            <w:r>
              <w:t>BACKDATE A</w:t>
            </w:r>
            <w:r w:rsidRPr="009D5656">
              <w:t xml:space="preserve"> NMI </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16.1.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[5001, 5021]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16.2.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16.3.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w:t>
            </w:r>
            <w:r>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16.4.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LNSP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16.5.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ENM</w:t>
            </w:r>
            <w:r>
              <w:t xml:space="preserve"> Requirements</w:t>
            </w:r>
            <w:r w:rsidRPr="009D5656">
              <w:t xml:space="preserve"> (5021 only)</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16.6.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AEMO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16.7.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MPB Obligations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16.8.</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16.9.</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16.10.</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M</w:t>
            </w:r>
            <w:r>
              <w:t>AINTAIN</w:t>
            </w:r>
            <w:r w:rsidRPr="009D5656">
              <w:t xml:space="preserve"> NMI – C</w:t>
            </w:r>
            <w:r>
              <w:t>HANGE A</w:t>
            </w:r>
            <w:r w:rsidRPr="009D5656">
              <w:t xml:space="preserve"> NMI</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17.1.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[5050 5051]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17.2.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17.3.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w:t>
            </w:r>
            <w:r>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17.4.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LNSP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17.5.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17.6.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17.7.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51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18</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M</w:t>
            </w:r>
            <w:r>
              <w:t>AINTAIN</w:t>
            </w:r>
            <w:r w:rsidRPr="009D5656">
              <w:t xml:space="preserve"> NMI – C</w:t>
            </w:r>
            <w:r>
              <w:t>HANGE N</w:t>
            </w:r>
            <w:r w:rsidRPr="009D5656">
              <w:t xml:space="preserve">MI </w:t>
            </w:r>
            <w:r>
              <w:t>EMBEDDED NETWORK (CHILD)</w:t>
            </w:r>
            <w:r w:rsidRPr="009D5656">
              <w:t xml:space="preserve"> – WHOLESAL </w:t>
            </w:r>
            <w:r>
              <w:t>OR GENERATR</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18.1.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[5060 5061]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18.2.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18.3.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w:t>
            </w:r>
            <w:r>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18.4.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ENM 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18.5.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18.6.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18.7.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19</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M</w:t>
            </w:r>
            <w:r>
              <w:t>AINTAIN</w:t>
            </w:r>
            <w:r w:rsidRPr="009D5656">
              <w:t xml:space="preserve"> NMI – </w:t>
            </w:r>
            <w:r>
              <w:t>CHANGE PARENT NAME</w:t>
            </w:r>
            <w:r w:rsidRPr="009D5656">
              <w:t xml:space="preserve"> – </w:t>
            </w:r>
            <w:r>
              <w:t>GENERATOR</w:t>
            </w:r>
            <w:r w:rsidRPr="009D5656">
              <w:t xml:space="preserve"> </w:t>
            </w:r>
            <w:r>
              <w:t>OR WHOLESALE</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19.1.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[5080 5081]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19.2.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19.3.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w:t>
            </w:r>
            <w:r>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19.4.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FRMP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19.5.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LNSP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19.6.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19.7.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19.8.</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20</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M</w:t>
            </w:r>
            <w:r>
              <w:t>AINTAIN</w:t>
            </w:r>
            <w:r w:rsidRPr="009D5656">
              <w:t xml:space="preserve"> NMI – </w:t>
            </w:r>
            <w:r>
              <w:t>MAKE</w:t>
            </w:r>
            <w:r w:rsidRPr="009D5656">
              <w:t xml:space="preserve"> </w:t>
            </w:r>
            <w:r>
              <w:t>NMI A</w:t>
            </w:r>
            <w:r w:rsidRPr="009D5656">
              <w:t xml:space="preserve"> </w:t>
            </w:r>
            <w:r>
              <w:t>CHILD</w:t>
            </w:r>
            <w:r w:rsidRPr="009D5656">
              <w:t xml:space="preserve"> </w:t>
            </w:r>
            <w:r>
              <w:t>NMI</w:t>
            </w:r>
            <w:r w:rsidRPr="009D5656">
              <w:t xml:space="preserve"> </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20.1.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[5090 5091]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20.2.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20.3.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w:t>
            </w:r>
            <w:r>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20.4.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ENM</w:t>
            </w:r>
            <w:r w:rsidRPr="009D5656">
              <w:t xml:space="preserve">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20.5.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20.6.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20.7.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w:t>
            </w:r>
            <w:r>
              <w:t>HANGE ROLE</w:t>
            </w:r>
            <w:r w:rsidRPr="009D5656">
              <w:t xml:space="preserve"> – </w:t>
            </w:r>
            <w:r>
              <w:t xml:space="preserve">CHANGE </w:t>
            </w:r>
            <w:r w:rsidRPr="009D5656">
              <w:t>LNSP</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21.1.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[6100 6110]</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21.2.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21.3.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21.4.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LNSP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21.5.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21.6.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21.7.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w:t>
            </w:r>
            <w:r>
              <w:t>HANGE ROLE</w:t>
            </w:r>
            <w:r w:rsidRPr="009D5656">
              <w:t xml:space="preserve"> – </w:t>
            </w:r>
            <w:r>
              <w:t>CHANGE</w:t>
            </w:r>
            <w:r w:rsidRPr="009D5656">
              <w:t xml:space="preserve"> MDP</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22.1.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[6200 6210]</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22.2.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22.3.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w:t>
            </w:r>
            <w:r>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22.4.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FRMP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22.5.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MC 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22.6.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22.7.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22.8.</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w:t>
            </w:r>
            <w:r>
              <w:t>HANGE ROLE</w:t>
            </w:r>
            <w:r w:rsidRPr="009D5656">
              <w:t xml:space="preserve"> – C</w:t>
            </w:r>
            <w:r>
              <w:t>HANGE</w:t>
            </w:r>
            <w:r w:rsidRPr="009D5656">
              <w:t xml:space="preserve"> </w:t>
            </w:r>
            <w:r>
              <w:t>MC</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23.1.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[6300 6301]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23.2.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23.3.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w:t>
            </w:r>
            <w:r>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23.4.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MC</w:t>
            </w:r>
            <w:r w:rsidRPr="009D5656">
              <w:t xml:space="preserve">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23.5.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23.6.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23.7.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w:t>
            </w:r>
            <w:r>
              <w:t>HANGE ROLE</w:t>
            </w:r>
            <w:r w:rsidRPr="009D5656">
              <w:t xml:space="preserve"> – C</w:t>
            </w:r>
            <w:r>
              <w:t>HANGE</w:t>
            </w:r>
            <w:r w:rsidRPr="009D5656">
              <w:t xml:space="preserve"> LR</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24.1.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[6400 6401]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24.2.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24.3.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w:t>
            </w:r>
            <w:r>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24.4.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LR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24.5.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24.6.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24.7.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51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CHANGE ROLE – CHANGE LR – </w:t>
            </w:r>
            <w:r>
              <w:t>CHILD NMI</w:t>
            </w:r>
            <w:r w:rsidRPr="009D5656">
              <w:t xml:space="preserve"> – GENERATOR </w:t>
            </w:r>
            <w:r>
              <w:t>AND WHOLESALE</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25.1.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[6421]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25.2.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25.3.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 Ro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25.4.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LR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25.5.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25.6.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25.7.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w:t>
            </w:r>
            <w:r>
              <w:t>HANGE ROLE</w:t>
            </w:r>
            <w:r w:rsidRPr="009D5656">
              <w:t xml:space="preserve"> – Change ROLR</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26.1.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[6500 6501]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26.2.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26.3.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w:t>
            </w:r>
            <w:r>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26.4.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ROLR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26.5.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26.6.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26.7.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CHANGE ROLE</w:t>
            </w:r>
            <w:r w:rsidRPr="009D5656">
              <w:t xml:space="preserve"> – </w:t>
            </w:r>
            <w:r>
              <w:t>CHANGE</w:t>
            </w:r>
            <w:r w:rsidRPr="009D5656">
              <w:t xml:space="preserve"> MPB AND / OR MPC</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Suggest changing the header to:</w:t>
            </w:r>
          </w:p>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MPB and /or MPC rather than current MPB or MPC or Both</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27.1.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[6700 6701]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In the comment of the 6700 and 6701 section :</w:t>
            </w:r>
          </w:p>
          <w:p w:rsidR="008A47E0" w:rsidRPr="00BF6FA9" w:rsidRDefault="008A47E0" w:rsidP="008A47E0">
            <w:pPr>
              <w:pStyle w:val="Default"/>
              <w:rPr>
                <w:rFonts w:ascii="Calibri" w:hAnsi="Calibri"/>
                <w:bCs/>
                <w:color w:val="000000" w:themeColor="text1"/>
                <w:sz w:val="20"/>
                <w:szCs w:val="22"/>
              </w:rPr>
            </w:pPr>
            <w:r w:rsidRPr="00BF6FA9">
              <w:rPr>
                <w:rFonts w:ascii="Calibri" w:hAnsi="Calibri"/>
                <w:bCs/>
                <w:color w:val="000000" w:themeColor="text1"/>
                <w:sz w:val="20"/>
                <w:szCs w:val="22"/>
              </w:rPr>
              <w:t xml:space="preserve">Delete second ‘in’ …information in in … </w:t>
            </w:r>
          </w:p>
          <w:p w:rsidR="008A47E0" w:rsidRPr="00BF6FA9" w:rsidRDefault="008A47E0" w:rsidP="008A47E0">
            <w:pPr>
              <w:spacing w:before="40" w:after="40" w:line="240" w:lineRule="auto"/>
              <w:rPr>
                <w:rFonts w:cs="Arial"/>
                <w:bCs/>
                <w:color w:val="000000" w:themeColor="text1"/>
                <w:sz w:val="20"/>
              </w:rPr>
            </w:pP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27.2.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27.3.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w:t>
            </w:r>
            <w:r>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27.4.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MC 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27.5.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27.6.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27.7.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28</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AEMO ONLY - AEMO-</w:t>
            </w:r>
            <w:r>
              <w:t>INITIATED STANDING DATA UPDATES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BF6FA9" w:rsidRDefault="008A47E0" w:rsidP="008A47E0">
            <w:pPr>
              <w:spacing w:before="40" w:after="40" w:line="240" w:lineRule="auto"/>
              <w:rPr>
                <w:rFonts w:cs="Arial"/>
                <w:bCs/>
                <w:color w:val="000000" w:themeColor="text1"/>
                <w:sz w:val="20"/>
              </w:rPr>
            </w:pPr>
            <w:r w:rsidRPr="00BF6FA9">
              <w:rPr>
                <w:rFonts w:cs="Arial"/>
                <w:bCs/>
                <w:color w:val="000000" w:themeColor="text1"/>
                <w:sz w:val="20"/>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28.1.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[5100 5101]</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28.2.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28.3.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t>Initiating</w:t>
            </w:r>
            <w:r w:rsidRPr="009D5656">
              <w:t xml:space="preserve"> R</w:t>
            </w:r>
            <w:r>
              <w:t>o</w:t>
            </w:r>
            <w:r w:rsidRPr="009D5656">
              <w:t>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28.4.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AEMO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28.5.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28.6.</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28.7.</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51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29</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AEMO ONLY – CHANGE - ROLE, TNI OR DLF – BULK CHANGE TOOL (BCT)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29.1.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Introduction</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29.2.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t>29.3</w:t>
            </w:r>
            <w:r w:rsidRPr="009D5656">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Requesting Participant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29.</w:t>
            </w:r>
            <w:r>
              <w:t>4</w:t>
            </w:r>
            <w:r w:rsidRPr="009D5656">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Impacted Participant/s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29.</w:t>
            </w:r>
            <w:r>
              <w:t>5</w:t>
            </w:r>
            <w:r w:rsidRPr="009D5656">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MDP </w:t>
            </w:r>
            <w:r>
              <w:t>Requirements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29.</w:t>
            </w:r>
            <w:r>
              <w:t>6</w:t>
            </w:r>
            <w:r w:rsidRPr="009D5656">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t>29.7</w:t>
            </w:r>
            <w:r w:rsidRPr="009D5656">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t>29.8</w:t>
            </w:r>
            <w:r w:rsidRPr="009D5656">
              <w:t>.</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51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30</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 xml:space="preserve">AUTO </w:t>
            </w:r>
            <w:r>
              <w:t>CHANGE ROLE</w:t>
            </w:r>
            <w:r w:rsidRPr="009D5656">
              <w:t xml:space="preserve"> – C</w:t>
            </w:r>
            <w:r>
              <w:t>HANGE LOCAL RETAILER EMBEDDED NETWORK CHILD</w:t>
            </w:r>
            <w:r w:rsidRPr="009D5656">
              <w:t xml:space="preserve"> – </w:t>
            </w:r>
            <w:r>
              <w:t>GENERATOR OR WHOLESALE</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30.1.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[ECLR]</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30.2.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30.3.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30.4.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30.5.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51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AUTO Change Role – Change secondary FRMP embedded network parent – generator and wholesale</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31.1.</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Application [EPFR]</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31.2.</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Conditions Precedent</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31.3.</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Timeframe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31.4.</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Objection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r w:rsidR="008A47E0" w:rsidRPr="00443F55" w:rsidTr="00203DE4">
        <w:trPr>
          <w:cantSplit/>
          <w:trHeight w:val="300"/>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8A47E0" w:rsidRPr="009D5656" w:rsidRDefault="008A47E0" w:rsidP="008A47E0">
            <w:pPr>
              <w:spacing w:before="120" w:after="120"/>
            </w:pPr>
            <w:r w:rsidRPr="009D5656">
              <w:t>31.5.</w:t>
            </w:r>
          </w:p>
        </w:tc>
        <w:tc>
          <w:tcPr>
            <w:tcW w:w="2668" w:type="dxa"/>
            <w:tcBorders>
              <w:top w:val="nil"/>
              <w:left w:val="nil"/>
              <w:bottom w:val="single" w:sz="4" w:space="0" w:color="auto"/>
              <w:right w:val="single" w:sz="4" w:space="0" w:color="auto"/>
            </w:tcBorders>
            <w:shd w:val="clear" w:color="auto" w:fill="auto"/>
            <w:vAlign w:val="center"/>
            <w:hideMark/>
          </w:tcPr>
          <w:p w:rsidR="008A47E0" w:rsidRPr="009D5656" w:rsidRDefault="008A47E0" w:rsidP="008A47E0">
            <w:pPr>
              <w:spacing w:before="120" w:after="120"/>
            </w:pPr>
            <w:r w:rsidRPr="009D5656">
              <w:t>Change Request Status Notification Rules</w:t>
            </w:r>
          </w:p>
        </w:tc>
        <w:tc>
          <w:tcPr>
            <w:tcW w:w="3006" w:type="dxa"/>
            <w:tcBorders>
              <w:top w:val="nil"/>
              <w:left w:val="nil"/>
              <w:bottom w:val="single" w:sz="4" w:space="0" w:color="auto"/>
              <w:right w:val="single" w:sz="4" w:space="0" w:color="auto"/>
            </w:tcBorders>
            <w:shd w:val="clear" w:color="auto" w:fill="auto"/>
            <w:noWrap/>
            <w:vAlign w:val="center"/>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2835"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c>
          <w:tcPr>
            <w:tcW w:w="3119" w:type="dxa"/>
            <w:tcBorders>
              <w:top w:val="nil"/>
              <w:left w:val="nil"/>
              <w:bottom w:val="single" w:sz="4" w:space="0" w:color="auto"/>
              <w:right w:val="single" w:sz="4" w:space="0" w:color="auto"/>
            </w:tcBorders>
            <w:shd w:val="clear" w:color="auto" w:fill="auto"/>
            <w:noWrap/>
            <w:vAlign w:val="bottom"/>
            <w:hideMark/>
          </w:tcPr>
          <w:p w:rsidR="008A47E0" w:rsidRPr="0082655C" w:rsidRDefault="008A47E0" w:rsidP="008A47E0">
            <w:pPr>
              <w:spacing w:before="40" w:after="40" w:line="240" w:lineRule="auto"/>
              <w:rPr>
                <w:rFonts w:cs="Arial"/>
                <w:bCs/>
                <w:color w:val="1E4163"/>
              </w:rPr>
            </w:pPr>
            <w:r w:rsidRPr="0082655C">
              <w:rPr>
                <w:rFonts w:cs="Arial"/>
                <w:bCs/>
                <w:color w:val="1E4163"/>
              </w:rPr>
              <w:t> </w:t>
            </w:r>
          </w:p>
        </w:tc>
      </w:tr>
    </w:tbl>
    <w:p w:rsidR="009D5656" w:rsidRDefault="009D5656" w:rsidP="002402B2"/>
    <w:p w:rsidR="001A2989" w:rsidRDefault="00276151" w:rsidP="00230A66">
      <w:pPr>
        <w:pStyle w:val="Heading1"/>
      </w:pPr>
      <w:r>
        <w:br w:type="page"/>
      </w:r>
      <w:bookmarkStart w:id="10" w:name="_Toc456081804"/>
      <w:r w:rsidR="00230A66">
        <w:t>NEM RoLR Process Part A and B – MSATS Procedure: RoLR Procedures</w:t>
      </w:r>
      <w:bookmarkEnd w:id="10"/>
    </w:p>
    <w:p w:rsidR="00276151" w:rsidRDefault="00276151" w:rsidP="00276151">
      <w:pPr>
        <w:ind w:firstLine="360"/>
      </w:pPr>
      <w:r w:rsidRPr="00276151">
        <w:rPr>
          <w:i/>
        </w:rPr>
        <w:t>Please delete any rows where there are no particpant comments</w:t>
      </w:r>
    </w:p>
    <w:tbl>
      <w:tblPr>
        <w:tblW w:w="1307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2835"/>
        <w:gridCol w:w="2976"/>
        <w:gridCol w:w="2835"/>
        <w:gridCol w:w="3261"/>
      </w:tblGrid>
      <w:tr w:rsidR="00203DE4" w:rsidRPr="007A74D8" w:rsidTr="00203DE4">
        <w:trPr>
          <w:cantSplit/>
          <w:tblHeader/>
        </w:trPr>
        <w:tc>
          <w:tcPr>
            <w:tcW w:w="1168" w:type="dxa"/>
            <w:vMerge w:val="restart"/>
            <w:shd w:val="clear" w:color="auto" w:fill="BFBFBF"/>
            <w:vAlign w:val="center"/>
          </w:tcPr>
          <w:p w:rsidR="00203DE4" w:rsidRPr="007A74D8" w:rsidRDefault="00203DE4" w:rsidP="00203DE4">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835" w:type="dxa"/>
            <w:vMerge w:val="restart"/>
            <w:shd w:val="clear" w:color="auto" w:fill="BFBFBF"/>
            <w:vAlign w:val="center"/>
          </w:tcPr>
          <w:p w:rsidR="00203DE4" w:rsidRPr="007A74D8" w:rsidRDefault="00203DE4" w:rsidP="00203DE4">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9072" w:type="dxa"/>
            <w:gridSpan w:val="3"/>
            <w:shd w:val="clear" w:color="auto" w:fill="BFBFBF"/>
          </w:tcPr>
          <w:p w:rsidR="00203DE4" w:rsidRPr="007A74D8" w:rsidRDefault="00CB1A69" w:rsidP="00CB1A69">
            <w:pPr>
              <w:pStyle w:val="Heading2"/>
              <w:spacing w:before="120" w:after="120"/>
              <w:rPr>
                <w:b w:val="0"/>
                <w:bCs w:val="0"/>
                <w:iCs w:val="0"/>
              </w:rPr>
            </w:pPr>
            <w:r>
              <w:rPr>
                <w:i w:val="0"/>
              </w:rPr>
              <w:t xml:space="preserve">AGL </w:t>
            </w:r>
            <w:r w:rsidR="00203DE4" w:rsidRPr="003D7F7B">
              <w:rPr>
                <w:i w:val="0"/>
              </w:rPr>
              <w:t>Participant Comments</w:t>
            </w:r>
            <w:r w:rsidR="00203DE4">
              <w:rPr>
                <w:i w:val="0"/>
              </w:rPr>
              <w:t xml:space="preserve"> </w:t>
            </w:r>
            <w:r>
              <w:rPr>
                <w:i w:val="0"/>
              </w:rPr>
              <w:t>–</w:t>
            </w:r>
            <w:r w:rsidR="00203DE4">
              <w:rPr>
                <w:i w:val="0"/>
              </w:rPr>
              <w:t xml:space="preserve"> </w:t>
            </w:r>
            <w:r>
              <w:rPr>
                <w:i w:val="0"/>
              </w:rPr>
              <w:t>NEM RoLR</w:t>
            </w:r>
          </w:p>
        </w:tc>
      </w:tr>
      <w:tr w:rsidR="007A74D8" w:rsidRPr="007A74D8" w:rsidTr="00203DE4">
        <w:trPr>
          <w:cantSplit/>
          <w:trHeight w:val="485"/>
          <w:tblHeader/>
        </w:trPr>
        <w:tc>
          <w:tcPr>
            <w:tcW w:w="1168"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835"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976"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Metering Competition</w:t>
            </w:r>
          </w:p>
        </w:tc>
        <w:tc>
          <w:tcPr>
            <w:tcW w:w="2835"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Embedded Networks</w:t>
            </w:r>
          </w:p>
        </w:tc>
        <w:tc>
          <w:tcPr>
            <w:tcW w:w="3261"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 Replacement Processes</w:t>
            </w:r>
          </w:p>
        </w:tc>
      </w:tr>
      <w:tr w:rsidR="00AA002B" w:rsidRPr="007A74D8" w:rsidTr="00203DE4">
        <w:trPr>
          <w:cantSplit/>
        </w:trPr>
        <w:tc>
          <w:tcPr>
            <w:tcW w:w="1168" w:type="dxa"/>
            <w:shd w:val="clear" w:color="auto" w:fill="auto"/>
            <w:vAlign w:val="center"/>
          </w:tcPr>
          <w:p w:rsidR="00AA002B" w:rsidRDefault="00AA002B" w:rsidP="00AF1202">
            <w:pPr>
              <w:spacing w:before="120" w:after="120"/>
            </w:pPr>
          </w:p>
        </w:tc>
        <w:tc>
          <w:tcPr>
            <w:tcW w:w="2835" w:type="dxa"/>
            <w:shd w:val="clear" w:color="auto" w:fill="auto"/>
            <w:vAlign w:val="center"/>
          </w:tcPr>
          <w:p w:rsidR="00AA002B" w:rsidRDefault="00AA002B" w:rsidP="00AF1202">
            <w:pPr>
              <w:spacing w:before="120" w:after="120"/>
            </w:pPr>
            <w:r>
              <w:t>General</w:t>
            </w:r>
          </w:p>
        </w:tc>
        <w:tc>
          <w:tcPr>
            <w:tcW w:w="2976" w:type="dxa"/>
            <w:shd w:val="clear" w:color="auto" w:fill="auto"/>
          </w:tcPr>
          <w:p w:rsidR="00AA002B" w:rsidRDefault="00AA002B" w:rsidP="002D3D2A">
            <w:pPr>
              <w:spacing w:before="40" w:after="40" w:line="240" w:lineRule="auto"/>
              <w:rPr>
                <w:rFonts w:cs="Arial"/>
                <w:bCs/>
                <w:color w:val="1E4163"/>
                <w:sz w:val="20"/>
                <w:szCs w:val="20"/>
              </w:rPr>
            </w:pPr>
            <w:r>
              <w:rPr>
                <w:rFonts w:cs="Arial"/>
                <w:bCs/>
                <w:color w:val="1E4163"/>
                <w:sz w:val="20"/>
                <w:szCs w:val="20"/>
              </w:rPr>
              <w:t xml:space="preserve">This procedure does not include the outcome of the MC failing </w:t>
            </w:r>
          </w:p>
          <w:p w:rsidR="00AA002B" w:rsidRDefault="00AA002B" w:rsidP="002D3D2A">
            <w:pPr>
              <w:spacing w:before="40" w:after="40" w:line="240" w:lineRule="auto"/>
              <w:rPr>
                <w:rFonts w:cs="Arial"/>
                <w:bCs/>
                <w:color w:val="1E4163"/>
                <w:sz w:val="20"/>
                <w:szCs w:val="20"/>
              </w:rPr>
            </w:pPr>
            <w:r>
              <w:rPr>
                <w:rFonts w:cs="Arial"/>
                <w:bCs/>
                <w:color w:val="1E4163"/>
                <w:sz w:val="20"/>
                <w:szCs w:val="20"/>
              </w:rPr>
              <w:t>There is an AER consultation on splitting suspension of parties with multiple registration.</w:t>
            </w:r>
          </w:p>
          <w:p w:rsidR="00C0580B" w:rsidRPr="0066607B" w:rsidRDefault="00C0580B" w:rsidP="002D3D2A">
            <w:pPr>
              <w:spacing w:before="40" w:after="40" w:line="240" w:lineRule="auto"/>
              <w:rPr>
                <w:rFonts w:cs="Arial"/>
                <w:bCs/>
                <w:color w:val="1E4163"/>
                <w:sz w:val="20"/>
                <w:szCs w:val="20"/>
              </w:rPr>
            </w:pPr>
            <w:r>
              <w:rPr>
                <w:rFonts w:cs="Arial"/>
                <w:bCs/>
                <w:color w:val="1E4163"/>
                <w:sz w:val="20"/>
                <w:szCs w:val="20"/>
              </w:rPr>
              <w:t>This needs further consideration and discussion</w:t>
            </w:r>
          </w:p>
        </w:tc>
        <w:tc>
          <w:tcPr>
            <w:tcW w:w="2835" w:type="dxa"/>
          </w:tcPr>
          <w:p w:rsidR="00AA002B" w:rsidRPr="0066607B" w:rsidRDefault="00AA002B" w:rsidP="002D3D2A">
            <w:pPr>
              <w:spacing w:before="40" w:after="40" w:line="240" w:lineRule="auto"/>
              <w:rPr>
                <w:rFonts w:cs="Arial"/>
                <w:bCs/>
                <w:color w:val="1E4163"/>
                <w:sz w:val="20"/>
                <w:szCs w:val="20"/>
              </w:rPr>
            </w:pPr>
          </w:p>
        </w:tc>
        <w:tc>
          <w:tcPr>
            <w:tcW w:w="3261" w:type="dxa"/>
          </w:tcPr>
          <w:p w:rsidR="00AA002B" w:rsidRPr="0066607B" w:rsidRDefault="00AA002B" w:rsidP="002D3D2A">
            <w:pPr>
              <w:spacing w:before="40" w:after="40" w:line="240" w:lineRule="auto"/>
              <w:rPr>
                <w:rFonts w:cs="Arial"/>
                <w:bCs/>
                <w:color w:val="1E4163"/>
                <w:sz w:val="20"/>
                <w:szCs w:val="20"/>
              </w:rPr>
            </w:pPr>
          </w:p>
        </w:tc>
      </w:tr>
      <w:tr w:rsidR="00AA002B" w:rsidRPr="007A74D8" w:rsidTr="00203DE4">
        <w:trPr>
          <w:cantSplit/>
        </w:trPr>
        <w:tc>
          <w:tcPr>
            <w:tcW w:w="1168" w:type="dxa"/>
            <w:shd w:val="clear" w:color="auto" w:fill="auto"/>
            <w:vAlign w:val="center"/>
          </w:tcPr>
          <w:p w:rsidR="00AA002B" w:rsidRDefault="00AA002B" w:rsidP="00AF1202">
            <w:pPr>
              <w:spacing w:before="120" w:after="120"/>
            </w:pPr>
          </w:p>
        </w:tc>
        <w:tc>
          <w:tcPr>
            <w:tcW w:w="2835" w:type="dxa"/>
            <w:shd w:val="clear" w:color="auto" w:fill="auto"/>
            <w:vAlign w:val="center"/>
          </w:tcPr>
          <w:p w:rsidR="00AA002B" w:rsidRDefault="00AA002B" w:rsidP="00AF1202">
            <w:pPr>
              <w:spacing w:before="120" w:after="120"/>
            </w:pPr>
          </w:p>
        </w:tc>
        <w:tc>
          <w:tcPr>
            <w:tcW w:w="2976" w:type="dxa"/>
            <w:shd w:val="clear" w:color="auto" w:fill="auto"/>
          </w:tcPr>
          <w:p w:rsidR="00AA002B" w:rsidRPr="0066607B" w:rsidRDefault="00AA002B" w:rsidP="002D3D2A">
            <w:pPr>
              <w:spacing w:before="40" w:after="40" w:line="240" w:lineRule="auto"/>
              <w:rPr>
                <w:rFonts w:cs="Arial"/>
                <w:bCs/>
                <w:color w:val="1E4163"/>
                <w:sz w:val="20"/>
                <w:szCs w:val="20"/>
              </w:rPr>
            </w:pPr>
          </w:p>
        </w:tc>
        <w:tc>
          <w:tcPr>
            <w:tcW w:w="2835" w:type="dxa"/>
          </w:tcPr>
          <w:p w:rsidR="00AA002B" w:rsidRPr="0066607B" w:rsidRDefault="00AA002B" w:rsidP="002D3D2A">
            <w:pPr>
              <w:spacing w:before="40" w:after="40" w:line="240" w:lineRule="auto"/>
              <w:rPr>
                <w:rFonts w:cs="Arial"/>
                <w:bCs/>
                <w:color w:val="1E4163"/>
                <w:sz w:val="20"/>
                <w:szCs w:val="20"/>
              </w:rPr>
            </w:pPr>
          </w:p>
        </w:tc>
        <w:tc>
          <w:tcPr>
            <w:tcW w:w="3261" w:type="dxa"/>
          </w:tcPr>
          <w:p w:rsidR="00AA002B" w:rsidRPr="0066607B" w:rsidRDefault="00AA002B" w:rsidP="002D3D2A">
            <w:pPr>
              <w:spacing w:before="40" w:after="40" w:line="240" w:lineRule="auto"/>
              <w:rPr>
                <w:rFonts w:cs="Arial"/>
                <w:bCs/>
                <w:color w:val="1E4163"/>
                <w:sz w:val="20"/>
                <w:szCs w:val="20"/>
              </w:rPr>
            </w:pPr>
          </w:p>
        </w:tc>
      </w:tr>
      <w:tr w:rsidR="0023507E" w:rsidRPr="007A74D8" w:rsidTr="00203DE4">
        <w:trPr>
          <w:cantSplit/>
        </w:trPr>
        <w:tc>
          <w:tcPr>
            <w:tcW w:w="1168" w:type="dxa"/>
            <w:shd w:val="clear" w:color="auto" w:fill="auto"/>
            <w:vAlign w:val="center"/>
          </w:tcPr>
          <w:p w:rsidR="0023507E" w:rsidRPr="00CD09BD" w:rsidRDefault="0023507E" w:rsidP="00AF1202">
            <w:pPr>
              <w:spacing w:before="120" w:after="120"/>
            </w:pPr>
            <w:r>
              <w:t>1</w:t>
            </w:r>
          </w:p>
        </w:tc>
        <w:tc>
          <w:tcPr>
            <w:tcW w:w="2835" w:type="dxa"/>
            <w:shd w:val="clear" w:color="auto" w:fill="auto"/>
            <w:vAlign w:val="center"/>
          </w:tcPr>
          <w:p w:rsidR="0023507E" w:rsidRDefault="0023507E" w:rsidP="00AF1202">
            <w:pPr>
              <w:spacing w:before="120" w:after="120"/>
            </w:pPr>
            <w:r>
              <w:t>INTRODUCTION</w:t>
            </w:r>
          </w:p>
        </w:tc>
        <w:tc>
          <w:tcPr>
            <w:tcW w:w="2976" w:type="dxa"/>
            <w:shd w:val="clear" w:color="auto" w:fill="auto"/>
          </w:tcPr>
          <w:p w:rsidR="0023507E" w:rsidRPr="0066607B" w:rsidRDefault="0023507E" w:rsidP="002D3D2A">
            <w:pPr>
              <w:spacing w:before="40" w:after="40" w:line="240" w:lineRule="auto"/>
              <w:rPr>
                <w:rFonts w:cs="Arial"/>
                <w:bCs/>
                <w:color w:val="1E4163"/>
                <w:sz w:val="20"/>
                <w:szCs w:val="20"/>
              </w:rPr>
            </w:pPr>
          </w:p>
        </w:tc>
        <w:tc>
          <w:tcPr>
            <w:tcW w:w="2835" w:type="dxa"/>
          </w:tcPr>
          <w:p w:rsidR="0023507E" w:rsidRPr="0066607B" w:rsidRDefault="0023507E" w:rsidP="002D3D2A">
            <w:pPr>
              <w:spacing w:before="40" w:after="40" w:line="240" w:lineRule="auto"/>
              <w:rPr>
                <w:rFonts w:cs="Arial"/>
                <w:bCs/>
                <w:color w:val="1E4163"/>
                <w:sz w:val="20"/>
                <w:szCs w:val="20"/>
              </w:rPr>
            </w:pPr>
          </w:p>
        </w:tc>
        <w:tc>
          <w:tcPr>
            <w:tcW w:w="3261" w:type="dxa"/>
          </w:tcPr>
          <w:p w:rsidR="0023507E" w:rsidRPr="0066607B" w:rsidRDefault="0023507E" w:rsidP="002D3D2A">
            <w:pPr>
              <w:spacing w:before="40" w:after="40" w:line="240" w:lineRule="auto"/>
              <w:rPr>
                <w:rFonts w:cs="Arial"/>
                <w:bCs/>
                <w:color w:val="1E4163"/>
                <w:sz w:val="20"/>
                <w:szCs w:val="20"/>
              </w:rPr>
            </w:pPr>
          </w:p>
        </w:tc>
      </w:tr>
      <w:tr w:rsidR="0023507E" w:rsidRPr="007A74D8" w:rsidTr="00203DE4">
        <w:trPr>
          <w:cantSplit/>
        </w:trPr>
        <w:tc>
          <w:tcPr>
            <w:tcW w:w="1168" w:type="dxa"/>
            <w:shd w:val="clear" w:color="auto" w:fill="auto"/>
            <w:vAlign w:val="center"/>
          </w:tcPr>
          <w:p w:rsidR="0023507E" w:rsidRPr="00CD09BD" w:rsidRDefault="0023507E" w:rsidP="00AF1202">
            <w:pPr>
              <w:spacing w:before="120" w:after="120"/>
            </w:pPr>
            <w:r>
              <w:t>1.1</w:t>
            </w:r>
          </w:p>
        </w:tc>
        <w:tc>
          <w:tcPr>
            <w:tcW w:w="2835" w:type="dxa"/>
            <w:shd w:val="clear" w:color="auto" w:fill="auto"/>
            <w:vAlign w:val="center"/>
          </w:tcPr>
          <w:p w:rsidR="0023507E" w:rsidRDefault="0023507E" w:rsidP="00AF1202">
            <w:pPr>
              <w:spacing w:before="120" w:after="120"/>
            </w:pPr>
            <w:r>
              <w:t>Purpose and Scope</w:t>
            </w:r>
          </w:p>
        </w:tc>
        <w:tc>
          <w:tcPr>
            <w:tcW w:w="2976" w:type="dxa"/>
            <w:shd w:val="clear" w:color="auto" w:fill="auto"/>
          </w:tcPr>
          <w:p w:rsidR="0023507E" w:rsidRPr="0066607B" w:rsidRDefault="0023507E" w:rsidP="002D3D2A">
            <w:pPr>
              <w:spacing w:before="40" w:after="40" w:line="240" w:lineRule="auto"/>
              <w:rPr>
                <w:rFonts w:cs="Arial"/>
                <w:bCs/>
                <w:color w:val="1E4163"/>
                <w:sz w:val="20"/>
                <w:szCs w:val="20"/>
              </w:rPr>
            </w:pPr>
          </w:p>
        </w:tc>
        <w:tc>
          <w:tcPr>
            <w:tcW w:w="2835" w:type="dxa"/>
          </w:tcPr>
          <w:p w:rsidR="0023507E" w:rsidRPr="0066607B" w:rsidRDefault="0023507E" w:rsidP="002D3D2A">
            <w:pPr>
              <w:spacing w:before="40" w:after="40" w:line="240" w:lineRule="auto"/>
              <w:rPr>
                <w:rFonts w:cs="Arial"/>
                <w:bCs/>
                <w:color w:val="1E4163"/>
                <w:sz w:val="20"/>
                <w:szCs w:val="20"/>
              </w:rPr>
            </w:pPr>
          </w:p>
        </w:tc>
        <w:tc>
          <w:tcPr>
            <w:tcW w:w="3261" w:type="dxa"/>
          </w:tcPr>
          <w:p w:rsidR="0023507E" w:rsidRPr="0066607B" w:rsidRDefault="0023507E" w:rsidP="002D3D2A">
            <w:pPr>
              <w:spacing w:before="40" w:after="40" w:line="240" w:lineRule="auto"/>
              <w:rPr>
                <w:rFonts w:cs="Arial"/>
                <w:bCs/>
                <w:color w:val="1E4163"/>
                <w:sz w:val="20"/>
                <w:szCs w:val="20"/>
              </w:rPr>
            </w:pPr>
          </w:p>
        </w:tc>
      </w:tr>
      <w:tr w:rsidR="0023507E" w:rsidRPr="007A74D8" w:rsidTr="00203DE4">
        <w:trPr>
          <w:cantSplit/>
        </w:trPr>
        <w:tc>
          <w:tcPr>
            <w:tcW w:w="1168" w:type="dxa"/>
            <w:shd w:val="clear" w:color="auto" w:fill="auto"/>
            <w:vAlign w:val="center"/>
          </w:tcPr>
          <w:p w:rsidR="0023507E" w:rsidRPr="00CD09BD" w:rsidRDefault="0023507E" w:rsidP="00AF1202">
            <w:pPr>
              <w:spacing w:before="120" w:after="120"/>
            </w:pPr>
            <w:r>
              <w:t>1.2</w:t>
            </w:r>
          </w:p>
        </w:tc>
        <w:tc>
          <w:tcPr>
            <w:tcW w:w="2835" w:type="dxa"/>
            <w:shd w:val="clear" w:color="auto" w:fill="auto"/>
            <w:vAlign w:val="center"/>
          </w:tcPr>
          <w:p w:rsidR="0023507E" w:rsidRDefault="0023507E" w:rsidP="00AF1202">
            <w:pPr>
              <w:spacing w:before="120" w:after="120"/>
            </w:pPr>
            <w:r>
              <w:t>Definitions and Interpretation</w:t>
            </w:r>
          </w:p>
        </w:tc>
        <w:tc>
          <w:tcPr>
            <w:tcW w:w="2976" w:type="dxa"/>
            <w:shd w:val="clear" w:color="auto" w:fill="auto"/>
          </w:tcPr>
          <w:p w:rsidR="0023507E" w:rsidRPr="0066607B" w:rsidRDefault="0023507E" w:rsidP="002D3D2A">
            <w:pPr>
              <w:spacing w:before="40" w:after="40" w:line="240" w:lineRule="auto"/>
              <w:rPr>
                <w:rFonts w:cs="Arial"/>
                <w:bCs/>
                <w:color w:val="1E4163"/>
                <w:sz w:val="20"/>
                <w:szCs w:val="20"/>
              </w:rPr>
            </w:pPr>
          </w:p>
        </w:tc>
        <w:tc>
          <w:tcPr>
            <w:tcW w:w="2835" w:type="dxa"/>
          </w:tcPr>
          <w:p w:rsidR="0023507E" w:rsidRPr="0066607B" w:rsidRDefault="0023507E" w:rsidP="002D3D2A">
            <w:pPr>
              <w:spacing w:before="40" w:after="40" w:line="240" w:lineRule="auto"/>
              <w:rPr>
                <w:rFonts w:cs="Arial"/>
                <w:bCs/>
                <w:color w:val="1E4163"/>
                <w:sz w:val="20"/>
                <w:szCs w:val="20"/>
              </w:rPr>
            </w:pPr>
          </w:p>
        </w:tc>
        <w:tc>
          <w:tcPr>
            <w:tcW w:w="3261" w:type="dxa"/>
          </w:tcPr>
          <w:p w:rsidR="0023507E" w:rsidRPr="0066607B" w:rsidRDefault="0023507E" w:rsidP="002D3D2A">
            <w:pPr>
              <w:spacing w:before="40" w:after="40" w:line="240" w:lineRule="auto"/>
              <w:rPr>
                <w:rFonts w:cs="Arial"/>
                <w:bCs/>
                <w:color w:val="1E4163"/>
                <w:sz w:val="20"/>
                <w:szCs w:val="20"/>
              </w:rPr>
            </w:pPr>
          </w:p>
        </w:tc>
      </w:tr>
      <w:tr w:rsidR="0023507E" w:rsidRPr="007A74D8" w:rsidTr="00203DE4">
        <w:trPr>
          <w:cantSplit/>
        </w:trPr>
        <w:tc>
          <w:tcPr>
            <w:tcW w:w="1168" w:type="dxa"/>
            <w:shd w:val="clear" w:color="auto" w:fill="auto"/>
            <w:vAlign w:val="center"/>
          </w:tcPr>
          <w:p w:rsidR="0023507E" w:rsidRPr="00CD09BD" w:rsidRDefault="0023507E" w:rsidP="00AF1202">
            <w:pPr>
              <w:spacing w:before="120" w:after="120"/>
            </w:pPr>
            <w:r>
              <w:t>1.3</w:t>
            </w:r>
          </w:p>
        </w:tc>
        <w:tc>
          <w:tcPr>
            <w:tcW w:w="2835" w:type="dxa"/>
            <w:shd w:val="clear" w:color="auto" w:fill="auto"/>
            <w:vAlign w:val="center"/>
          </w:tcPr>
          <w:p w:rsidR="0023507E" w:rsidRDefault="0023507E" w:rsidP="00AF1202">
            <w:pPr>
              <w:spacing w:before="120" w:after="120"/>
            </w:pPr>
            <w:r>
              <w:t>Related Documents</w:t>
            </w:r>
          </w:p>
        </w:tc>
        <w:tc>
          <w:tcPr>
            <w:tcW w:w="2976" w:type="dxa"/>
            <w:shd w:val="clear" w:color="auto" w:fill="auto"/>
          </w:tcPr>
          <w:p w:rsidR="0023507E" w:rsidRPr="0066607B" w:rsidRDefault="0023507E" w:rsidP="002D3D2A">
            <w:pPr>
              <w:spacing w:before="40" w:after="40" w:line="240" w:lineRule="auto"/>
              <w:rPr>
                <w:rFonts w:cs="Arial"/>
                <w:bCs/>
                <w:color w:val="1E4163"/>
                <w:sz w:val="20"/>
                <w:szCs w:val="20"/>
              </w:rPr>
            </w:pPr>
          </w:p>
        </w:tc>
        <w:tc>
          <w:tcPr>
            <w:tcW w:w="2835" w:type="dxa"/>
          </w:tcPr>
          <w:p w:rsidR="0023507E" w:rsidRPr="0066607B" w:rsidRDefault="0023507E" w:rsidP="002D3D2A">
            <w:pPr>
              <w:spacing w:before="40" w:after="40" w:line="240" w:lineRule="auto"/>
              <w:rPr>
                <w:rFonts w:cs="Arial"/>
                <w:bCs/>
                <w:color w:val="1E4163"/>
                <w:sz w:val="20"/>
                <w:szCs w:val="20"/>
              </w:rPr>
            </w:pPr>
          </w:p>
        </w:tc>
        <w:tc>
          <w:tcPr>
            <w:tcW w:w="3261" w:type="dxa"/>
          </w:tcPr>
          <w:p w:rsidR="0023507E" w:rsidRPr="0066607B" w:rsidRDefault="0023507E" w:rsidP="002D3D2A">
            <w:pPr>
              <w:spacing w:before="40" w:after="40" w:line="240" w:lineRule="auto"/>
              <w:rPr>
                <w:rFonts w:cs="Arial"/>
                <w:bCs/>
                <w:color w:val="1E4163"/>
                <w:sz w:val="20"/>
                <w:szCs w:val="20"/>
              </w:rPr>
            </w:pPr>
          </w:p>
        </w:tc>
      </w:tr>
      <w:tr w:rsidR="0023507E" w:rsidRPr="007A74D8" w:rsidTr="00203DE4">
        <w:trPr>
          <w:cantSplit/>
        </w:trPr>
        <w:tc>
          <w:tcPr>
            <w:tcW w:w="1168" w:type="dxa"/>
            <w:shd w:val="clear" w:color="auto" w:fill="auto"/>
            <w:vAlign w:val="center"/>
          </w:tcPr>
          <w:p w:rsidR="0023507E" w:rsidRPr="00CD09BD" w:rsidRDefault="0023507E" w:rsidP="00AF1202">
            <w:pPr>
              <w:spacing w:before="120" w:after="120"/>
            </w:pPr>
            <w:r>
              <w:t>2</w:t>
            </w:r>
          </w:p>
        </w:tc>
        <w:tc>
          <w:tcPr>
            <w:tcW w:w="2835" w:type="dxa"/>
            <w:shd w:val="clear" w:color="auto" w:fill="auto"/>
            <w:vAlign w:val="center"/>
          </w:tcPr>
          <w:p w:rsidR="0023507E" w:rsidRDefault="0023507E" w:rsidP="00AF1202">
            <w:pPr>
              <w:spacing w:before="120" w:after="120"/>
            </w:pPr>
            <w:r>
              <w:t>Summary of ROLR Processes</w:t>
            </w:r>
          </w:p>
        </w:tc>
        <w:tc>
          <w:tcPr>
            <w:tcW w:w="2976" w:type="dxa"/>
            <w:shd w:val="clear" w:color="auto" w:fill="auto"/>
          </w:tcPr>
          <w:p w:rsidR="00AA002B" w:rsidRPr="00AA002B" w:rsidRDefault="00AA002B" w:rsidP="00AA002B">
            <w:pPr>
              <w:spacing w:before="40" w:after="40" w:line="240" w:lineRule="auto"/>
              <w:rPr>
                <w:rFonts w:cs="Arial"/>
                <w:bCs/>
                <w:color w:val="1E4163"/>
                <w:sz w:val="20"/>
                <w:szCs w:val="20"/>
              </w:rPr>
            </w:pPr>
            <w:r w:rsidRPr="00AA002B">
              <w:rPr>
                <w:rFonts w:cs="Arial"/>
                <w:bCs/>
                <w:color w:val="1E4163"/>
                <w:sz w:val="20"/>
                <w:szCs w:val="20"/>
              </w:rPr>
              <w:t>General comment</w:t>
            </w:r>
          </w:p>
          <w:p w:rsidR="0023507E" w:rsidRDefault="00AA002B" w:rsidP="00AA002B">
            <w:pPr>
              <w:spacing w:before="40" w:after="40" w:line="240" w:lineRule="auto"/>
              <w:rPr>
                <w:rFonts w:cs="Arial"/>
                <w:bCs/>
                <w:color w:val="1E4163"/>
                <w:sz w:val="20"/>
                <w:szCs w:val="20"/>
              </w:rPr>
            </w:pPr>
            <w:r w:rsidRPr="00AA002B">
              <w:rPr>
                <w:rFonts w:cs="Arial"/>
                <w:bCs/>
                <w:color w:val="1E4163"/>
                <w:sz w:val="20"/>
                <w:szCs w:val="20"/>
              </w:rPr>
              <w:t>Review for MC/MP/MDP obligations when the RoLR has not contracted the MC</w:t>
            </w:r>
            <w:r w:rsidR="00C0580B">
              <w:rPr>
                <w:rFonts w:cs="Arial"/>
                <w:bCs/>
                <w:color w:val="1E4163"/>
                <w:sz w:val="20"/>
                <w:szCs w:val="20"/>
              </w:rPr>
              <w:t>.</w:t>
            </w:r>
          </w:p>
          <w:p w:rsidR="00C0580B" w:rsidRPr="0066607B" w:rsidRDefault="00C0580B" w:rsidP="00D0155A">
            <w:pPr>
              <w:spacing w:before="40" w:after="40" w:line="240" w:lineRule="auto"/>
              <w:rPr>
                <w:rFonts w:cs="Arial"/>
                <w:bCs/>
                <w:color w:val="1E4163"/>
                <w:sz w:val="20"/>
                <w:szCs w:val="20"/>
              </w:rPr>
            </w:pPr>
            <w:r>
              <w:rPr>
                <w:rFonts w:cs="Arial"/>
                <w:bCs/>
                <w:color w:val="1E4163"/>
                <w:sz w:val="20"/>
                <w:szCs w:val="20"/>
              </w:rPr>
              <w:t>At the appointment of the RoLR the sites are transferred to the RoLR, and therefore the RoLR could initiate meter churn if necessary.</w:t>
            </w:r>
          </w:p>
        </w:tc>
        <w:tc>
          <w:tcPr>
            <w:tcW w:w="2835" w:type="dxa"/>
          </w:tcPr>
          <w:p w:rsidR="0023507E" w:rsidRPr="0066607B" w:rsidRDefault="0023507E" w:rsidP="002D3D2A">
            <w:pPr>
              <w:spacing w:before="40" w:after="40" w:line="240" w:lineRule="auto"/>
              <w:rPr>
                <w:rFonts w:cs="Arial"/>
                <w:bCs/>
                <w:color w:val="1E4163"/>
                <w:sz w:val="20"/>
                <w:szCs w:val="20"/>
              </w:rPr>
            </w:pPr>
          </w:p>
        </w:tc>
        <w:tc>
          <w:tcPr>
            <w:tcW w:w="3261" w:type="dxa"/>
          </w:tcPr>
          <w:p w:rsidR="0023507E" w:rsidRPr="0066607B" w:rsidRDefault="0023507E" w:rsidP="002D3D2A">
            <w:pPr>
              <w:spacing w:before="40" w:after="40" w:line="240" w:lineRule="auto"/>
              <w:rPr>
                <w:rFonts w:cs="Arial"/>
                <w:bCs/>
                <w:color w:val="1E4163"/>
                <w:sz w:val="20"/>
                <w:szCs w:val="20"/>
              </w:rPr>
            </w:pPr>
          </w:p>
        </w:tc>
      </w:tr>
      <w:tr w:rsidR="00244EA2" w:rsidRPr="007A74D8" w:rsidTr="00203DE4">
        <w:trPr>
          <w:cantSplit/>
        </w:trPr>
        <w:tc>
          <w:tcPr>
            <w:tcW w:w="1168" w:type="dxa"/>
            <w:shd w:val="clear" w:color="auto" w:fill="auto"/>
            <w:vAlign w:val="center"/>
          </w:tcPr>
          <w:p w:rsidR="00244EA2" w:rsidRDefault="00244EA2" w:rsidP="00AF1202">
            <w:pPr>
              <w:spacing w:before="120" w:after="120"/>
            </w:pPr>
          </w:p>
        </w:tc>
        <w:tc>
          <w:tcPr>
            <w:tcW w:w="2835" w:type="dxa"/>
            <w:shd w:val="clear" w:color="auto" w:fill="auto"/>
            <w:vAlign w:val="center"/>
          </w:tcPr>
          <w:p w:rsidR="00244EA2" w:rsidRDefault="00244EA2" w:rsidP="00AF1202">
            <w:pPr>
              <w:spacing w:before="120" w:after="120"/>
            </w:pPr>
            <w:r>
              <w:t xml:space="preserve">Cl 2 (c) </w:t>
            </w:r>
          </w:p>
        </w:tc>
        <w:tc>
          <w:tcPr>
            <w:tcW w:w="2976" w:type="dxa"/>
            <w:shd w:val="clear" w:color="auto" w:fill="auto"/>
          </w:tcPr>
          <w:p w:rsidR="00244EA2" w:rsidRPr="00BF6FA9" w:rsidRDefault="00244EA2" w:rsidP="002D3D2A">
            <w:pPr>
              <w:spacing w:before="40" w:after="40" w:line="240" w:lineRule="auto"/>
              <w:rPr>
                <w:rFonts w:asciiTheme="minorHAnsi" w:hAnsiTheme="minorHAnsi" w:cs="Arial"/>
                <w:bCs/>
                <w:color w:val="000000" w:themeColor="text1"/>
                <w:sz w:val="20"/>
                <w:szCs w:val="20"/>
              </w:rPr>
            </w:pPr>
            <w:r w:rsidRPr="00BF6FA9">
              <w:rPr>
                <w:rFonts w:asciiTheme="minorHAnsi" w:hAnsiTheme="minorHAnsi" w:cs="Arial"/>
                <w:bCs/>
                <w:color w:val="000000" w:themeColor="text1"/>
                <w:sz w:val="20"/>
                <w:szCs w:val="20"/>
              </w:rPr>
              <w:t>Review meaning of clause</w:t>
            </w:r>
          </w:p>
          <w:p w:rsidR="00244EA2" w:rsidRPr="00BF6FA9" w:rsidRDefault="00244EA2" w:rsidP="00244EA2">
            <w:pPr>
              <w:autoSpaceDE w:val="0"/>
              <w:autoSpaceDN w:val="0"/>
              <w:adjustRightInd w:val="0"/>
              <w:spacing w:after="0" w:line="240" w:lineRule="auto"/>
              <w:rPr>
                <w:rFonts w:asciiTheme="minorHAnsi" w:hAnsiTheme="minorHAnsi" w:cs="Arial"/>
                <w:color w:val="000000" w:themeColor="text1"/>
                <w:sz w:val="20"/>
                <w:szCs w:val="20"/>
              </w:rPr>
            </w:pPr>
          </w:p>
          <w:p w:rsidR="00244EA2" w:rsidRPr="00BF6FA9" w:rsidRDefault="00244EA2" w:rsidP="00244EA2">
            <w:pPr>
              <w:autoSpaceDE w:val="0"/>
              <w:autoSpaceDN w:val="0"/>
              <w:adjustRightInd w:val="0"/>
              <w:spacing w:after="0" w:line="240" w:lineRule="auto"/>
              <w:rPr>
                <w:rFonts w:asciiTheme="minorHAnsi" w:hAnsiTheme="minorHAnsi" w:cs="Arial"/>
                <w:color w:val="000000" w:themeColor="text1"/>
                <w:sz w:val="20"/>
                <w:szCs w:val="20"/>
              </w:rPr>
            </w:pPr>
            <w:r w:rsidRPr="00BF6FA9">
              <w:rPr>
                <w:rFonts w:asciiTheme="minorHAnsi" w:hAnsiTheme="minorHAnsi" w:cs="Arial"/>
                <w:color w:val="000000" w:themeColor="text1"/>
                <w:sz w:val="20"/>
                <w:szCs w:val="20"/>
              </w:rPr>
              <w:t xml:space="preserve">(c) Management of in progress Service Orders associated with the </w:t>
            </w:r>
            <w:r w:rsidRPr="00BF6FA9">
              <w:rPr>
                <w:rFonts w:asciiTheme="minorHAnsi" w:hAnsiTheme="minorHAnsi" w:cs="Arial"/>
                <w:i/>
                <w:iCs/>
                <w:color w:val="000000" w:themeColor="text1"/>
                <w:sz w:val="20"/>
                <w:szCs w:val="20"/>
              </w:rPr>
              <w:t>NMI</w:t>
            </w:r>
            <w:r w:rsidRPr="00BF6FA9">
              <w:rPr>
                <w:rFonts w:asciiTheme="minorHAnsi" w:hAnsiTheme="minorHAnsi" w:cs="Arial"/>
                <w:color w:val="000000" w:themeColor="text1"/>
                <w:sz w:val="20"/>
                <w:szCs w:val="20"/>
              </w:rPr>
              <w:t xml:space="preserve">s the Failed Retailer was financially responsible for by the: </w:t>
            </w:r>
          </w:p>
          <w:p w:rsidR="00244EA2" w:rsidRPr="00BF6FA9" w:rsidRDefault="00244EA2" w:rsidP="00244EA2">
            <w:pPr>
              <w:autoSpaceDE w:val="0"/>
              <w:autoSpaceDN w:val="0"/>
              <w:adjustRightInd w:val="0"/>
              <w:spacing w:after="131" w:line="240" w:lineRule="auto"/>
              <w:rPr>
                <w:rFonts w:asciiTheme="minorHAnsi" w:hAnsiTheme="minorHAnsi" w:cs="Arial"/>
                <w:color w:val="000000" w:themeColor="text1"/>
                <w:sz w:val="20"/>
                <w:szCs w:val="20"/>
              </w:rPr>
            </w:pPr>
            <w:r w:rsidRPr="00BF6FA9">
              <w:rPr>
                <w:rFonts w:asciiTheme="minorHAnsi" w:hAnsiTheme="minorHAnsi" w:cs="Arial"/>
                <w:color w:val="000000" w:themeColor="text1"/>
                <w:sz w:val="20"/>
                <w:szCs w:val="20"/>
              </w:rPr>
              <w:t xml:space="preserve">(i) Failed Retailer. </w:t>
            </w:r>
          </w:p>
          <w:p w:rsidR="00244EA2" w:rsidRPr="00BF6FA9" w:rsidRDefault="00244EA2" w:rsidP="00244EA2">
            <w:pPr>
              <w:autoSpaceDE w:val="0"/>
              <w:autoSpaceDN w:val="0"/>
              <w:adjustRightInd w:val="0"/>
              <w:spacing w:after="131" w:line="240" w:lineRule="auto"/>
              <w:rPr>
                <w:rFonts w:asciiTheme="minorHAnsi" w:hAnsiTheme="minorHAnsi" w:cs="Arial"/>
                <w:color w:val="000000" w:themeColor="text1"/>
                <w:sz w:val="20"/>
                <w:szCs w:val="20"/>
              </w:rPr>
            </w:pPr>
            <w:r w:rsidRPr="00BF6FA9">
              <w:rPr>
                <w:rFonts w:asciiTheme="minorHAnsi" w:hAnsiTheme="minorHAnsi" w:cs="Arial"/>
                <w:color w:val="000000" w:themeColor="text1"/>
                <w:sz w:val="20"/>
                <w:szCs w:val="20"/>
              </w:rPr>
              <w:t xml:space="preserve">(ii) LNSP, or the ENM in the case of </w:t>
            </w:r>
            <w:r w:rsidRPr="00BF6FA9">
              <w:rPr>
                <w:rFonts w:asciiTheme="minorHAnsi" w:hAnsiTheme="minorHAnsi" w:cs="Arial"/>
                <w:i/>
                <w:iCs/>
                <w:color w:val="000000" w:themeColor="text1"/>
                <w:sz w:val="20"/>
                <w:szCs w:val="20"/>
              </w:rPr>
              <w:t>child connection points</w:t>
            </w:r>
            <w:r w:rsidRPr="00BF6FA9">
              <w:rPr>
                <w:rFonts w:asciiTheme="minorHAnsi" w:hAnsiTheme="minorHAnsi" w:cs="Arial"/>
                <w:color w:val="000000" w:themeColor="text1"/>
                <w:sz w:val="20"/>
                <w:szCs w:val="20"/>
              </w:rPr>
              <w:t xml:space="preserve">. </w:t>
            </w:r>
          </w:p>
          <w:p w:rsidR="00244EA2" w:rsidRPr="00BF6FA9" w:rsidRDefault="00244EA2" w:rsidP="00244EA2">
            <w:pPr>
              <w:autoSpaceDE w:val="0"/>
              <w:autoSpaceDN w:val="0"/>
              <w:adjustRightInd w:val="0"/>
              <w:spacing w:after="0" w:line="240" w:lineRule="auto"/>
              <w:rPr>
                <w:rFonts w:asciiTheme="minorHAnsi" w:hAnsiTheme="minorHAnsi" w:cs="Arial"/>
                <w:color w:val="000000" w:themeColor="text1"/>
                <w:sz w:val="20"/>
                <w:szCs w:val="20"/>
              </w:rPr>
            </w:pPr>
            <w:r w:rsidRPr="00BF6FA9">
              <w:rPr>
                <w:rFonts w:asciiTheme="minorHAnsi" w:hAnsiTheme="minorHAnsi" w:cs="Arial"/>
                <w:color w:val="000000" w:themeColor="text1"/>
                <w:sz w:val="20"/>
                <w:szCs w:val="20"/>
              </w:rPr>
              <w:t xml:space="preserve">(iii) RoLR. </w:t>
            </w:r>
          </w:p>
          <w:p w:rsidR="00244EA2" w:rsidRPr="00BF6FA9" w:rsidRDefault="00244EA2" w:rsidP="002D3D2A">
            <w:pPr>
              <w:spacing w:before="40" w:after="40" w:line="240" w:lineRule="auto"/>
              <w:rPr>
                <w:rFonts w:asciiTheme="minorHAnsi" w:hAnsiTheme="minorHAnsi" w:cs="Arial"/>
                <w:bCs/>
                <w:color w:val="000000" w:themeColor="text1"/>
                <w:sz w:val="20"/>
                <w:szCs w:val="20"/>
              </w:rPr>
            </w:pPr>
          </w:p>
          <w:p w:rsidR="00244EA2" w:rsidRPr="00BF6FA9" w:rsidRDefault="00244EA2" w:rsidP="002D3D2A">
            <w:pPr>
              <w:spacing w:before="40" w:after="40" w:line="240" w:lineRule="auto"/>
              <w:rPr>
                <w:rFonts w:asciiTheme="minorHAnsi" w:hAnsiTheme="minorHAnsi" w:cs="Arial"/>
                <w:bCs/>
                <w:color w:val="000000" w:themeColor="text1"/>
                <w:sz w:val="20"/>
                <w:szCs w:val="20"/>
              </w:rPr>
            </w:pPr>
            <w:r w:rsidRPr="00BF6FA9">
              <w:rPr>
                <w:rFonts w:asciiTheme="minorHAnsi" w:hAnsiTheme="minorHAnsi" w:cs="Arial"/>
                <w:bCs/>
                <w:color w:val="000000" w:themeColor="text1"/>
                <w:sz w:val="20"/>
                <w:szCs w:val="20"/>
              </w:rPr>
              <w:t>Cl 2(c)(i)  reads:</w:t>
            </w:r>
          </w:p>
          <w:p w:rsidR="00244EA2" w:rsidRPr="00BF6FA9" w:rsidRDefault="00244EA2" w:rsidP="00244EA2">
            <w:pPr>
              <w:spacing w:before="40" w:after="40" w:line="240" w:lineRule="auto"/>
              <w:rPr>
                <w:rFonts w:asciiTheme="minorHAnsi" w:hAnsiTheme="minorHAnsi" w:cs="Arial"/>
                <w:bCs/>
                <w:color w:val="000000" w:themeColor="text1"/>
                <w:sz w:val="20"/>
                <w:szCs w:val="20"/>
              </w:rPr>
            </w:pPr>
            <w:r w:rsidRPr="00BF6FA9">
              <w:rPr>
                <w:rFonts w:asciiTheme="minorHAnsi" w:hAnsiTheme="minorHAnsi" w:cs="Arial"/>
                <w:bCs/>
                <w:color w:val="000000" w:themeColor="text1"/>
                <w:sz w:val="20"/>
                <w:szCs w:val="20"/>
              </w:rPr>
              <w:t xml:space="preserve">Management of in progress Service Orders associated with the NMIs </w:t>
            </w:r>
            <w:r w:rsidRPr="00BF6FA9">
              <w:rPr>
                <w:rFonts w:asciiTheme="minorHAnsi" w:hAnsiTheme="minorHAnsi" w:cs="Arial"/>
                <w:bCs/>
                <w:color w:val="000000" w:themeColor="text1"/>
                <w:sz w:val="20"/>
                <w:szCs w:val="20"/>
                <w:highlight w:val="yellow"/>
              </w:rPr>
              <w:t>the Failed Retailer was financially responsible for by the Failed Retailer</w:t>
            </w:r>
          </w:p>
          <w:p w:rsidR="00244EA2" w:rsidRPr="00BF6FA9" w:rsidRDefault="00244EA2" w:rsidP="002D3D2A">
            <w:pPr>
              <w:spacing w:before="40" w:after="40" w:line="240" w:lineRule="auto"/>
              <w:rPr>
                <w:rFonts w:asciiTheme="minorHAnsi" w:hAnsiTheme="minorHAnsi" w:cs="Arial"/>
                <w:bCs/>
                <w:color w:val="000000" w:themeColor="text1"/>
                <w:sz w:val="20"/>
                <w:szCs w:val="20"/>
              </w:rPr>
            </w:pPr>
          </w:p>
          <w:p w:rsidR="00244EA2" w:rsidRPr="00BF6FA9" w:rsidRDefault="00244EA2" w:rsidP="002D3D2A">
            <w:pPr>
              <w:spacing w:before="40" w:after="40" w:line="240" w:lineRule="auto"/>
              <w:rPr>
                <w:rFonts w:asciiTheme="minorHAnsi" w:hAnsiTheme="minorHAnsi" w:cs="Arial"/>
                <w:bCs/>
                <w:color w:val="000000" w:themeColor="text1"/>
                <w:sz w:val="20"/>
                <w:szCs w:val="20"/>
              </w:rPr>
            </w:pPr>
            <w:r w:rsidRPr="00BF6FA9">
              <w:rPr>
                <w:rFonts w:asciiTheme="minorHAnsi" w:hAnsiTheme="minorHAnsi" w:cs="Arial"/>
                <w:bCs/>
                <w:color w:val="000000" w:themeColor="text1"/>
                <w:sz w:val="20"/>
                <w:szCs w:val="20"/>
              </w:rPr>
              <w:t xml:space="preserve">The explanatory response (App A, Table 9-12, p26, Row 9) was more suitable drafting that the current drafting </w:t>
            </w:r>
          </w:p>
          <w:p w:rsidR="00244EA2" w:rsidRPr="00BF6FA9" w:rsidRDefault="00244EA2" w:rsidP="002D3D2A">
            <w:pPr>
              <w:spacing w:before="40" w:after="40" w:line="240" w:lineRule="auto"/>
              <w:rPr>
                <w:rFonts w:asciiTheme="minorHAnsi" w:hAnsiTheme="minorHAnsi" w:cs="Arial"/>
                <w:bCs/>
                <w:color w:val="000000" w:themeColor="text1"/>
                <w:sz w:val="20"/>
                <w:szCs w:val="20"/>
              </w:rPr>
            </w:pPr>
          </w:p>
        </w:tc>
        <w:tc>
          <w:tcPr>
            <w:tcW w:w="2835" w:type="dxa"/>
          </w:tcPr>
          <w:p w:rsidR="00244EA2" w:rsidRPr="00BF6FA9" w:rsidRDefault="00244EA2" w:rsidP="002D3D2A">
            <w:pPr>
              <w:spacing w:before="40" w:after="40" w:line="240" w:lineRule="auto"/>
              <w:rPr>
                <w:rFonts w:asciiTheme="minorHAnsi" w:hAnsiTheme="minorHAnsi" w:cs="Arial"/>
                <w:bCs/>
                <w:color w:val="000000" w:themeColor="text1"/>
                <w:sz w:val="20"/>
                <w:szCs w:val="20"/>
              </w:rPr>
            </w:pPr>
          </w:p>
        </w:tc>
        <w:tc>
          <w:tcPr>
            <w:tcW w:w="3261" w:type="dxa"/>
          </w:tcPr>
          <w:p w:rsidR="00244EA2" w:rsidRPr="00BF6FA9" w:rsidRDefault="00244EA2" w:rsidP="002D3D2A">
            <w:pPr>
              <w:spacing w:before="40" w:after="40" w:line="240" w:lineRule="auto"/>
              <w:rPr>
                <w:rFonts w:asciiTheme="minorHAnsi" w:hAnsiTheme="minorHAnsi" w:cs="Arial"/>
                <w:bCs/>
                <w:color w:val="000000" w:themeColor="text1"/>
                <w:sz w:val="20"/>
                <w:szCs w:val="20"/>
              </w:rPr>
            </w:pPr>
          </w:p>
        </w:tc>
      </w:tr>
      <w:tr w:rsidR="00244EA2" w:rsidRPr="007A74D8" w:rsidTr="00203DE4">
        <w:trPr>
          <w:cantSplit/>
        </w:trPr>
        <w:tc>
          <w:tcPr>
            <w:tcW w:w="1168" w:type="dxa"/>
            <w:shd w:val="clear" w:color="auto" w:fill="auto"/>
            <w:vAlign w:val="center"/>
          </w:tcPr>
          <w:p w:rsidR="00244EA2" w:rsidRDefault="00244EA2" w:rsidP="00AF1202">
            <w:pPr>
              <w:spacing w:before="120" w:after="120"/>
            </w:pPr>
          </w:p>
        </w:tc>
        <w:tc>
          <w:tcPr>
            <w:tcW w:w="2835" w:type="dxa"/>
            <w:shd w:val="clear" w:color="auto" w:fill="auto"/>
            <w:vAlign w:val="center"/>
          </w:tcPr>
          <w:p w:rsidR="00244EA2" w:rsidRDefault="00244EA2" w:rsidP="00AF1202">
            <w:pPr>
              <w:spacing w:before="120" w:after="120"/>
            </w:pPr>
            <w:r>
              <w:t>Cl 2</w:t>
            </w:r>
            <w:r w:rsidR="00A0379B">
              <w:t>(c)(ii)</w:t>
            </w:r>
          </w:p>
        </w:tc>
        <w:tc>
          <w:tcPr>
            <w:tcW w:w="2976" w:type="dxa"/>
            <w:shd w:val="clear" w:color="auto" w:fill="auto"/>
          </w:tcPr>
          <w:p w:rsidR="00244EA2" w:rsidRPr="00BF6FA9" w:rsidRDefault="00244EA2" w:rsidP="002D3D2A">
            <w:pPr>
              <w:spacing w:before="40" w:after="40" w:line="240" w:lineRule="auto"/>
              <w:rPr>
                <w:rFonts w:cs="Arial"/>
                <w:bCs/>
                <w:color w:val="000000" w:themeColor="text1"/>
                <w:sz w:val="20"/>
                <w:szCs w:val="20"/>
              </w:rPr>
            </w:pPr>
          </w:p>
        </w:tc>
        <w:tc>
          <w:tcPr>
            <w:tcW w:w="2835" w:type="dxa"/>
          </w:tcPr>
          <w:p w:rsidR="00244EA2" w:rsidRPr="00BF6FA9" w:rsidRDefault="00244EA2" w:rsidP="00A0379B">
            <w:pPr>
              <w:spacing w:before="40" w:after="40" w:line="240" w:lineRule="auto"/>
              <w:rPr>
                <w:rFonts w:cs="Arial"/>
                <w:bCs/>
                <w:color w:val="000000" w:themeColor="text1"/>
                <w:sz w:val="20"/>
                <w:szCs w:val="20"/>
              </w:rPr>
            </w:pPr>
            <w:r w:rsidRPr="00BF6FA9">
              <w:rPr>
                <w:rFonts w:cs="Arial"/>
                <w:bCs/>
                <w:color w:val="000000" w:themeColor="text1"/>
                <w:sz w:val="20"/>
                <w:szCs w:val="20"/>
              </w:rPr>
              <w:t xml:space="preserve">The ENM is responsible for maintaining and updating MSATS and does not have a direct link to the </w:t>
            </w:r>
            <w:r w:rsidR="00A0379B" w:rsidRPr="00BF6FA9">
              <w:rPr>
                <w:rFonts w:cs="Arial"/>
                <w:bCs/>
                <w:color w:val="000000" w:themeColor="text1"/>
                <w:sz w:val="20"/>
                <w:szCs w:val="20"/>
              </w:rPr>
              <w:t xml:space="preserve">network </w:t>
            </w:r>
            <w:r w:rsidRPr="00BF6FA9">
              <w:rPr>
                <w:rFonts w:cs="Arial"/>
                <w:bCs/>
                <w:color w:val="000000" w:themeColor="text1"/>
                <w:sz w:val="20"/>
                <w:szCs w:val="20"/>
              </w:rPr>
              <w:t xml:space="preserve">operation </w:t>
            </w:r>
            <w:r w:rsidR="00A0379B" w:rsidRPr="00BF6FA9">
              <w:rPr>
                <w:rFonts w:cs="Arial"/>
                <w:bCs/>
                <w:color w:val="000000" w:themeColor="text1"/>
                <w:sz w:val="20"/>
                <w:szCs w:val="20"/>
              </w:rPr>
              <w:t xml:space="preserve">relating to </w:t>
            </w:r>
            <w:r w:rsidRPr="00BF6FA9">
              <w:rPr>
                <w:rFonts w:cs="Arial"/>
                <w:bCs/>
                <w:color w:val="000000" w:themeColor="text1"/>
                <w:sz w:val="20"/>
                <w:szCs w:val="20"/>
              </w:rPr>
              <w:t>a child within an embedded network</w:t>
            </w:r>
            <w:r w:rsidR="00A0379B" w:rsidRPr="00BF6FA9">
              <w:rPr>
                <w:rFonts w:cs="Arial"/>
                <w:bCs/>
                <w:color w:val="000000" w:themeColor="text1"/>
                <w:sz w:val="20"/>
                <w:szCs w:val="20"/>
              </w:rPr>
              <w:t>.</w:t>
            </w:r>
          </w:p>
          <w:p w:rsidR="003F4E69" w:rsidRPr="00BF6FA9" w:rsidRDefault="00A0379B" w:rsidP="00A0379B">
            <w:pPr>
              <w:spacing w:before="40" w:after="40" w:line="240" w:lineRule="auto"/>
              <w:rPr>
                <w:rFonts w:cs="Arial"/>
                <w:bCs/>
                <w:color w:val="000000" w:themeColor="text1"/>
                <w:sz w:val="20"/>
                <w:szCs w:val="20"/>
              </w:rPr>
            </w:pPr>
            <w:r w:rsidRPr="00BF6FA9">
              <w:rPr>
                <w:rFonts w:cs="Arial"/>
                <w:bCs/>
                <w:color w:val="000000" w:themeColor="text1"/>
                <w:sz w:val="20"/>
                <w:szCs w:val="20"/>
              </w:rPr>
              <w:t>Service orders</w:t>
            </w:r>
            <w:r w:rsidR="003F4E69" w:rsidRPr="00BF6FA9">
              <w:rPr>
                <w:rFonts w:cs="Arial"/>
                <w:bCs/>
                <w:color w:val="000000" w:themeColor="text1"/>
                <w:sz w:val="20"/>
                <w:szCs w:val="20"/>
              </w:rPr>
              <w:t xml:space="preserve">, which relate to physical activity </w:t>
            </w:r>
            <w:r w:rsidRPr="00BF6FA9">
              <w:rPr>
                <w:rFonts w:cs="Arial"/>
                <w:bCs/>
                <w:color w:val="000000" w:themeColor="text1"/>
                <w:sz w:val="20"/>
                <w:szCs w:val="20"/>
              </w:rPr>
              <w:t>(note – not MSATS CRs)</w:t>
            </w:r>
            <w:r w:rsidR="003F4E69" w:rsidRPr="00BF6FA9">
              <w:rPr>
                <w:rFonts w:cs="Arial"/>
                <w:bCs/>
                <w:color w:val="000000" w:themeColor="text1"/>
                <w:sz w:val="20"/>
                <w:szCs w:val="20"/>
              </w:rPr>
              <w:t>,</w:t>
            </w:r>
            <w:r w:rsidRPr="00BF6FA9">
              <w:rPr>
                <w:rFonts w:cs="Arial"/>
                <w:bCs/>
                <w:color w:val="000000" w:themeColor="text1"/>
                <w:sz w:val="20"/>
                <w:szCs w:val="20"/>
              </w:rPr>
              <w:t xml:space="preserve"> will be undertaken by the EN Operator</w:t>
            </w:r>
            <w:r w:rsidR="003F4E69" w:rsidRPr="00BF6FA9">
              <w:rPr>
                <w:rFonts w:cs="Arial"/>
                <w:bCs/>
                <w:color w:val="000000" w:themeColor="text1"/>
                <w:sz w:val="20"/>
                <w:szCs w:val="20"/>
              </w:rPr>
              <w:t xml:space="preserve"> and or the retailer MC.</w:t>
            </w:r>
          </w:p>
          <w:p w:rsidR="00A0379B" w:rsidRPr="00BF6FA9" w:rsidRDefault="003D1339" w:rsidP="00A0379B">
            <w:pPr>
              <w:spacing w:before="40" w:after="40" w:line="240" w:lineRule="auto"/>
              <w:rPr>
                <w:rFonts w:cs="Arial"/>
                <w:bCs/>
                <w:color w:val="000000" w:themeColor="text1"/>
                <w:sz w:val="20"/>
                <w:szCs w:val="20"/>
              </w:rPr>
            </w:pPr>
            <w:r w:rsidRPr="00BF6FA9">
              <w:rPr>
                <w:rFonts w:cs="Arial"/>
                <w:bCs/>
                <w:color w:val="000000" w:themeColor="text1"/>
                <w:sz w:val="20"/>
                <w:szCs w:val="20"/>
              </w:rPr>
              <w:t>It is unclear in the new framework what role the ENM will have in respect of En operations.</w:t>
            </w:r>
          </w:p>
        </w:tc>
        <w:tc>
          <w:tcPr>
            <w:tcW w:w="3261" w:type="dxa"/>
          </w:tcPr>
          <w:p w:rsidR="00244EA2" w:rsidRPr="00BF6FA9" w:rsidRDefault="00244EA2" w:rsidP="002D3D2A">
            <w:pPr>
              <w:spacing w:before="40" w:after="40" w:line="240" w:lineRule="auto"/>
              <w:rPr>
                <w:rFonts w:cs="Arial"/>
                <w:bCs/>
                <w:color w:val="000000" w:themeColor="text1"/>
                <w:sz w:val="20"/>
                <w:szCs w:val="20"/>
              </w:rPr>
            </w:pPr>
          </w:p>
        </w:tc>
      </w:tr>
      <w:tr w:rsidR="003F4E69" w:rsidRPr="007A74D8" w:rsidTr="00203DE4">
        <w:trPr>
          <w:cantSplit/>
        </w:trPr>
        <w:tc>
          <w:tcPr>
            <w:tcW w:w="1168" w:type="dxa"/>
            <w:shd w:val="clear" w:color="auto" w:fill="auto"/>
            <w:vAlign w:val="center"/>
          </w:tcPr>
          <w:p w:rsidR="003F4E69" w:rsidRDefault="003F4E69" w:rsidP="00AF1202">
            <w:pPr>
              <w:spacing w:before="120" w:after="120"/>
            </w:pPr>
          </w:p>
        </w:tc>
        <w:tc>
          <w:tcPr>
            <w:tcW w:w="2835" w:type="dxa"/>
            <w:shd w:val="clear" w:color="auto" w:fill="auto"/>
            <w:vAlign w:val="center"/>
          </w:tcPr>
          <w:p w:rsidR="003F4E69" w:rsidRDefault="003F4E69" w:rsidP="00AF1202">
            <w:pPr>
              <w:spacing w:before="120" w:after="120"/>
            </w:pPr>
            <w:r>
              <w:t>Cl 2(c)(ii)</w:t>
            </w:r>
          </w:p>
        </w:tc>
        <w:tc>
          <w:tcPr>
            <w:tcW w:w="2976" w:type="dxa"/>
            <w:shd w:val="clear" w:color="auto" w:fill="auto"/>
          </w:tcPr>
          <w:p w:rsidR="003F4E69" w:rsidRPr="00BF6FA9" w:rsidRDefault="003F4E69" w:rsidP="003F4E69">
            <w:pPr>
              <w:spacing w:before="40" w:after="40" w:line="240" w:lineRule="auto"/>
              <w:rPr>
                <w:rFonts w:cs="Arial"/>
                <w:bCs/>
                <w:color w:val="000000" w:themeColor="text1"/>
                <w:sz w:val="20"/>
                <w:szCs w:val="20"/>
              </w:rPr>
            </w:pPr>
            <w:r w:rsidRPr="00BF6FA9">
              <w:rPr>
                <w:rFonts w:cs="Arial"/>
                <w:bCs/>
                <w:color w:val="000000" w:themeColor="text1"/>
                <w:sz w:val="20"/>
                <w:szCs w:val="20"/>
              </w:rPr>
              <w:t>Note if a market child customer transfer CR is accelerated, the MC / MP / MDP will also have to undertake their service orders in an accelerated manner.</w:t>
            </w:r>
          </w:p>
          <w:p w:rsidR="003F4E69" w:rsidRPr="00BF6FA9" w:rsidRDefault="003F4E69" w:rsidP="003F4E69">
            <w:pPr>
              <w:spacing w:before="40" w:after="40" w:line="240" w:lineRule="auto"/>
              <w:rPr>
                <w:rFonts w:cs="Arial"/>
                <w:bCs/>
                <w:color w:val="000000" w:themeColor="text1"/>
                <w:sz w:val="20"/>
                <w:szCs w:val="20"/>
              </w:rPr>
            </w:pPr>
          </w:p>
        </w:tc>
        <w:tc>
          <w:tcPr>
            <w:tcW w:w="2835" w:type="dxa"/>
          </w:tcPr>
          <w:p w:rsidR="003F4E69" w:rsidRPr="00BF6FA9" w:rsidRDefault="003F4E69" w:rsidP="002D3D2A">
            <w:pPr>
              <w:spacing w:before="40" w:after="40" w:line="240" w:lineRule="auto"/>
              <w:rPr>
                <w:rFonts w:cs="Arial"/>
                <w:bCs/>
                <w:color w:val="000000" w:themeColor="text1"/>
                <w:sz w:val="20"/>
                <w:szCs w:val="20"/>
              </w:rPr>
            </w:pPr>
          </w:p>
        </w:tc>
        <w:tc>
          <w:tcPr>
            <w:tcW w:w="3261" w:type="dxa"/>
          </w:tcPr>
          <w:p w:rsidR="003F4E69" w:rsidRPr="00BF6FA9" w:rsidRDefault="003F4E69" w:rsidP="002D3D2A">
            <w:pPr>
              <w:spacing w:before="40" w:after="40" w:line="240" w:lineRule="auto"/>
              <w:rPr>
                <w:rFonts w:cs="Arial"/>
                <w:bCs/>
                <w:color w:val="000000" w:themeColor="text1"/>
                <w:sz w:val="20"/>
                <w:szCs w:val="20"/>
              </w:rPr>
            </w:pPr>
          </w:p>
        </w:tc>
      </w:tr>
      <w:tr w:rsidR="0023507E" w:rsidRPr="007A74D8" w:rsidTr="00203DE4">
        <w:trPr>
          <w:cantSplit/>
        </w:trPr>
        <w:tc>
          <w:tcPr>
            <w:tcW w:w="1168" w:type="dxa"/>
            <w:shd w:val="clear" w:color="auto" w:fill="auto"/>
            <w:vAlign w:val="center"/>
          </w:tcPr>
          <w:p w:rsidR="0023507E" w:rsidRPr="00CD09BD" w:rsidRDefault="00103ECF" w:rsidP="00AF1202">
            <w:pPr>
              <w:spacing w:before="120" w:after="120"/>
            </w:pPr>
            <w:r>
              <w:t>2.1</w:t>
            </w:r>
          </w:p>
        </w:tc>
        <w:tc>
          <w:tcPr>
            <w:tcW w:w="2835" w:type="dxa"/>
            <w:shd w:val="clear" w:color="auto" w:fill="auto"/>
            <w:vAlign w:val="center"/>
          </w:tcPr>
          <w:p w:rsidR="0023507E" w:rsidRDefault="00103ECF" w:rsidP="00AF1202">
            <w:pPr>
              <w:spacing w:before="120" w:after="120"/>
            </w:pPr>
            <w:r>
              <w:t>Preconditions</w:t>
            </w:r>
          </w:p>
        </w:tc>
        <w:tc>
          <w:tcPr>
            <w:tcW w:w="2976" w:type="dxa"/>
            <w:shd w:val="clear" w:color="auto" w:fill="auto"/>
          </w:tcPr>
          <w:p w:rsidR="0023507E" w:rsidRPr="00BF6FA9" w:rsidRDefault="0023507E" w:rsidP="002D3D2A">
            <w:pPr>
              <w:spacing w:before="40" w:after="40" w:line="240" w:lineRule="auto"/>
              <w:rPr>
                <w:rFonts w:cs="Arial"/>
                <w:bCs/>
                <w:color w:val="000000" w:themeColor="text1"/>
                <w:sz w:val="20"/>
                <w:szCs w:val="20"/>
              </w:rPr>
            </w:pPr>
          </w:p>
        </w:tc>
        <w:tc>
          <w:tcPr>
            <w:tcW w:w="2835" w:type="dxa"/>
          </w:tcPr>
          <w:p w:rsidR="0023507E" w:rsidRPr="00BF6FA9" w:rsidRDefault="0023507E" w:rsidP="002D3D2A">
            <w:pPr>
              <w:spacing w:before="40" w:after="40" w:line="240" w:lineRule="auto"/>
              <w:rPr>
                <w:rFonts w:cs="Arial"/>
                <w:bCs/>
                <w:color w:val="000000" w:themeColor="text1"/>
                <w:sz w:val="20"/>
                <w:szCs w:val="20"/>
              </w:rPr>
            </w:pPr>
          </w:p>
        </w:tc>
        <w:tc>
          <w:tcPr>
            <w:tcW w:w="3261" w:type="dxa"/>
          </w:tcPr>
          <w:p w:rsidR="0023507E" w:rsidRPr="00BF6FA9" w:rsidRDefault="0023507E" w:rsidP="002D3D2A">
            <w:pPr>
              <w:spacing w:before="40" w:after="40" w:line="240" w:lineRule="auto"/>
              <w:rPr>
                <w:rFonts w:cs="Arial"/>
                <w:bCs/>
                <w:color w:val="000000" w:themeColor="text1"/>
                <w:sz w:val="20"/>
                <w:szCs w:val="20"/>
              </w:rPr>
            </w:pPr>
          </w:p>
        </w:tc>
      </w:tr>
      <w:tr w:rsidR="00103ECF" w:rsidRPr="007A74D8" w:rsidTr="00203DE4">
        <w:trPr>
          <w:cantSplit/>
        </w:trPr>
        <w:tc>
          <w:tcPr>
            <w:tcW w:w="1168" w:type="dxa"/>
            <w:shd w:val="clear" w:color="auto" w:fill="auto"/>
            <w:vAlign w:val="center"/>
          </w:tcPr>
          <w:p w:rsidR="00103ECF" w:rsidRDefault="00103ECF" w:rsidP="00AF1202">
            <w:pPr>
              <w:spacing w:before="120" w:after="120"/>
            </w:pPr>
            <w:r>
              <w:t>3</w:t>
            </w:r>
          </w:p>
        </w:tc>
        <w:tc>
          <w:tcPr>
            <w:tcW w:w="2835" w:type="dxa"/>
            <w:shd w:val="clear" w:color="auto" w:fill="auto"/>
            <w:vAlign w:val="center"/>
          </w:tcPr>
          <w:p w:rsidR="00103ECF" w:rsidRDefault="00103ECF" w:rsidP="00AF1202">
            <w:pPr>
              <w:spacing w:before="120" w:after="120"/>
            </w:pPr>
            <w:r>
              <w:t>REPORTS</w:t>
            </w:r>
          </w:p>
        </w:tc>
        <w:tc>
          <w:tcPr>
            <w:tcW w:w="2976" w:type="dxa"/>
            <w:shd w:val="clear" w:color="auto" w:fill="auto"/>
          </w:tcPr>
          <w:p w:rsidR="00103ECF" w:rsidRPr="00BF6FA9" w:rsidRDefault="00103ECF" w:rsidP="002D3D2A">
            <w:pPr>
              <w:spacing w:before="40" w:after="40" w:line="240" w:lineRule="auto"/>
              <w:rPr>
                <w:rFonts w:cs="Arial"/>
                <w:bCs/>
                <w:color w:val="000000" w:themeColor="text1"/>
                <w:sz w:val="20"/>
                <w:szCs w:val="20"/>
              </w:rPr>
            </w:pPr>
          </w:p>
        </w:tc>
        <w:tc>
          <w:tcPr>
            <w:tcW w:w="2835" w:type="dxa"/>
          </w:tcPr>
          <w:p w:rsidR="00103ECF" w:rsidRPr="00BF6FA9" w:rsidRDefault="00103ECF" w:rsidP="002D3D2A">
            <w:pPr>
              <w:spacing w:before="40" w:after="40" w:line="240" w:lineRule="auto"/>
              <w:rPr>
                <w:rFonts w:cs="Arial"/>
                <w:bCs/>
                <w:color w:val="000000" w:themeColor="text1"/>
                <w:sz w:val="20"/>
                <w:szCs w:val="20"/>
              </w:rPr>
            </w:pPr>
          </w:p>
        </w:tc>
        <w:tc>
          <w:tcPr>
            <w:tcW w:w="3261" w:type="dxa"/>
          </w:tcPr>
          <w:p w:rsidR="00103ECF" w:rsidRPr="00BF6FA9" w:rsidRDefault="00103ECF" w:rsidP="002D3D2A">
            <w:pPr>
              <w:spacing w:before="40" w:after="40" w:line="240" w:lineRule="auto"/>
              <w:rPr>
                <w:rFonts w:cs="Arial"/>
                <w:bCs/>
                <w:color w:val="000000" w:themeColor="text1"/>
                <w:sz w:val="20"/>
                <w:szCs w:val="20"/>
              </w:rPr>
            </w:pPr>
          </w:p>
        </w:tc>
      </w:tr>
      <w:tr w:rsidR="0023507E" w:rsidRPr="007A74D8" w:rsidTr="00203DE4">
        <w:trPr>
          <w:cantSplit/>
        </w:trPr>
        <w:tc>
          <w:tcPr>
            <w:tcW w:w="1168" w:type="dxa"/>
            <w:shd w:val="clear" w:color="auto" w:fill="auto"/>
            <w:vAlign w:val="center"/>
          </w:tcPr>
          <w:p w:rsidR="0023507E" w:rsidRDefault="0023507E" w:rsidP="00AF1202">
            <w:pPr>
              <w:spacing w:before="120" w:after="120"/>
            </w:pPr>
            <w:r>
              <w:t>4</w:t>
            </w:r>
          </w:p>
        </w:tc>
        <w:tc>
          <w:tcPr>
            <w:tcW w:w="2835" w:type="dxa"/>
            <w:shd w:val="clear" w:color="auto" w:fill="auto"/>
            <w:vAlign w:val="center"/>
          </w:tcPr>
          <w:p w:rsidR="0023507E" w:rsidRDefault="0023507E" w:rsidP="00AF1202">
            <w:pPr>
              <w:spacing w:before="120" w:after="120"/>
            </w:pPr>
            <w:r>
              <w:t>General MSATS OBLIGATIONS</w:t>
            </w:r>
          </w:p>
        </w:tc>
        <w:tc>
          <w:tcPr>
            <w:tcW w:w="2976" w:type="dxa"/>
            <w:shd w:val="clear" w:color="auto" w:fill="auto"/>
          </w:tcPr>
          <w:p w:rsidR="0023507E" w:rsidRPr="00BF6FA9" w:rsidRDefault="0023507E" w:rsidP="002D3D2A">
            <w:pPr>
              <w:spacing w:before="40" w:after="40" w:line="240" w:lineRule="auto"/>
              <w:rPr>
                <w:rFonts w:cs="Arial"/>
                <w:bCs/>
                <w:color w:val="000000" w:themeColor="text1"/>
                <w:sz w:val="20"/>
                <w:szCs w:val="20"/>
              </w:rPr>
            </w:pPr>
          </w:p>
        </w:tc>
        <w:tc>
          <w:tcPr>
            <w:tcW w:w="2835" w:type="dxa"/>
          </w:tcPr>
          <w:p w:rsidR="0023507E" w:rsidRPr="00BF6FA9" w:rsidRDefault="0023507E" w:rsidP="002D3D2A">
            <w:pPr>
              <w:spacing w:before="40" w:after="40" w:line="240" w:lineRule="auto"/>
              <w:rPr>
                <w:rFonts w:cs="Arial"/>
                <w:bCs/>
                <w:color w:val="000000" w:themeColor="text1"/>
                <w:sz w:val="20"/>
                <w:szCs w:val="20"/>
              </w:rPr>
            </w:pPr>
          </w:p>
        </w:tc>
        <w:tc>
          <w:tcPr>
            <w:tcW w:w="3261" w:type="dxa"/>
          </w:tcPr>
          <w:p w:rsidR="0023507E" w:rsidRPr="00BF6FA9" w:rsidRDefault="0023507E" w:rsidP="002D3D2A">
            <w:pPr>
              <w:spacing w:before="40" w:after="40" w:line="240" w:lineRule="auto"/>
              <w:rPr>
                <w:rFonts w:cs="Arial"/>
                <w:bCs/>
                <w:color w:val="000000" w:themeColor="text1"/>
                <w:sz w:val="20"/>
                <w:szCs w:val="20"/>
              </w:rPr>
            </w:pPr>
          </w:p>
        </w:tc>
      </w:tr>
      <w:tr w:rsidR="007A74D8" w:rsidRPr="007A74D8" w:rsidTr="00203DE4">
        <w:trPr>
          <w:cantSplit/>
        </w:trPr>
        <w:tc>
          <w:tcPr>
            <w:tcW w:w="1168" w:type="dxa"/>
            <w:shd w:val="clear" w:color="auto" w:fill="auto"/>
            <w:vAlign w:val="center"/>
          </w:tcPr>
          <w:p w:rsidR="007A74D8" w:rsidRPr="00CD09BD" w:rsidRDefault="002E7A1B" w:rsidP="00AF1202">
            <w:pPr>
              <w:spacing w:before="120" w:after="120"/>
            </w:pPr>
            <w:r w:rsidRPr="00CD09BD">
              <w:t>4.1</w:t>
            </w:r>
          </w:p>
        </w:tc>
        <w:tc>
          <w:tcPr>
            <w:tcW w:w="2835" w:type="dxa"/>
            <w:shd w:val="clear" w:color="auto" w:fill="auto"/>
            <w:vAlign w:val="center"/>
          </w:tcPr>
          <w:p w:rsidR="007A74D8" w:rsidRPr="007A74D8" w:rsidRDefault="002E7A1B" w:rsidP="00AF1202">
            <w:pPr>
              <w:spacing w:before="120" w:after="120"/>
            </w:pPr>
            <w:r>
              <w:t>Application</w:t>
            </w:r>
          </w:p>
        </w:tc>
        <w:tc>
          <w:tcPr>
            <w:tcW w:w="2976"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3261" w:type="dxa"/>
          </w:tcPr>
          <w:p w:rsidR="007A74D8" w:rsidRPr="0066607B" w:rsidRDefault="007A74D8" w:rsidP="002D3D2A">
            <w:pPr>
              <w:spacing w:before="40" w:after="40" w:line="240" w:lineRule="auto"/>
              <w:rPr>
                <w:rFonts w:cs="Arial"/>
                <w:bCs/>
                <w:color w:val="1E4163"/>
                <w:sz w:val="20"/>
                <w:szCs w:val="20"/>
              </w:rPr>
            </w:pPr>
          </w:p>
        </w:tc>
      </w:tr>
      <w:tr w:rsidR="007A74D8" w:rsidRPr="007A74D8" w:rsidTr="00203DE4">
        <w:trPr>
          <w:cantSplit/>
        </w:trPr>
        <w:tc>
          <w:tcPr>
            <w:tcW w:w="1168" w:type="dxa"/>
            <w:shd w:val="clear" w:color="auto" w:fill="auto"/>
            <w:vAlign w:val="center"/>
          </w:tcPr>
          <w:p w:rsidR="007A74D8" w:rsidRPr="00CD09BD" w:rsidRDefault="002E7A1B" w:rsidP="00AF1202">
            <w:pPr>
              <w:spacing w:before="120" w:after="120"/>
            </w:pPr>
            <w:r w:rsidRPr="00CD09BD">
              <w:t>4.2</w:t>
            </w:r>
          </w:p>
        </w:tc>
        <w:tc>
          <w:tcPr>
            <w:tcW w:w="2835" w:type="dxa"/>
            <w:shd w:val="clear" w:color="auto" w:fill="auto"/>
            <w:vAlign w:val="center"/>
          </w:tcPr>
          <w:p w:rsidR="007A74D8" w:rsidRPr="007A74D8" w:rsidRDefault="002E7A1B" w:rsidP="00AF1202">
            <w:pPr>
              <w:spacing w:before="120" w:after="120"/>
            </w:pPr>
            <w:r>
              <w:t>General Obligations for MSATS Participants</w:t>
            </w:r>
          </w:p>
        </w:tc>
        <w:tc>
          <w:tcPr>
            <w:tcW w:w="2976"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3261" w:type="dxa"/>
          </w:tcPr>
          <w:p w:rsidR="007A74D8" w:rsidRPr="0066607B" w:rsidRDefault="007A74D8" w:rsidP="002D3D2A">
            <w:pPr>
              <w:spacing w:before="40" w:after="40" w:line="240" w:lineRule="auto"/>
              <w:rPr>
                <w:rFonts w:cs="Arial"/>
                <w:bCs/>
                <w:color w:val="1E4163"/>
                <w:sz w:val="20"/>
                <w:szCs w:val="20"/>
              </w:rPr>
            </w:pPr>
          </w:p>
        </w:tc>
      </w:tr>
      <w:tr w:rsidR="007A74D8" w:rsidRPr="007A74D8" w:rsidTr="00203DE4">
        <w:trPr>
          <w:cantSplit/>
        </w:trPr>
        <w:tc>
          <w:tcPr>
            <w:tcW w:w="1168" w:type="dxa"/>
            <w:shd w:val="clear" w:color="auto" w:fill="auto"/>
            <w:vAlign w:val="center"/>
          </w:tcPr>
          <w:p w:rsidR="007A74D8" w:rsidRPr="00CD09BD" w:rsidRDefault="002E7A1B" w:rsidP="00AF1202">
            <w:pPr>
              <w:spacing w:before="120" w:after="120"/>
            </w:pPr>
            <w:r w:rsidRPr="00CD09BD">
              <w:t>4.3</w:t>
            </w:r>
          </w:p>
        </w:tc>
        <w:tc>
          <w:tcPr>
            <w:tcW w:w="2835" w:type="dxa"/>
            <w:shd w:val="clear" w:color="auto" w:fill="auto"/>
            <w:vAlign w:val="center"/>
          </w:tcPr>
          <w:p w:rsidR="007A74D8" w:rsidRPr="007A74D8" w:rsidRDefault="002E7A1B" w:rsidP="00AF1202">
            <w:pPr>
              <w:spacing w:before="120" w:after="120"/>
            </w:pPr>
            <w:r>
              <w:t>AEMO</w:t>
            </w:r>
          </w:p>
        </w:tc>
        <w:tc>
          <w:tcPr>
            <w:tcW w:w="2976"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3261" w:type="dxa"/>
          </w:tcPr>
          <w:p w:rsidR="007A74D8" w:rsidRPr="0066607B" w:rsidRDefault="007A74D8" w:rsidP="002D3D2A">
            <w:pPr>
              <w:spacing w:before="40" w:after="40" w:line="240" w:lineRule="auto"/>
              <w:rPr>
                <w:rFonts w:cs="Arial"/>
                <w:bCs/>
                <w:color w:val="1E4163"/>
                <w:sz w:val="20"/>
                <w:szCs w:val="20"/>
              </w:rPr>
            </w:pPr>
          </w:p>
        </w:tc>
      </w:tr>
      <w:tr w:rsidR="007A74D8" w:rsidRPr="007A74D8" w:rsidTr="00203DE4">
        <w:trPr>
          <w:cantSplit/>
        </w:trPr>
        <w:tc>
          <w:tcPr>
            <w:tcW w:w="1168" w:type="dxa"/>
            <w:shd w:val="clear" w:color="auto" w:fill="auto"/>
            <w:vAlign w:val="center"/>
          </w:tcPr>
          <w:p w:rsidR="007A74D8" w:rsidRPr="00CD09BD" w:rsidRDefault="002E7A1B" w:rsidP="00AF1202">
            <w:pPr>
              <w:spacing w:before="120" w:after="120"/>
            </w:pPr>
            <w:r w:rsidRPr="00CD09BD">
              <w:t>4.4</w:t>
            </w:r>
          </w:p>
        </w:tc>
        <w:tc>
          <w:tcPr>
            <w:tcW w:w="2835" w:type="dxa"/>
            <w:shd w:val="clear" w:color="auto" w:fill="auto"/>
            <w:vAlign w:val="center"/>
          </w:tcPr>
          <w:p w:rsidR="007A74D8" w:rsidRPr="007A74D8" w:rsidRDefault="0023507E" w:rsidP="00AF1202">
            <w:pPr>
              <w:spacing w:before="120" w:after="120"/>
            </w:pPr>
            <w:r>
              <w:t>Failed</w:t>
            </w:r>
            <w:r w:rsidR="002E7A1B">
              <w:t xml:space="preserve"> Retailer</w:t>
            </w:r>
          </w:p>
        </w:tc>
        <w:tc>
          <w:tcPr>
            <w:tcW w:w="2976"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3261" w:type="dxa"/>
          </w:tcPr>
          <w:p w:rsidR="007A74D8" w:rsidRPr="0066607B" w:rsidRDefault="007A74D8" w:rsidP="002D3D2A">
            <w:pPr>
              <w:spacing w:before="40" w:after="40" w:line="240" w:lineRule="auto"/>
              <w:rPr>
                <w:rFonts w:cs="Arial"/>
                <w:bCs/>
                <w:color w:val="1E4163"/>
                <w:sz w:val="20"/>
                <w:szCs w:val="20"/>
              </w:rPr>
            </w:pPr>
          </w:p>
        </w:tc>
      </w:tr>
      <w:tr w:rsidR="007A74D8" w:rsidRPr="007A74D8" w:rsidTr="00203DE4">
        <w:trPr>
          <w:cantSplit/>
        </w:trPr>
        <w:tc>
          <w:tcPr>
            <w:tcW w:w="1168" w:type="dxa"/>
            <w:shd w:val="clear" w:color="auto" w:fill="auto"/>
            <w:vAlign w:val="center"/>
          </w:tcPr>
          <w:p w:rsidR="007A74D8" w:rsidRPr="00CD09BD" w:rsidRDefault="002E7A1B" w:rsidP="00AF1202">
            <w:pPr>
              <w:spacing w:before="120" w:after="120"/>
            </w:pPr>
            <w:r w:rsidRPr="00CD09BD">
              <w:t>5</w:t>
            </w:r>
          </w:p>
        </w:tc>
        <w:tc>
          <w:tcPr>
            <w:tcW w:w="2835" w:type="dxa"/>
            <w:shd w:val="clear" w:color="auto" w:fill="auto"/>
            <w:vAlign w:val="center"/>
          </w:tcPr>
          <w:p w:rsidR="007A74D8" w:rsidRPr="007A74D8" w:rsidRDefault="002E7A1B" w:rsidP="00E83AC8">
            <w:pPr>
              <w:spacing w:before="120" w:after="120"/>
            </w:pPr>
            <w:r>
              <w:t xml:space="preserve">AEMO Notifies ROLR Key Contacts Following </w:t>
            </w:r>
            <w:r w:rsidR="00E83AC8">
              <w:t>ROLR Event</w:t>
            </w:r>
          </w:p>
        </w:tc>
        <w:tc>
          <w:tcPr>
            <w:tcW w:w="2976"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3261" w:type="dxa"/>
          </w:tcPr>
          <w:p w:rsidR="007A74D8" w:rsidRPr="0066607B" w:rsidRDefault="007A74D8" w:rsidP="002D3D2A">
            <w:pPr>
              <w:spacing w:before="40" w:after="40" w:line="240" w:lineRule="auto"/>
              <w:rPr>
                <w:rFonts w:cs="Arial"/>
                <w:bCs/>
                <w:color w:val="1E4163"/>
                <w:sz w:val="20"/>
                <w:szCs w:val="20"/>
              </w:rPr>
            </w:pPr>
          </w:p>
        </w:tc>
      </w:tr>
      <w:tr w:rsidR="007A74D8" w:rsidRPr="007A74D8" w:rsidTr="00203DE4">
        <w:trPr>
          <w:cantSplit/>
        </w:trPr>
        <w:tc>
          <w:tcPr>
            <w:tcW w:w="1168" w:type="dxa"/>
            <w:shd w:val="clear" w:color="auto" w:fill="auto"/>
            <w:vAlign w:val="center"/>
          </w:tcPr>
          <w:p w:rsidR="007A74D8" w:rsidRPr="00CD09BD" w:rsidRDefault="002E7A1B" w:rsidP="00AF1202">
            <w:pPr>
              <w:spacing w:before="120" w:after="120"/>
            </w:pPr>
            <w:r w:rsidRPr="00CD09BD">
              <w:t>5.1</w:t>
            </w:r>
          </w:p>
        </w:tc>
        <w:tc>
          <w:tcPr>
            <w:tcW w:w="2835" w:type="dxa"/>
            <w:shd w:val="clear" w:color="auto" w:fill="auto"/>
            <w:vAlign w:val="center"/>
          </w:tcPr>
          <w:p w:rsidR="007A74D8" w:rsidRPr="007A74D8" w:rsidRDefault="002E7A1B" w:rsidP="00AF1202">
            <w:pPr>
              <w:spacing w:before="120" w:after="120"/>
            </w:pPr>
            <w:r>
              <w:t>AEMO Obligations</w:t>
            </w:r>
          </w:p>
        </w:tc>
        <w:tc>
          <w:tcPr>
            <w:tcW w:w="2976"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3261" w:type="dxa"/>
          </w:tcPr>
          <w:p w:rsidR="007A74D8" w:rsidRPr="0066607B" w:rsidRDefault="007A74D8" w:rsidP="002D3D2A">
            <w:pPr>
              <w:spacing w:before="40" w:after="40" w:line="240" w:lineRule="auto"/>
              <w:rPr>
                <w:rFonts w:cs="Arial"/>
                <w:bCs/>
                <w:color w:val="1E4163"/>
                <w:sz w:val="20"/>
                <w:szCs w:val="20"/>
              </w:rPr>
            </w:pPr>
          </w:p>
        </w:tc>
      </w:tr>
      <w:tr w:rsidR="007A74D8" w:rsidRPr="007A74D8" w:rsidTr="00203DE4">
        <w:trPr>
          <w:cantSplit/>
        </w:trPr>
        <w:tc>
          <w:tcPr>
            <w:tcW w:w="1168" w:type="dxa"/>
            <w:shd w:val="clear" w:color="auto" w:fill="auto"/>
            <w:vAlign w:val="center"/>
          </w:tcPr>
          <w:p w:rsidR="007A74D8" w:rsidRPr="00CD09BD" w:rsidRDefault="002E7A1B" w:rsidP="00AF1202">
            <w:pPr>
              <w:spacing w:before="120" w:after="120"/>
            </w:pPr>
            <w:r w:rsidRPr="00CD09BD">
              <w:t>5.2</w:t>
            </w:r>
          </w:p>
        </w:tc>
        <w:tc>
          <w:tcPr>
            <w:tcW w:w="2835" w:type="dxa"/>
            <w:shd w:val="clear" w:color="auto" w:fill="auto"/>
            <w:vAlign w:val="center"/>
          </w:tcPr>
          <w:p w:rsidR="007A74D8" w:rsidRPr="007A74D8" w:rsidRDefault="002E7A1B" w:rsidP="00AF1202">
            <w:pPr>
              <w:spacing w:before="120" w:after="120"/>
            </w:pPr>
            <w:r>
              <w:t>ROLR Affected MSATS Participant Obligations</w:t>
            </w:r>
          </w:p>
        </w:tc>
        <w:tc>
          <w:tcPr>
            <w:tcW w:w="2976"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3261" w:type="dxa"/>
          </w:tcPr>
          <w:p w:rsidR="007A74D8" w:rsidRPr="0066607B" w:rsidRDefault="007A74D8" w:rsidP="002D3D2A">
            <w:pPr>
              <w:spacing w:before="40" w:after="40" w:line="240" w:lineRule="auto"/>
              <w:rPr>
                <w:rFonts w:cs="Arial"/>
                <w:bCs/>
                <w:color w:val="1E4163"/>
                <w:sz w:val="20"/>
                <w:szCs w:val="20"/>
              </w:rPr>
            </w:pPr>
          </w:p>
        </w:tc>
      </w:tr>
      <w:tr w:rsidR="002E7A1B" w:rsidRPr="007A74D8" w:rsidTr="00203DE4">
        <w:trPr>
          <w:cantSplit/>
        </w:trPr>
        <w:tc>
          <w:tcPr>
            <w:tcW w:w="1168" w:type="dxa"/>
            <w:shd w:val="clear" w:color="auto" w:fill="auto"/>
            <w:vAlign w:val="center"/>
          </w:tcPr>
          <w:p w:rsidR="002E7A1B" w:rsidRPr="00CD09BD" w:rsidRDefault="002E7A1B" w:rsidP="00AF1202">
            <w:pPr>
              <w:spacing w:before="120" w:after="120"/>
            </w:pPr>
            <w:r w:rsidRPr="00CD09BD">
              <w:t>6</w:t>
            </w:r>
          </w:p>
        </w:tc>
        <w:tc>
          <w:tcPr>
            <w:tcW w:w="2835" w:type="dxa"/>
            <w:shd w:val="clear" w:color="auto" w:fill="auto"/>
            <w:vAlign w:val="center"/>
          </w:tcPr>
          <w:p w:rsidR="002E7A1B" w:rsidRPr="007A74D8" w:rsidRDefault="002E7A1B" w:rsidP="00AF1202">
            <w:pPr>
              <w:spacing w:before="120" w:after="120"/>
            </w:pPr>
            <w:r>
              <w:t>AEMO Produces and Delivers Summary ROLR Reports</w:t>
            </w:r>
          </w:p>
        </w:tc>
        <w:tc>
          <w:tcPr>
            <w:tcW w:w="2976" w:type="dxa"/>
            <w:shd w:val="clear" w:color="auto" w:fill="auto"/>
          </w:tcPr>
          <w:p w:rsidR="002E7A1B" w:rsidRPr="0066607B" w:rsidRDefault="002E7A1B" w:rsidP="002D3D2A">
            <w:pPr>
              <w:spacing w:before="40" w:after="40" w:line="240" w:lineRule="auto"/>
              <w:rPr>
                <w:rFonts w:cs="Arial"/>
                <w:bCs/>
                <w:color w:val="1E4163"/>
                <w:sz w:val="20"/>
                <w:szCs w:val="20"/>
              </w:rPr>
            </w:pPr>
          </w:p>
        </w:tc>
        <w:tc>
          <w:tcPr>
            <w:tcW w:w="2835" w:type="dxa"/>
          </w:tcPr>
          <w:p w:rsidR="002E7A1B" w:rsidRPr="0066607B" w:rsidRDefault="002E7A1B" w:rsidP="002D3D2A">
            <w:pPr>
              <w:spacing w:before="40" w:after="40" w:line="240" w:lineRule="auto"/>
              <w:rPr>
                <w:rFonts w:cs="Arial"/>
                <w:bCs/>
                <w:color w:val="1E4163"/>
                <w:sz w:val="20"/>
                <w:szCs w:val="20"/>
              </w:rPr>
            </w:pPr>
          </w:p>
        </w:tc>
        <w:tc>
          <w:tcPr>
            <w:tcW w:w="3261" w:type="dxa"/>
          </w:tcPr>
          <w:p w:rsidR="002E7A1B" w:rsidRPr="0066607B" w:rsidRDefault="002E7A1B" w:rsidP="002D3D2A">
            <w:pPr>
              <w:spacing w:before="40" w:after="40" w:line="240" w:lineRule="auto"/>
              <w:rPr>
                <w:rFonts w:cs="Arial"/>
                <w:bCs/>
                <w:color w:val="1E4163"/>
                <w:sz w:val="20"/>
                <w:szCs w:val="20"/>
              </w:rPr>
            </w:pPr>
          </w:p>
        </w:tc>
      </w:tr>
      <w:tr w:rsidR="002E7A1B" w:rsidRPr="007A74D8" w:rsidTr="00203DE4">
        <w:trPr>
          <w:cantSplit/>
        </w:trPr>
        <w:tc>
          <w:tcPr>
            <w:tcW w:w="1168" w:type="dxa"/>
            <w:shd w:val="clear" w:color="auto" w:fill="auto"/>
            <w:vAlign w:val="center"/>
          </w:tcPr>
          <w:p w:rsidR="002E7A1B" w:rsidRPr="00CD09BD" w:rsidRDefault="002E7A1B" w:rsidP="00AF1202">
            <w:pPr>
              <w:spacing w:before="120" w:after="120"/>
            </w:pPr>
            <w:r w:rsidRPr="00CD09BD">
              <w:t>6.1</w:t>
            </w:r>
          </w:p>
        </w:tc>
        <w:tc>
          <w:tcPr>
            <w:tcW w:w="2835" w:type="dxa"/>
            <w:shd w:val="clear" w:color="auto" w:fill="auto"/>
            <w:vAlign w:val="center"/>
          </w:tcPr>
          <w:p w:rsidR="002E7A1B" w:rsidRPr="007A74D8" w:rsidRDefault="002E7A1B" w:rsidP="00AF1202">
            <w:pPr>
              <w:spacing w:before="120" w:after="120"/>
            </w:pPr>
            <w:r>
              <w:t>AEMO Obligations</w:t>
            </w:r>
          </w:p>
        </w:tc>
        <w:tc>
          <w:tcPr>
            <w:tcW w:w="2976" w:type="dxa"/>
            <w:shd w:val="clear" w:color="auto" w:fill="auto"/>
          </w:tcPr>
          <w:p w:rsidR="002E7A1B" w:rsidRPr="0066607B" w:rsidRDefault="002E7A1B" w:rsidP="002D3D2A">
            <w:pPr>
              <w:spacing w:before="40" w:after="40" w:line="240" w:lineRule="auto"/>
              <w:rPr>
                <w:rFonts w:cs="Arial"/>
                <w:bCs/>
                <w:color w:val="1E4163"/>
                <w:sz w:val="20"/>
                <w:szCs w:val="20"/>
              </w:rPr>
            </w:pPr>
          </w:p>
        </w:tc>
        <w:tc>
          <w:tcPr>
            <w:tcW w:w="2835" w:type="dxa"/>
          </w:tcPr>
          <w:p w:rsidR="002E7A1B" w:rsidRPr="0066607B" w:rsidRDefault="002E7A1B" w:rsidP="002D3D2A">
            <w:pPr>
              <w:spacing w:before="40" w:after="40" w:line="240" w:lineRule="auto"/>
              <w:rPr>
                <w:rFonts w:cs="Arial"/>
                <w:bCs/>
                <w:color w:val="1E4163"/>
                <w:sz w:val="20"/>
                <w:szCs w:val="20"/>
              </w:rPr>
            </w:pPr>
          </w:p>
        </w:tc>
        <w:tc>
          <w:tcPr>
            <w:tcW w:w="3261" w:type="dxa"/>
          </w:tcPr>
          <w:p w:rsidR="002E7A1B" w:rsidRPr="0066607B" w:rsidRDefault="002E7A1B" w:rsidP="002D3D2A">
            <w:pPr>
              <w:spacing w:before="40" w:after="40" w:line="240" w:lineRule="auto"/>
              <w:rPr>
                <w:rFonts w:cs="Arial"/>
                <w:bCs/>
                <w:color w:val="1E4163"/>
                <w:sz w:val="20"/>
                <w:szCs w:val="20"/>
              </w:rPr>
            </w:pPr>
          </w:p>
        </w:tc>
      </w:tr>
      <w:tr w:rsidR="002E7A1B" w:rsidRPr="007A74D8" w:rsidTr="00203DE4">
        <w:trPr>
          <w:cantSplit/>
        </w:trPr>
        <w:tc>
          <w:tcPr>
            <w:tcW w:w="1168" w:type="dxa"/>
            <w:shd w:val="clear" w:color="auto" w:fill="auto"/>
            <w:vAlign w:val="center"/>
          </w:tcPr>
          <w:p w:rsidR="002E7A1B" w:rsidRPr="00CD09BD" w:rsidRDefault="002E7A1B" w:rsidP="00AF1202">
            <w:pPr>
              <w:spacing w:before="120" w:after="120"/>
            </w:pPr>
            <w:r w:rsidRPr="00CD09BD">
              <w:t>6.2</w:t>
            </w:r>
          </w:p>
        </w:tc>
        <w:tc>
          <w:tcPr>
            <w:tcW w:w="2835" w:type="dxa"/>
            <w:shd w:val="clear" w:color="auto" w:fill="auto"/>
            <w:vAlign w:val="center"/>
          </w:tcPr>
          <w:p w:rsidR="002E7A1B" w:rsidRPr="007A74D8" w:rsidRDefault="002E7A1B" w:rsidP="00AF1202">
            <w:pPr>
              <w:spacing w:before="120" w:after="120"/>
            </w:pPr>
            <w:r>
              <w:t>ROLR Affected MSATS Participant Obligations</w:t>
            </w:r>
          </w:p>
        </w:tc>
        <w:tc>
          <w:tcPr>
            <w:tcW w:w="2976" w:type="dxa"/>
            <w:shd w:val="clear" w:color="auto" w:fill="auto"/>
          </w:tcPr>
          <w:p w:rsidR="002E7A1B" w:rsidRPr="0066607B" w:rsidRDefault="002E7A1B" w:rsidP="002D3D2A">
            <w:pPr>
              <w:spacing w:before="40" w:after="40" w:line="240" w:lineRule="auto"/>
              <w:rPr>
                <w:rFonts w:cs="Arial"/>
                <w:bCs/>
                <w:color w:val="1E4163"/>
                <w:sz w:val="20"/>
                <w:szCs w:val="20"/>
              </w:rPr>
            </w:pPr>
          </w:p>
        </w:tc>
        <w:tc>
          <w:tcPr>
            <w:tcW w:w="2835" w:type="dxa"/>
          </w:tcPr>
          <w:p w:rsidR="002E7A1B" w:rsidRPr="0066607B" w:rsidRDefault="002E7A1B" w:rsidP="002D3D2A">
            <w:pPr>
              <w:spacing w:before="40" w:after="40" w:line="240" w:lineRule="auto"/>
              <w:rPr>
                <w:rFonts w:cs="Arial"/>
                <w:bCs/>
                <w:color w:val="1E4163"/>
                <w:sz w:val="20"/>
                <w:szCs w:val="20"/>
              </w:rPr>
            </w:pPr>
          </w:p>
        </w:tc>
        <w:tc>
          <w:tcPr>
            <w:tcW w:w="3261" w:type="dxa"/>
          </w:tcPr>
          <w:p w:rsidR="002E7A1B" w:rsidRPr="0066607B" w:rsidRDefault="002E7A1B" w:rsidP="002D3D2A">
            <w:pPr>
              <w:spacing w:before="40" w:after="40" w:line="240" w:lineRule="auto"/>
              <w:rPr>
                <w:rFonts w:cs="Arial"/>
                <w:bCs/>
                <w:color w:val="1E4163"/>
                <w:sz w:val="20"/>
                <w:szCs w:val="20"/>
              </w:rPr>
            </w:pPr>
          </w:p>
        </w:tc>
      </w:tr>
      <w:tr w:rsidR="002E7A1B" w:rsidRPr="007A74D8" w:rsidTr="00203DE4">
        <w:trPr>
          <w:cantSplit/>
        </w:trPr>
        <w:tc>
          <w:tcPr>
            <w:tcW w:w="1168" w:type="dxa"/>
            <w:shd w:val="clear" w:color="auto" w:fill="auto"/>
            <w:vAlign w:val="center"/>
          </w:tcPr>
          <w:p w:rsidR="002E7A1B" w:rsidRPr="00CD09BD" w:rsidRDefault="002E7A1B" w:rsidP="00AF1202">
            <w:pPr>
              <w:spacing w:before="120" w:after="120"/>
            </w:pPr>
            <w:r w:rsidRPr="00CD09BD">
              <w:t>7</w:t>
            </w:r>
          </w:p>
        </w:tc>
        <w:tc>
          <w:tcPr>
            <w:tcW w:w="2835" w:type="dxa"/>
            <w:shd w:val="clear" w:color="auto" w:fill="auto"/>
            <w:vAlign w:val="center"/>
          </w:tcPr>
          <w:p w:rsidR="002E7A1B" w:rsidRPr="007A74D8" w:rsidRDefault="002E7A1B" w:rsidP="00AF1202">
            <w:pPr>
              <w:spacing w:before="120" w:after="120"/>
            </w:pPr>
            <w:r>
              <w:t>AEMO Produces and Delivers NMI List Reports</w:t>
            </w:r>
          </w:p>
        </w:tc>
        <w:tc>
          <w:tcPr>
            <w:tcW w:w="2976" w:type="dxa"/>
            <w:shd w:val="clear" w:color="auto" w:fill="auto"/>
          </w:tcPr>
          <w:p w:rsidR="002E7A1B" w:rsidRPr="0066607B" w:rsidRDefault="002E7A1B" w:rsidP="002D3D2A">
            <w:pPr>
              <w:spacing w:before="40" w:after="40" w:line="240" w:lineRule="auto"/>
              <w:rPr>
                <w:rFonts w:cs="Arial"/>
                <w:bCs/>
                <w:color w:val="1E4163"/>
                <w:sz w:val="20"/>
                <w:szCs w:val="20"/>
              </w:rPr>
            </w:pPr>
          </w:p>
        </w:tc>
        <w:tc>
          <w:tcPr>
            <w:tcW w:w="2835" w:type="dxa"/>
          </w:tcPr>
          <w:p w:rsidR="002E7A1B" w:rsidRPr="0066607B" w:rsidRDefault="002E7A1B" w:rsidP="002D3D2A">
            <w:pPr>
              <w:spacing w:before="40" w:after="40" w:line="240" w:lineRule="auto"/>
              <w:rPr>
                <w:rFonts w:cs="Arial"/>
                <w:bCs/>
                <w:color w:val="1E4163"/>
                <w:sz w:val="20"/>
                <w:szCs w:val="20"/>
              </w:rPr>
            </w:pPr>
          </w:p>
        </w:tc>
        <w:tc>
          <w:tcPr>
            <w:tcW w:w="3261" w:type="dxa"/>
          </w:tcPr>
          <w:p w:rsidR="002E7A1B" w:rsidRPr="0066607B" w:rsidRDefault="002E7A1B" w:rsidP="002D3D2A">
            <w:pPr>
              <w:spacing w:before="40" w:after="40" w:line="240" w:lineRule="auto"/>
              <w:rPr>
                <w:rFonts w:cs="Arial"/>
                <w:bCs/>
                <w:color w:val="1E4163"/>
                <w:sz w:val="20"/>
                <w:szCs w:val="20"/>
              </w:rPr>
            </w:pPr>
          </w:p>
        </w:tc>
      </w:tr>
      <w:tr w:rsidR="002E7A1B" w:rsidRPr="007A74D8" w:rsidTr="00203DE4">
        <w:trPr>
          <w:cantSplit/>
        </w:trPr>
        <w:tc>
          <w:tcPr>
            <w:tcW w:w="1168" w:type="dxa"/>
            <w:shd w:val="clear" w:color="auto" w:fill="auto"/>
            <w:vAlign w:val="center"/>
          </w:tcPr>
          <w:p w:rsidR="002E7A1B" w:rsidRPr="00CD09BD" w:rsidRDefault="002E7A1B" w:rsidP="00AF1202">
            <w:pPr>
              <w:spacing w:before="120" w:after="120"/>
            </w:pPr>
            <w:r w:rsidRPr="00CD09BD">
              <w:t>7.1</w:t>
            </w:r>
          </w:p>
        </w:tc>
        <w:tc>
          <w:tcPr>
            <w:tcW w:w="2835" w:type="dxa"/>
            <w:shd w:val="clear" w:color="auto" w:fill="auto"/>
            <w:vAlign w:val="center"/>
          </w:tcPr>
          <w:p w:rsidR="002E7A1B" w:rsidRPr="007A74D8" w:rsidRDefault="002E7A1B" w:rsidP="00AF1202">
            <w:pPr>
              <w:spacing w:before="120" w:after="120"/>
            </w:pPr>
            <w:r>
              <w:t>AEMO Obligations</w:t>
            </w:r>
          </w:p>
        </w:tc>
        <w:tc>
          <w:tcPr>
            <w:tcW w:w="2976" w:type="dxa"/>
            <w:shd w:val="clear" w:color="auto" w:fill="auto"/>
          </w:tcPr>
          <w:p w:rsidR="002E7A1B" w:rsidRPr="0066607B" w:rsidRDefault="002E7A1B" w:rsidP="002D3D2A">
            <w:pPr>
              <w:spacing w:before="40" w:after="40" w:line="240" w:lineRule="auto"/>
              <w:rPr>
                <w:rFonts w:cs="Arial"/>
                <w:bCs/>
                <w:color w:val="1E4163"/>
                <w:sz w:val="20"/>
                <w:szCs w:val="20"/>
              </w:rPr>
            </w:pPr>
          </w:p>
        </w:tc>
        <w:tc>
          <w:tcPr>
            <w:tcW w:w="2835" w:type="dxa"/>
          </w:tcPr>
          <w:p w:rsidR="002E7A1B" w:rsidRPr="0066607B" w:rsidRDefault="002E7A1B" w:rsidP="002D3D2A">
            <w:pPr>
              <w:spacing w:before="40" w:after="40" w:line="240" w:lineRule="auto"/>
              <w:rPr>
                <w:rFonts w:cs="Arial"/>
                <w:bCs/>
                <w:color w:val="1E4163"/>
                <w:sz w:val="20"/>
                <w:szCs w:val="20"/>
              </w:rPr>
            </w:pPr>
          </w:p>
        </w:tc>
        <w:tc>
          <w:tcPr>
            <w:tcW w:w="3261" w:type="dxa"/>
          </w:tcPr>
          <w:p w:rsidR="002E7A1B" w:rsidRPr="0066607B" w:rsidRDefault="002E7A1B" w:rsidP="002D3D2A">
            <w:pPr>
              <w:spacing w:before="40" w:after="40" w:line="240" w:lineRule="auto"/>
              <w:rPr>
                <w:rFonts w:cs="Arial"/>
                <w:bCs/>
                <w:color w:val="1E4163"/>
                <w:sz w:val="20"/>
                <w:szCs w:val="20"/>
              </w:rPr>
            </w:pPr>
          </w:p>
        </w:tc>
      </w:tr>
      <w:tr w:rsidR="002E7A1B" w:rsidRPr="007A74D8" w:rsidTr="00203DE4">
        <w:trPr>
          <w:cantSplit/>
        </w:trPr>
        <w:tc>
          <w:tcPr>
            <w:tcW w:w="1168" w:type="dxa"/>
            <w:shd w:val="clear" w:color="auto" w:fill="auto"/>
            <w:vAlign w:val="center"/>
          </w:tcPr>
          <w:p w:rsidR="002E7A1B" w:rsidRPr="00CD09BD" w:rsidRDefault="002E7A1B" w:rsidP="00AF1202">
            <w:pPr>
              <w:spacing w:before="120" w:after="120"/>
            </w:pPr>
            <w:r w:rsidRPr="00CD09BD">
              <w:t>7.2</w:t>
            </w:r>
          </w:p>
        </w:tc>
        <w:tc>
          <w:tcPr>
            <w:tcW w:w="2835" w:type="dxa"/>
            <w:shd w:val="clear" w:color="auto" w:fill="auto"/>
            <w:vAlign w:val="center"/>
          </w:tcPr>
          <w:p w:rsidR="002E7A1B" w:rsidRPr="007A74D8" w:rsidRDefault="002E7A1B" w:rsidP="00AF1202">
            <w:pPr>
              <w:spacing w:before="120" w:after="120"/>
            </w:pPr>
            <w:r>
              <w:t xml:space="preserve">ROLR Affected MSATS Participants </w:t>
            </w:r>
            <w:r w:rsidR="00E83AC8">
              <w:t>Obligations</w:t>
            </w:r>
          </w:p>
        </w:tc>
        <w:tc>
          <w:tcPr>
            <w:tcW w:w="2976" w:type="dxa"/>
            <w:shd w:val="clear" w:color="auto" w:fill="auto"/>
          </w:tcPr>
          <w:p w:rsidR="002E7A1B" w:rsidRPr="0066607B" w:rsidRDefault="002E7A1B" w:rsidP="002D3D2A">
            <w:pPr>
              <w:spacing w:before="40" w:after="40" w:line="240" w:lineRule="auto"/>
              <w:rPr>
                <w:rFonts w:cs="Arial"/>
                <w:bCs/>
                <w:color w:val="1E4163"/>
                <w:sz w:val="20"/>
                <w:szCs w:val="20"/>
              </w:rPr>
            </w:pPr>
          </w:p>
        </w:tc>
        <w:tc>
          <w:tcPr>
            <w:tcW w:w="2835" w:type="dxa"/>
          </w:tcPr>
          <w:p w:rsidR="002E7A1B" w:rsidRPr="0066607B" w:rsidRDefault="002E7A1B" w:rsidP="002D3D2A">
            <w:pPr>
              <w:spacing w:before="40" w:after="40" w:line="240" w:lineRule="auto"/>
              <w:rPr>
                <w:rFonts w:cs="Arial"/>
                <w:bCs/>
                <w:color w:val="1E4163"/>
                <w:sz w:val="20"/>
                <w:szCs w:val="20"/>
              </w:rPr>
            </w:pPr>
          </w:p>
        </w:tc>
        <w:tc>
          <w:tcPr>
            <w:tcW w:w="3261" w:type="dxa"/>
          </w:tcPr>
          <w:p w:rsidR="002E7A1B" w:rsidRPr="0066607B" w:rsidRDefault="002E7A1B" w:rsidP="002D3D2A">
            <w:pPr>
              <w:spacing w:before="40" w:after="40" w:line="240" w:lineRule="auto"/>
              <w:rPr>
                <w:rFonts w:cs="Arial"/>
                <w:bCs/>
                <w:color w:val="1E4163"/>
                <w:sz w:val="20"/>
                <w:szCs w:val="20"/>
              </w:rPr>
            </w:pPr>
          </w:p>
        </w:tc>
      </w:tr>
      <w:tr w:rsidR="002E7A1B" w:rsidRPr="007A74D8" w:rsidTr="00203DE4">
        <w:trPr>
          <w:cantSplit/>
        </w:trPr>
        <w:tc>
          <w:tcPr>
            <w:tcW w:w="1168" w:type="dxa"/>
            <w:shd w:val="clear" w:color="auto" w:fill="auto"/>
            <w:vAlign w:val="center"/>
          </w:tcPr>
          <w:p w:rsidR="002E7A1B" w:rsidRPr="00CD09BD" w:rsidRDefault="002E7A1B" w:rsidP="00AF1202">
            <w:pPr>
              <w:spacing w:before="120" w:after="120"/>
            </w:pPr>
            <w:r w:rsidRPr="00CD09BD">
              <w:t>7.3</w:t>
            </w:r>
          </w:p>
        </w:tc>
        <w:tc>
          <w:tcPr>
            <w:tcW w:w="2835" w:type="dxa"/>
            <w:shd w:val="clear" w:color="auto" w:fill="auto"/>
            <w:vAlign w:val="center"/>
          </w:tcPr>
          <w:p w:rsidR="002E7A1B" w:rsidRPr="007A74D8" w:rsidRDefault="00AD16BE" w:rsidP="00AF1202">
            <w:pPr>
              <w:spacing w:before="120" w:after="120"/>
            </w:pPr>
            <w:r>
              <w:t>Time Frame Rules</w:t>
            </w:r>
          </w:p>
        </w:tc>
        <w:tc>
          <w:tcPr>
            <w:tcW w:w="2976" w:type="dxa"/>
            <w:shd w:val="clear" w:color="auto" w:fill="auto"/>
          </w:tcPr>
          <w:p w:rsidR="002E7A1B" w:rsidRPr="0066607B" w:rsidRDefault="002E7A1B" w:rsidP="002D3D2A">
            <w:pPr>
              <w:spacing w:before="40" w:after="40" w:line="240" w:lineRule="auto"/>
              <w:rPr>
                <w:rFonts w:cs="Arial"/>
                <w:bCs/>
                <w:color w:val="1E4163"/>
                <w:sz w:val="20"/>
                <w:szCs w:val="20"/>
              </w:rPr>
            </w:pPr>
          </w:p>
        </w:tc>
        <w:tc>
          <w:tcPr>
            <w:tcW w:w="2835" w:type="dxa"/>
          </w:tcPr>
          <w:p w:rsidR="002E7A1B" w:rsidRPr="0066607B" w:rsidRDefault="002E7A1B" w:rsidP="002D3D2A">
            <w:pPr>
              <w:spacing w:before="40" w:after="40" w:line="240" w:lineRule="auto"/>
              <w:rPr>
                <w:rFonts w:cs="Arial"/>
                <w:bCs/>
                <w:color w:val="1E4163"/>
                <w:sz w:val="20"/>
                <w:szCs w:val="20"/>
              </w:rPr>
            </w:pPr>
          </w:p>
        </w:tc>
        <w:tc>
          <w:tcPr>
            <w:tcW w:w="3261" w:type="dxa"/>
          </w:tcPr>
          <w:p w:rsidR="002E7A1B" w:rsidRPr="0066607B" w:rsidRDefault="002E7A1B" w:rsidP="002D3D2A">
            <w:pPr>
              <w:spacing w:before="40" w:after="40" w:line="240" w:lineRule="auto"/>
              <w:rPr>
                <w:rFonts w:cs="Arial"/>
                <w:bCs/>
                <w:color w:val="1E4163"/>
                <w:sz w:val="20"/>
                <w:szCs w:val="20"/>
              </w:rPr>
            </w:pPr>
          </w:p>
        </w:tc>
      </w:tr>
      <w:tr w:rsidR="002E7A1B" w:rsidRPr="007A74D8" w:rsidTr="00203DE4">
        <w:trPr>
          <w:cantSplit/>
        </w:trPr>
        <w:tc>
          <w:tcPr>
            <w:tcW w:w="1168" w:type="dxa"/>
            <w:shd w:val="clear" w:color="auto" w:fill="auto"/>
            <w:vAlign w:val="center"/>
          </w:tcPr>
          <w:p w:rsidR="002E7A1B" w:rsidRPr="00CD09BD" w:rsidRDefault="002E7A1B" w:rsidP="00AF1202">
            <w:pPr>
              <w:spacing w:before="120" w:after="120"/>
            </w:pPr>
            <w:r w:rsidRPr="00CD09BD">
              <w:t>8</w:t>
            </w:r>
          </w:p>
        </w:tc>
        <w:tc>
          <w:tcPr>
            <w:tcW w:w="2835" w:type="dxa"/>
            <w:shd w:val="clear" w:color="auto" w:fill="auto"/>
            <w:vAlign w:val="center"/>
          </w:tcPr>
          <w:p w:rsidR="002E7A1B" w:rsidRDefault="002E7A1B" w:rsidP="00E83AC8">
            <w:pPr>
              <w:spacing w:before="120" w:after="120"/>
            </w:pPr>
            <w:r>
              <w:t xml:space="preserve">AEMO Cancels Transfers in Progress to the </w:t>
            </w:r>
            <w:r w:rsidR="00E83AC8">
              <w:t>Failed</w:t>
            </w:r>
            <w:r>
              <w:t xml:space="preserve"> Retailer</w:t>
            </w:r>
          </w:p>
        </w:tc>
        <w:tc>
          <w:tcPr>
            <w:tcW w:w="2976" w:type="dxa"/>
            <w:shd w:val="clear" w:color="auto" w:fill="auto"/>
          </w:tcPr>
          <w:p w:rsidR="002E7A1B" w:rsidRPr="0066607B" w:rsidRDefault="002E7A1B" w:rsidP="002D3D2A">
            <w:pPr>
              <w:spacing w:before="40" w:after="40" w:line="240" w:lineRule="auto"/>
              <w:rPr>
                <w:rFonts w:cs="Arial"/>
                <w:bCs/>
                <w:color w:val="1E4163"/>
                <w:sz w:val="20"/>
                <w:szCs w:val="20"/>
              </w:rPr>
            </w:pPr>
          </w:p>
        </w:tc>
        <w:tc>
          <w:tcPr>
            <w:tcW w:w="2835" w:type="dxa"/>
          </w:tcPr>
          <w:p w:rsidR="002E7A1B" w:rsidRPr="0066607B" w:rsidRDefault="002E7A1B" w:rsidP="002D3D2A">
            <w:pPr>
              <w:spacing w:before="40" w:after="40" w:line="240" w:lineRule="auto"/>
              <w:rPr>
                <w:rFonts w:cs="Arial"/>
                <w:bCs/>
                <w:color w:val="1E4163"/>
                <w:sz w:val="20"/>
                <w:szCs w:val="20"/>
              </w:rPr>
            </w:pPr>
          </w:p>
        </w:tc>
        <w:tc>
          <w:tcPr>
            <w:tcW w:w="3261" w:type="dxa"/>
          </w:tcPr>
          <w:p w:rsidR="002E7A1B" w:rsidRPr="0066607B" w:rsidRDefault="002E7A1B" w:rsidP="002D3D2A">
            <w:pPr>
              <w:spacing w:before="40" w:after="40" w:line="240" w:lineRule="auto"/>
              <w:rPr>
                <w:rFonts w:cs="Arial"/>
                <w:bCs/>
                <w:color w:val="1E4163"/>
                <w:sz w:val="20"/>
                <w:szCs w:val="20"/>
              </w:rPr>
            </w:pPr>
          </w:p>
        </w:tc>
      </w:tr>
      <w:tr w:rsidR="002E7A1B" w:rsidRPr="007A74D8" w:rsidTr="00203DE4">
        <w:trPr>
          <w:cantSplit/>
        </w:trPr>
        <w:tc>
          <w:tcPr>
            <w:tcW w:w="1168" w:type="dxa"/>
            <w:shd w:val="clear" w:color="auto" w:fill="auto"/>
            <w:vAlign w:val="center"/>
          </w:tcPr>
          <w:p w:rsidR="002E7A1B" w:rsidRPr="00CD09BD" w:rsidRDefault="002E7A1B" w:rsidP="00AF1202">
            <w:pPr>
              <w:spacing w:before="120" w:after="120"/>
            </w:pPr>
            <w:r w:rsidRPr="00CD09BD">
              <w:t>8.1</w:t>
            </w:r>
          </w:p>
        </w:tc>
        <w:tc>
          <w:tcPr>
            <w:tcW w:w="2835" w:type="dxa"/>
            <w:shd w:val="clear" w:color="auto" w:fill="auto"/>
            <w:vAlign w:val="center"/>
          </w:tcPr>
          <w:p w:rsidR="002E7A1B" w:rsidRDefault="002E7A1B" w:rsidP="00AF1202">
            <w:pPr>
              <w:spacing w:before="120" w:after="120"/>
            </w:pPr>
            <w:r>
              <w:t>AEMO Obligations</w:t>
            </w:r>
          </w:p>
        </w:tc>
        <w:tc>
          <w:tcPr>
            <w:tcW w:w="2976" w:type="dxa"/>
            <w:shd w:val="clear" w:color="auto" w:fill="auto"/>
          </w:tcPr>
          <w:p w:rsidR="002E7A1B" w:rsidRPr="0066607B" w:rsidRDefault="002E7A1B" w:rsidP="002D3D2A">
            <w:pPr>
              <w:spacing w:before="40" w:after="40" w:line="240" w:lineRule="auto"/>
              <w:rPr>
                <w:rFonts w:cs="Arial"/>
                <w:bCs/>
                <w:color w:val="1E4163"/>
                <w:sz w:val="20"/>
                <w:szCs w:val="20"/>
              </w:rPr>
            </w:pPr>
          </w:p>
        </w:tc>
        <w:tc>
          <w:tcPr>
            <w:tcW w:w="2835" w:type="dxa"/>
          </w:tcPr>
          <w:p w:rsidR="002E7A1B" w:rsidRPr="0066607B" w:rsidRDefault="002E7A1B" w:rsidP="002D3D2A">
            <w:pPr>
              <w:spacing w:before="40" w:after="40" w:line="240" w:lineRule="auto"/>
              <w:rPr>
                <w:rFonts w:cs="Arial"/>
                <w:bCs/>
                <w:color w:val="1E4163"/>
                <w:sz w:val="20"/>
                <w:szCs w:val="20"/>
              </w:rPr>
            </w:pPr>
          </w:p>
        </w:tc>
        <w:tc>
          <w:tcPr>
            <w:tcW w:w="3261" w:type="dxa"/>
          </w:tcPr>
          <w:p w:rsidR="002E7A1B" w:rsidRPr="0066607B" w:rsidRDefault="002E7A1B" w:rsidP="002D3D2A">
            <w:pPr>
              <w:spacing w:before="40" w:after="40" w:line="240" w:lineRule="auto"/>
              <w:rPr>
                <w:rFonts w:cs="Arial"/>
                <w:bCs/>
                <w:color w:val="1E4163"/>
                <w:sz w:val="20"/>
                <w:szCs w:val="20"/>
              </w:rPr>
            </w:pPr>
          </w:p>
        </w:tc>
      </w:tr>
      <w:tr w:rsidR="002E7A1B" w:rsidRPr="007A74D8" w:rsidTr="00203DE4">
        <w:trPr>
          <w:cantSplit/>
        </w:trPr>
        <w:tc>
          <w:tcPr>
            <w:tcW w:w="1168" w:type="dxa"/>
            <w:shd w:val="clear" w:color="auto" w:fill="auto"/>
            <w:vAlign w:val="center"/>
          </w:tcPr>
          <w:p w:rsidR="002E7A1B" w:rsidRPr="00CD09BD" w:rsidRDefault="002E7A1B" w:rsidP="00AF1202">
            <w:pPr>
              <w:spacing w:before="120" w:after="120"/>
            </w:pPr>
            <w:r w:rsidRPr="00CD09BD">
              <w:t>9</w:t>
            </w:r>
          </w:p>
        </w:tc>
        <w:tc>
          <w:tcPr>
            <w:tcW w:w="2835" w:type="dxa"/>
            <w:shd w:val="clear" w:color="auto" w:fill="auto"/>
            <w:vAlign w:val="center"/>
          </w:tcPr>
          <w:p w:rsidR="002E7A1B" w:rsidRDefault="002E7A1B" w:rsidP="00AF1202">
            <w:pPr>
              <w:spacing w:before="120" w:after="120"/>
            </w:pPr>
            <w:r>
              <w:t>AEMO Cancels Other MSATS Change Requests in Pro</w:t>
            </w:r>
            <w:r w:rsidR="00AD16BE">
              <w:t>gress Initiated by the Failed</w:t>
            </w:r>
            <w:r>
              <w:t xml:space="preserve"> Retailer</w:t>
            </w:r>
          </w:p>
        </w:tc>
        <w:tc>
          <w:tcPr>
            <w:tcW w:w="2976" w:type="dxa"/>
            <w:shd w:val="clear" w:color="auto" w:fill="auto"/>
          </w:tcPr>
          <w:p w:rsidR="002E7A1B" w:rsidRPr="0066607B" w:rsidRDefault="002E7A1B" w:rsidP="002D3D2A">
            <w:pPr>
              <w:spacing w:before="40" w:after="40" w:line="240" w:lineRule="auto"/>
              <w:rPr>
                <w:rFonts w:cs="Arial"/>
                <w:bCs/>
                <w:color w:val="1E4163"/>
                <w:sz w:val="20"/>
                <w:szCs w:val="20"/>
              </w:rPr>
            </w:pPr>
          </w:p>
        </w:tc>
        <w:tc>
          <w:tcPr>
            <w:tcW w:w="2835" w:type="dxa"/>
          </w:tcPr>
          <w:p w:rsidR="002E7A1B" w:rsidRPr="0066607B" w:rsidRDefault="002E7A1B" w:rsidP="002D3D2A">
            <w:pPr>
              <w:spacing w:before="40" w:after="40" w:line="240" w:lineRule="auto"/>
              <w:rPr>
                <w:rFonts w:cs="Arial"/>
                <w:bCs/>
                <w:color w:val="1E4163"/>
                <w:sz w:val="20"/>
                <w:szCs w:val="20"/>
              </w:rPr>
            </w:pPr>
          </w:p>
        </w:tc>
        <w:tc>
          <w:tcPr>
            <w:tcW w:w="3261" w:type="dxa"/>
          </w:tcPr>
          <w:p w:rsidR="002E7A1B" w:rsidRPr="0066607B" w:rsidRDefault="002E7A1B" w:rsidP="002D3D2A">
            <w:pPr>
              <w:spacing w:before="40" w:after="40" w:line="240" w:lineRule="auto"/>
              <w:rPr>
                <w:rFonts w:cs="Arial"/>
                <w:bCs/>
                <w:color w:val="1E4163"/>
                <w:sz w:val="20"/>
                <w:szCs w:val="20"/>
              </w:rPr>
            </w:pPr>
          </w:p>
        </w:tc>
      </w:tr>
      <w:tr w:rsidR="002E7A1B" w:rsidRPr="007A74D8" w:rsidTr="00203DE4">
        <w:trPr>
          <w:cantSplit/>
        </w:trPr>
        <w:tc>
          <w:tcPr>
            <w:tcW w:w="1168" w:type="dxa"/>
            <w:shd w:val="clear" w:color="auto" w:fill="auto"/>
            <w:vAlign w:val="center"/>
          </w:tcPr>
          <w:p w:rsidR="002E7A1B" w:rsidRPr="00CD09BD" w:rsidRDefault="002E7A1B" w:rsidP="00AF1202">
            <w:pPr>
              <w:spacing w:before="120" w:after="120"/>
            </w:pPr>
            <w:r w:rsidRPr="00CD09BD">
              <w:t>9.1</w:t>
            </w:r>
          </w:p>
        </w:tc>
        <w:tc>
          <w:tcPr>
            <w:tcW w:w="2835" w:type="dxa"/>
            <w:shd w:val="clear" w:color="auto" w:fill="auto"/>
            <w:vAlign w:val="center"/>
          </w:tcPr>
          <w:p w:rsidR="002E7A1B" w:rsidRDefault="00E83AC8" w:rsidP="00AF1202">
            <w:pPr>
              <w:spacing w:before="120" w:after="120"/>
            </w:pPr>
            <w:r>
              <w:t xml:space="preserve">AEMO </w:t>
            </w:r>
            <w:r w:rsidR="002E7A1B">
              <w:t>Obligations</w:t>
            </w:r>
          </w:p>
        </w:tc>
        <w:tc>
          <w:tcPr>
            <w:tcW w:w="2976" w:type="dxa"/>
            <w:shd w:val="clear" w:color="auto" w:fill="auto"/>
          </w:tcPr>
          <w:p w:rsidR="002E7A1B" w:rsidRPr="0066607B" w:rsidRDefault="002E7A1B" w:rsidP="002D3D2A">
            <w:pPr>
              <w:spacing w:before="40" w:after="40" w:line="240" w:lineRule="auto"/>
              <w:rPr>
                <w:rFonts w:cs="Arial"/>
                <w:bCs/>
                <w:color w:val="1E4163"/>
                <w:sz w:val="20"/>
                <w:szCs w:val="20"/>
              </w:rPr>
            </w:pPr>
          </w:p>
        </w:tc>
        <w:tc>
          <w:tcPr>
            <w:tcW w:w="2835" w:type="dxa"/>
          </w:tcPr>
          <w:p w:rsidR="002E7A1B" w:rsidRPr="0066607B" w:rsidRDefault="002E7A1B" w:rsidP="002D3D2A">
            <w:pPr>
              <w:spacing w:before="40" w:after="40" w:line="240" w:lineRule="auto"/>
              <w:rPr>
                <w:rFonts w:cs="Arial"/>
                <w:bCs/>
                <w:color w:val="1E4163"/>
                <w:sz w:val="20"/>
                <w:szCs w:val="20"/>
              </w:rPr>
            </w:pPr>
          </w:p>
        </w:tc>
        <w:tc>
          <w:tcPr>
            <w:tcW w:w="3261" w:type="dxa"/>
          </w:tcPr>
          <w:p w:rsidR="002E7A1B" w:rsidRPr="0066607B" w:rsidRDefault="002E7A1B" w:rsidP="002D3D2A">
            <w:pPr>
              <w:spacing w:before="40" w:after="40" w:line="240" w:lineRule="auto"/>
              <w:rPr>
                <w:rFonts w:cs="Arial"/>
                <w:bCs/>
                <w:color w:val="1E4163"/>
                <w:sz w:val="20"/>
                <w:szCs w:val="20"/>
              </w:rPr>
            </w:pPr>
          </w:p>
        </w:tc>
      </w:tr>
      <w:tr w:rsidR="002E7A1B" w:rsidRPr="007A74D8" w:rsidTr="00203DE4">
        <w:trPr>
          <w:cantSplit/>
        </w:trPr>
        <w:tc>
          <w:tcPr>
            <w:tcW w:w="1168" w:type="dxa"/>
            <w:shd w:val="clear" w:color="auto" w:fill="auto"/>
            <w:vAlign w:val="center"/>
          </w:tcPr>
          <w:p w:rsidR="002E7A1B" w:rsidRPr="00CD09BD" w:rsidRDefault="002E7A1B" w:rsidP="00AF1202">
            <w:pPr>
              <w:spacing w:before="120" w:after="120"/>
            </w:pPr>
            <w:r w:rsidRPr="00CD09BD">
              <w:t>10</w:t>
            </w:r>
          </w:p>
        </w:tc>
        <w:tc>
          <w:tcPr>
            <w:tcW w:w="2835" w:type="dxa"/>
            <w:shd w:val="clear" w:color="auto" w:fill="auto"/>
            <w:vAlign w:val="center"/>
          </w:tcPr>
          <w:p w:rsidR="002E7A1B" w:rsidRDefault="002E7A1B" w:rsidP="00E83AC8">
            <w:pPr>
              <w:spacing w:before="120" w:after="120"/>
            </w:pPr>
            <w:r>
              <w:t xml:space="preserve">AEMO Accelerates Transfers in Progress from the </w:t>
            </w:r>
            <w:r w:rsidR="00E83AC8">
              <w:t>Failed</w:t>
            </w:r>
            <w:r>
              <w:t xml:space="preserve"> Retailer</w:t>
            </w:r>
          </w:p>
        </w:tc>
        <w:tc>
          <w:tcPr>
            <w:tcW w:w="2976" w:type="dxa"/>
            <w:shd w:val="clear" w:color="auto" w:fill="auto"/>
          </w:tcPr>
          <w:p w:rsidR="002E7A1B" w:rsidRPr="0066607B" w:rsidRDefault="002E7A1B" w:rsidP="002D3D2A">
            <w:pPr>
              <w:spacing w:before="40" w:after="40" w:line="240" w:lineRule="auto"/>
              <w:rPr>
                <w:rFonts w:cs="Arial"/>
                <w:bCs/>
                <w:color w:val="1E4163"/>
                <w:sz w:val="20"/>
                <w:szCs w:val="20"/>
              </w:rPr>
            </w:pPr>
          </w:p>
        </w:tc>
        <w:tc>
          <w:tcPr>
            <w:tcW w:w="2835" w:type="dxa"/>
          </w:tcPr>
          <w:p w:rsidR="002E7A1B" w:rsidRPr="0066607B" w:rsidRDefault="002E7A1B" w:rsidP="002D3D2A">
            <w:pPr>
              <w:spacing w:before="40" w:after="40" w:line="240" w:lineRule="auto"/>
              <w:rPr>
                <w:rFonts w:cs="Arial"/>
                <w:bCs/>
                <w:color w:val="1E4163"/>
                <w:sz w:val="20"/>
                <w:szCs w:val="20"/>
              </w:rPr>
            </w:pPr>
          </w:p>
        </w:tc>
        <w:tc>
          <w:tcPr>
            <w:tcW w:w="3261" w:type="dxa"/>
          </w:tcPr>
          <w:p w:rsidR="002E7A1B" w:rsidRPr="0066607B" w:rsidRDefault="002E7A1B" w:rsidP="002D3D2A">
            <w:pPr>
              <w:spacing w:before="40" w:after="40" w:line="240" w:lineRule="auto"/>
              <w:rPr>
                <w:rFonts w:cs="Arial"/>
                <w:bCs/>
                <w:color w:val="1E4163"/>
                <w:sz w:val="20"/>
                <w:szCs w:val="20"/>
              </w:rPr>
            </w:pPr>
          </w:p>
        </w:tc>
      </w:tr>
      <w:tr w:rsidR="002E7A1B" w:rsidRPr="007A74D8" w:rsidTr="00203DE4">
        <w:trPr>
          <w:cantSplit/>
        </w:trPr>
        <w:tc>
          <w:tcPr>
            <w:tcW w:w="1168" w:type="dxa"/>
            <w:shd w:val="clear" w:color="auto" w:fill="auto"/>
            <w:vAlign w:val="center"/>
          </w:tcPr>
          <w:p w:rsidR="002E7A1B" w:rsidRPr="00CD09BD" w:rsidRDefault="002E7A1B" w:rsidP="00AF1202">
            <w:pPr>
              <w:spacing w:before="120" w:after="120"/>
            </w:pPr>
            <w:r w:rsidRPr="00CD09BD">
              <w:t>10.1</w:t>
            </w:r>
          </w:p>
        </w:tc>
        <w:tc>
          <w:tcPr>
            <w:tcW w:w="2835" w:type="dxa"/>
            <w:shd w:val="clear" w:color="auto" w:fill="auto"/>
            <w:vAlign w:val="center"/>
          </w:tcPr>
          <w:p w:rsidR="002E7A1B" w:rsidRDefault="00E0696B" w:rsidP="00AF1202">
            <w:pPr>
              <w:spacing w:before="120" w:after="120"/>
            </w:pPr>
            <w:r>
              <w:t>AEMO Obligations</w:t>
            </w:r>
          </w:p>
        </w:tc>
        <w:tc>
          <w:tcPr>
            <w:tcW w:w="2976" w:type="dxa"/>
            <w:shd w:val="clear" w:color="auto" w:fill="auto"/>
          </w:tcPr>
          <w:p w:rsidR="002E7A1B" w:rsidRPr="0066607B" w:rsidRDefault="002E7A1B" w:rsidP="002D3D2A">
            <w:pPr>
              <w:spacing w:before="40" w:after="40" w:line="240" w:lineRule="auto"/>
              <w:rPr>
                <w:rFonts w:cs="Arial"/>
                <w:bCs/>
                <w:color w:val="1E4163"/>
                <w:sz w:val="20"/>
                <w:szCs w:val="20"/>
              </w:rPr>
            </w:pPr>
          </w:p>
        </w:tc>
        <w:tc>
          <w:tcPr>
            <w:tcW w:w="2835" w:type="dxa"/>
          </w:tcPr>
          <w:p w:rsidR="002E7A1B" w:rsidRPr="0066607B" w:rsidRDefault="002E7A1B" w:rsidP="002D3D2A">
            <w:pPr>
              <w:spacing w:before="40" w:after="40" w:line="240" w:lineRule="auto"/>
              <w:rPr>
                <w:rFonts w:cs="Arial"/>
                <w:bCs/>
                <w:color w:val="1E4163"/>
                <w:sz w:val="20"/>
                <w:szCs w:val="20"/>
              </w:rPr>
            </w:pPr>
          </w:p>
        </w:tc>
        <w:tc>
          <w:tcPr>
            <w:tcW w:w="3261" w:type="dxa"/>
          </w:tcPr>
          <w:p w:rsidR="002E7A1B" w:rsidRPr="0066607B" w:rsidRDefault="002E7A1B" w:rsidP="002D3D2A">
            <w:pPr>
              <w:spacing w:before="40" w:after="40" w:line="240" w:lineRule="auto"/>
              <w:rPr>
                <w:rFonts w:cs="Arial"/>
                <w:bCs/>
                <w:color w:val="1E4163"/>
                <w:sz w:val="20"/>
                <w:szCs w:val="20"/>
              </w:rPr>
            </w:pPr>
          </w:p>
        </w:tc>
      </w:tr>
      <w:tr w:rsidR="002E7A1B" w:rsidRPr="007A74D8" w:rsidTr="00203DE4">
        <w:trPr>
          <w:cantSplit/>
        </w:trPr>
        <w:tc>
          <w:tcPr>
            <w:tcW w:w="1168" w:type="dxa"/>
            <w:shd w:val="clear" w:color="auto" w:fill="auto"/>
            <w:vAlign w:val="center"/>
          </w:tcPr>
          <w:p w:rsidR="002E7A1B" w:rsidRPr="00CD09BD" w:rsidRDefault="00E0696B" w:rsidP="00AF1202">
            <w:pPr>
              <w:spacing w:before="120" w:after="120"/>
            </w:pPr>
            <w:r w:rsidRPr="00CD09BD">
              <w:t>10.2</w:t>
            </w:r>
          </w:p>
        </w:tc>
        <w:tc>
          <w:tcPr>
            <w:tcW w:w="2835" w:type="dxa"/>
            <w:shd w:val="clear" w:color="auto" w:fill="auto"/>
            <w:vAlign w:val="center"/>
          </w:tcPr>
          <w:p w:rsidR="002E7A1B" w:rsidRDefault="00E0696B" w:rsidP="00AF1202">
            <w:pPr>
              <w:spacing w:before="120" w:after="120"/>
            </w:pPr>
            <w:r>
              <w:t>Time Frame Rules</w:t>
            </w:r>
          </w:p>
        </w:tc>
        <w:tc>
          <w:tcPr>
            <w:tcW w:w="2976" w:type="dxa"/>
            <w:shd w:val="clear" w:color="auto" w:fill="auto"/>
          </w:tcPr>
          <w:p w:rsidR="002E7A1B" w:rsidRPr="0066607B" w:rsidRDefault="002E7A1B" w:rsidP="002D3D2A">
            <w:pPr>
              <w:spacing w:before="40" w:after="40" w:line="240" w:lineRule="auto"/>
              <w:rPr>
                <w:rFonts w:cs="Arial"/>
                <w:bCs/>
                <w:color w:val="1E4163"/>
                <w:sz w:val="20"/>
                <w:szCs w:val="20"/>
              </w:rPr>
            </w:pPr>
          </w:p>
        </w:tc>
        <w:tc>
          <w:tcPr>
            <w:tcW w:w="2835" w:type="dxa"/>
          </w:tcPr>
          <w:p w:rsidR="002E7A1B" w:rsidRPr="0066607B" w:rsidRDefault="002E7A1B" w:rsidP="002D3D2A">
            <w:pPr>
              <w:spacing w:before="40" w:after="40" w:line="240" w:lineRule="auto"/>
              <w:rPr>
                <w:rFonts w:cs="Arial"/>
                <w:bCs/>
                <w:color w:val="1E4163"/>
                <w:sz w:val="20"/>
                <w:szCs w:val="20"/>
              </w:rPr>
            </w:pPr>
          </w:p>
        </w:tc>
        <w:tc>
          <w:tcPr>
            <w:tcW w:w="3261" w:type="dxa"/>
          </w:tcPr>
          <w:p w:rsidR="002E7A1B" w:rsidRPr="0066607B" w:rsidRDefault="002E7A1B" w:rsidP="002D3D2A">
            <w:pPr>
              <w:spacing w:before="40" w:after="40" w:line="240" w:lineRule="auto"/>
              <w:rPr>
                <w:rFonts w:cs="Arial"/>
                <w:bCs/>
                <w:color w:val="1E4163"/>
                <w:sz w:val="20"/>
                <w:szCs w:val="20"/>
              </w:rPr>
            </w:pPr>
          </w:p>
        </w:tc>
      </w:tr>
      <w:tr w:rsidR="002E7A1B" w:rsidRPr="007A74D8" w:rsidTr="00203DE4">
        <w:trPr>
          <w:cantSplit/>
        </w:trPr>
        <w:tc>
          <w:tcPr>
            <w:tcW w:w="1168" w:type="dxa"/>
            <w:shd w:val="clear" w:color="auto" w:fill="auto"/>
            <w:vAlign w:val="center"/>
          </w:tcPr>
          <w:p w:rsidR="002E7A1B" w:rsidRPr="00CD09BD" w:rsidRDefault="00E0696B" w:rsidP="00AF1202">
            <w:pPr>
              <w:spacing w:before="120" w:after="120"/>
            </w:pPr>
            <w:r w:rsidRPr="00CD09BD">
              <w:t>11</w:t>
            </w:r>
          </w:p>
        </w:tc>
        <w:tc>
          <w:tcPr>
            <w:tcW w:w="2835" w:type="dxa"/>
            <w:shd w:val="clear" w:color="auto" w:fill="auto"/>
            <w:vAlign w:val="center"/>
          </w:tcPr>
          <w:p w:rsidR="002E7A1B" w:rsidRDefault="00E0696B" w:rsidP="00AF1202">
            <w:pPr>
              <w:spacing w:before="120" w:after="120"/>
            </w:pPr>
            <w:r>
              <w:t>AEMO Changes the FRMP for Sec</w:t>
            </w:r>
            <w:r w:rsidR="00AD16BE">
              <w:t>ond Tier NMIs from the Failed</w:t>
            </w:r>
            <w:r>
              <w:t xml:space="preserve"> Retailer</w:t>
            </w:r>
          </w:p>
        </w:tc>
        <w:tc>
          <w:tcPr>
            <w:tcW w:w="2976" w:type="dxa"/>
            <w:shd w:val="clear" w:color="auto" w:fill="auto"/>
          </w:tcPr>
          <w:p w:rsidR="002E7A1B" w:rsidRPr="0066607B" w:rsidRDefault="002E7A1B" w:rsidP="002D3D2A">
            <w:pPr>
              <w:spacing w:before="40" w:after="40" w:line="240" w:lineRule="auto"/>
              <w:rPr>
                <w:rFonts w:cs="Arial"/>
                <w:bCs/>
                <w:color w:val="1E4163"/>
                <w:sz w:val="20"/>
                <w:szCs w:val="20"/>
              </w:rPr>
            </w:pPr>
          </w:p>
        </w:tc>
        <w:tc>
          <w:tcPr>
            <w:tcW w:w="2835" w:type="dxa"/>
          </w:tcPr>
          <w:p w:rsidR="002E7A1B" w:rsidRPr="0066607B" w:rsidRDefault="002E7A1B" w:rsidP="002D3D2A">
            <w:pPr>
              <w:spacing w:before="40" w:after="40" w:line="240" w:lineRule="auto"/>
              <w:rPr>
                <w:rFonts w:cs="Arial"/>
                <w:bCs/>
                <w:color w:val="1E4163"/>
                <w:sz w:val="20"/>
                <w:szCs w:val="20"/>
              </w:rPr>
            </w:pPr>
          </w:p>
        </w:tc>
        <w:tc>
          <w:tcPr>
            <w:tcW w:w="3261" w:type="dxa"/>
          </w:tcPr>
          <w:p w:rsidR="002E7A1B" w:rsidRPr="0066607B" w:rsidRDefault="002E7A1B" w:rsidP="002D3D2A">
            <w:pPr>
              <w:spacing w:before="40" w:after="40" w:line="240" w:lineRule="auto"/>
              <w:rPr>
                <w:rFonts w:cs="Arial"/>
                <w:bCs/>
                <w:color w:val="1E4163"/>
                <w:sz w:val="20"/>
                <w:szCs w:val="20"/>
              </w:rPr>
            </w:pPr>
          </w:p>
        </w:tc>
      </w:tr>
      <w:tr w:rsidR="00E0696B" w:rsidRPr="007A74D8" w:rsidTr="00203DE4">
        <w:trPr>
          <w:cantSplit/>
        </w:trPr>
        <w:tc>
          <w:tcPr>
            <w:tcW w:w="1168" w:type="dxa"/>
            <w:shd w:val="clear" w:color="auto" w:fill="auto"/>
            <w:vAlign w:val="center"/>
          </w:tcPr>
          <w:p w:rsidR="00E0696B" w:rsidRPr="00CD09BD" w:rsidRDefault="00E0696B" w:rsidP="00AF1202">
            <w:pPr>
              <w:spacing w:before="120" w:after="120"/>
            </w:pPr>
            <w:r w:rsidRPr="00CD09BD">
              <w:t>11.1</w:t>
            </w:r>
          </w:p>
        </w:tc>
        <w:tc>
          <w:tcPr>
            <w:tcW w:w="2835" w:type="dxa"/>
            <w:shd w:val="clear" w:color="auto" w:fill="auto"/>
            <w:vAlign w:val="center"/>
          </w:tcPr>
          <w:p w:rsidR="00E0696B" w:rsidRDefault="00E0696B" w:rsidP="00AF1202">
            <w:pPr>
              <w:spacing w:before="120" w:after="120"/>
            </w:pPr>
            <w:r>
              <w:t>Conditions Precedent</w:t>
            </w:r>
          </w:p>
        </w:tc>
        <w:tc>
          <w:tcPr>
            <w:tcW w:w="2976" w:type="dxa"/>
            <w:shd w:val="clear" w:color="auto" w:fill="auto"/>
          </w:tcPr>
          <w:p w:rsidR="00E0696B" w:rsidRPr="0066607B" w:rsidRDefault="00E0696B" w:rsidP="002D3D2A">
            <w:pPr>
              <w:spacing w:before="40" w:after="40" w:line="240" w:lineRule="auto"/>
              <w:rPr>
                <w:rFonts w:cs="Arial"/>
                <w:bCs/>
                <w:color w:val="1E4163"/>
                <w:sz w:val="20"/>
                <w:szCs w:val="20"/>
              </w:rPr>
            </w:pPr>
          </w:p>
        </w:tc>
        <w:tc>
          <w:tcPr>
            <w:tcW w:w="2835" w:type="dxa"/>
          </w:tcPr>
          <w:p w:rsidR="00E0696B" w:rsidRPr="0066607B" w:rsidRDefault="00E0696B" w:rsidP="002D3D2A">
            <w:pPr>
              <w:spacing w:before="40" w:after="40" w:line="240" w:lineRule="auto"/>
              <w:rPr>
                <w:rFonts w:cs="Arial"/>
                <w:bCs/>
                <w:color w:val="1E4163"/>
                <w:sz w:val="20"/>
                <w:szCs w:val="20"/>
              </w:rPr>
            </w:pPr>
          </w:p>
        </w:tc>
        <w:tc>
          <w:tcPr>
            <w:tcW w:w="3261" w:type="dxa"/>
          </w:tcPr>
          <w:p w:rsidR="00E0696B" w:rsidRPr="0066607B" w:rsidRDefault="00E0696B" w:rsidP="002D3D2A">
            <w:pPr>
              <w:spacing w:before="40" w:after="40" w:line="240" w:lineRule="auto"/>
              <w:rPr>
                <w:rFonts w:cs="Arial"/>
                <w:bCs/>
                <w:color w:val="1E4163"/>
                <w:sz w:val="20"/>
                <w:szCs w:val="20"/>
              </w:rPr>
            </w:pPr>
          </w:p>
        </w:tc>
      </w:tr>
      <w:tr w:rsidR="00E0696B" w:rsidRPr="007A74D8" w:rsidTr="00203DE4">
        <w:trPr>
          <w:cantSplit/>
        </w:trPr>
        <w:tc>
          <w:tcPr>
            <w:tcW w:w="1168" w:type="dxa"/>
            <w:shd w:val="clear" w:color="auto" w:fill="auto"/>
            <w:vAlign w:val="center"/>
          </w:tcPr>
          <w:p w:rsidR="00E0696B" w:rsidRPr="00CD09BD" w:rsidRDefault="00E0696B" w:rsidP="00AF1202">
            <w:pPr>
              <w:spacing w:before="120" w:after="120"/>
            </w:pPr>
            <w:r w:rsidRPr="00CD09BD">
              <w:t>11.2</w:t>
            </w:r>
          </w:p>
        </w:tc>
        <w:tc>
          <w:tcPr>
            <w:tcW w:w="2835" w:type="dxa"/>
            <w:shd w:val="clear" w:color="auto" w:fill="auto"/>
            <w:vAlign w:val="center"/>
          </w:tcPr>
          <w:p w:rsidR="00E0696B" w:rsidRDefault="00E0696B" w:rsidP="00AF1202">
            <w:pPr>
              <w:spacing w:before="120" w:after="120"/>
            </w:pPr>
            <w:r>
              <w:t>AEMO Obligations</w:t>
            </w:r>
          </w:p>
        </w:tc>
        <w:tc>
          <w:tcPr>
            <w:tcW w:w="2976" w:type="dxa"/>
            <w:shd w:val="clear" w:color="auto" w:fill="auto"/>
          </w:tcPr>
          <w:p w:rsidR="00E0696B" w:rsidRPr="0066607B" w:rsidRDefault="00E0696B" w:rsidP="002D3D2A">
            <w:pPr>
              <w:spacing w:before="40" w:after="40" w:line="240" w:lineRule="auto"/>
              <w:rPr>
                <w:rFonts w:cs="Arial"/>
                <w:bCs/>
                <w:color w:val="1E4163"/>
                <w:sz w:val="20"/>
                <w:szCs w:val="20"/>
              </w:rPr>
            </w:pPr>
          </w:p>
        </w:tc>
        <w:tc>
          <w:tcPr>
            <w:tcW w:w="2835" w:type="dxa"/>
          </w:tcPr>
          <w:p w:rsidR="00E0696B" w:rsidRPr="0066607B" w:rsidRDefault="00E0696B" w:rsidP="002D3D2A">
            <w:pPr>
              <w:spacing w:before="40" w:after="40" w:line="240" w:lineRule="auto"/>
              <w:rPr>
                <w:rFonts w:cs="Arial"/>
                <w:bCs/>
                <w:color w:val="1E4163"/>
                <w:sz w:val="20"/>
                <w:szCs w:val="20"/>
              </w:rPr>
            </w:pPr>
          </w:p>
        </w:tc>
        <w:tc>
          <w:tcPr>
            <w:tcW w:w="3261" w:type="dxa"/>
          </w:tcPr>
          <w:p w:rsidR="00E0696B" w:rsidRPr="0066607B" w:rsidRDefault="00E0696B" w:rsidP="002D3D2A">
            <w:pPr>
              <w:spacing w:before="40" w:after="40" w:line="240" w:lineRule="auto"/>
              <w:rPr>
                <w:rFonts w:cs="Arial"/>
                <w:bCs/>
                <w:color w:val="1E4163"/>
                <w:sz w:val="20"/>
                <w:szCs w:val="20"/>
              </w:rPr>
            </w:pPr>
          </w:p>
        </w:tc>
      </w:tr>
      <w:tr w:rsidR="00E0696B" w:rsidRPr="007A74D8" w:rsidTr="00203DE4">
        <w:trPr>
          <w:cantSplit/>
        </w:trPr>
        <w:tc>
          <w:tcPr>
            <w:tcW w:w="1168" w:type="dxa"/>
            <w:shd w:val="clear" w:color="auto" w:fill="auto"/>
            <w:vAlign w:val="center"/>
          </w:tcPr>
          <w:p w:rsidR="00E0696B" w:rsidRPr="00CD09BD" w:rsidRDefault="00E0696B" w:rsidP="00AF1202">
            <w:pPr>
              <w:spacing w:before="120" w:after="120"/>
            </w:pPr>
            <w:r w:rsidRPr="00CD09BD">
              <w:t>11.3</w:t>
            </w:r>
          </w:p>
        </w:tc>
        <w:tc>
          <w:tcPr>
            <w:tcW w:w="2835" w:type="dxa"/>
            <w:shd w:val="clear" w:color="auto" w:fill="auto"/>
            <w:vAlign w:val="center"/>
          </w:tcPr>
          <w:p w:rsidR="00E0696B" w:rsidRDefault="00E0696B" w:rsidP="00AF1202">
            <w:pPr>
              <w:spacing w:before="120" w:after="120"/>
            </w:pPr>
            <w:r>
              <w:t>Time Frame Rules</w:t>
            </w:r>
          </w:p>
        </w:tc>
        <w:tc>
          <w:tcPr>
            <w:tcW w:w="2976" w:type="dxa"/>
            <w:shd w:val="clear" w:color="auto" w:fill="auto"/>
          </w:tcPr>
          <w:p w:rsidR="00E0696B" w:rsidRPr="0066607B" w:rsidRDefault="00E0696B" w:rsidP="002D3D2A">
            <w:pPr>
              <w:spacing w:before="40" w:after="40" w:line="240" w:lineRule="auto"/>
              <w:rPr>
                <w:rFonts w:cs="Arial"/>
                <w:bCs/>
                <w:color w:val="1E4163"/>
                <w:sz w:val="20"/>
                <w:szCs w:val="20"/>
              </w:rPr>
            </w:pPr>
          </w:p>
        </w:tc>
        <w:tc>
          <w:tcPr>
            <w:tcW w:w="2835" w:type="dxa"/>
          </w:tcPr>
          <w:p w:rsidR="00E0696B" w:rsidRPr="0066607B" w:rsidRDefault="00E0696B" w:rsidP="002D3D2A">
            <w:pPr>
              <w:spacing w:before="40" w:after="40" w:line="240" w:lineRule="auto"/>
              <w:rPr>
                <w:rFonts w:cs="Arial"/>
                <w:bCs/>
                <w:color w:val="1E4163"/>
                <w:sz w:val="20"/>
                <w:szCs w:val="20"/>
              </w:rPr>
            </w:pPr>
          </w:p>
        </w:tc>
        <w:tc>
          <w:tcPr>
            <w:tcW w:w="3261" w:type="dxa"/>
          </w:tcPr>
          <w:p w:rsidR="00E0696B" w:rsidRPr="0066607B" w:rsidRDefault="00E0696B" w:rsidP="002D3D2A">
            <w:pPr>
              <w:spacing w:before="40" w:after="40" w:line="240" w:lineRule="auto"/>
              <w:rPr>
                <w:rFonts w:cs="Arial"/>
                <w:bCs/>
                <w:color w:val="1E4163"/>
                <w:sz w:val="20"/>
                <w:szCs w:val="20"/>
              </w:rPr>
            </w:pPr>
          </w:p>
        </w:tc>
      </w:tr>
      <w:tr w:rsidR="00E0696B" w:rsidRPr="007A74D8" w:rsidTr="00203DE4">
        <w:trPr>
          <w:cantSplit/>
        </w:trPr>
        <w:tc>
          <w:tcPr>
            <w:tcW w:w="1168" w:type="dxa"/>
            <w:shd w:val="clear" w:color="auto" w:fill="auto"/>
            <w:vAlign w:val="center"/>
          </w:tcPr>
          <w:p w:rsidR="00E0696B" w:rsidRPr="00CD09BD" w:rsidRDefault="00E0696B" w:rsidP="00AF1202">
            <w:pPr>
              <w:spacing w:before="120" w:after="120"/>
            </w:pPr>
            <w:r w:rsidRPr="00CD09BD">
              <w:t>12</w:t>
            </w:r>
          </w:p>
        </w:tc>
        <w:tc>
          <w:tcPr>
            <w:tcW w:w="2835" w:type="dxa"/>
            <w:shd w:val="clear" w:color="auto" w:fill="auto"/>
            <w:vAlign w:val="center"/>
          </w:tcPr>
          <w:p w:rsidR="00E0696B" w:rsidRDefault="00E0696B" w:rsidP="00AF1202">
            <w:pPr>
              <w:spacing w:before="120" w:after="120"/>
            </w:pPr>
            <w:r>
              <w:t>AEMO Changes the LR for Sec</w:t>
            </w:r>
            <w:r w:rsidR="00AD16BE">
              <w:t>ond Tier NMIs from the Failed</w:t>
            </w:r>
            <w:r>
              <w:t xml:space="preserve"> Retailer</w:t>
            </w:r>
          </w:p>
        </w:tc>
        <w:tc>
          <w:tcPr>
            <w:tcW w:w="2976" w:type="dxa"/>
            <w:shd w:val="clear" w:color="auto" w:fill="auto"/>
          </w:tcPr>
          <w:p w:rsidR="00E0696B" w:rsidRPr="0066607B" w:rsidRDefault="00E0696B" w:rsidP="002D3D2A">
            <w:pPr>
              <w:spacing w:before="40" w:after="40" w:line="240" w:lineRule="auto"/>
              <w:rPr>
                <w:rFonts w:cs="Arial"/>
                <w:bCs/>
                <w:color w:val="1E4163"/>
                <w:sz w:val="20"/>
                <w:szCs w:val="20"/>
              </w:rPr>
            </w:pPr>
          </w:p>
        </w:tc>
        <w:tc>
          <w:tcPr>
            <w:tcW w:w="2835" w:type="dxa"/>
          </w:tcPr>
          <w:p w:rsidR="00E0696B" w:rsidRPr="0066607B" w:rsidRDefault="00E0696B" w:rsidP="002D3D2A">
            <w:pPr>
              <w:spacing w:before="40" w:after="40" w:line="240" w:lineRule="auto"/>
              <w:rPr>
                <w:rFonts w:cs="Arial"/>
                <w:bCs/>
                <w:color w:val="1E4163"/>
                <w:sz w:val="20"/>
                <w:szCs w:val="20"/>
              </w:rPr>
            </w:pPr>
          </w:p>
        </w:tc>
        <w:tc>
          <w:tcPr>
            <w:tcW w:w="3261" w:type="dxa"/>
          </w:tcPr>
          <w:p w:rsidR="00E0696B" w:rsidRPr="0066607B" w:rsidRDefault="00E0696B" w:rsidP="002D3D2A">
            <w:pPr>
              <w:spacing w:before="40" w:after="40" w:line="240" w:lineRule="auto"/>
              <w:rPr>
                <w:rFonts w:cs="Arial"/>
                <w:bCs/>
                <w:color w:val="1E4163"/>
                <w:sz w:val="20"/>
                <w:szCs w:val="20"/>
              </w:rPr>
            </w:pPr>
          </w:p>
        </w:tc>
      </w:tr>
      <w:tr w:rsidR="00E0696B" w:rsidRPr="007A74D8" w:rsidTr="00203DE4">
        <w:trPr>
          <w:cantSplit/>
        </w:trPr>
        <w:tc>
          <w:tcPr>
            <w:tcW w:w="1168" w:type="dxa"/>
            <w:shd w:val="clear" w:color="auto" w:fill="auto"/>
            <w:vAlign w:val="center"/>
          </w:tcPr>
          <w:p w:rsidR="00E0696B" w:rsidRPr="00CD09BD" w:rsidRDefault="00E0696B" w:rsidP="00AF1202">
            <w:pPr>
              <w:spacing w:before="120" w:after="120"/>
            </w:pPr>
            <w:r w:rsidRPr="00CD09BD">
              <w:t>12.1</w:t>
            </w:r>
          </w:p>
        </w:tc>
        <w:tc>
          <w:tcPr>
            <w:tcW w:w="2835" w:type="dxa"/>
            <w:shd w:val="clear" w:color="auto" w:fill="auto"/>
            <w:vAlign w:val="center"/>
          </w:tcPr>
          <w:p w:rsidR="00E0696B" w:rsidRDefault="00E0696B" w:rsidP="00AF1202">
            <w:pPr>
              <w:spacing w:before="120" w:after="120"/>
            </w:pPr>
            <w:r>
              <w:t>Conditions Precedent</w:t>
            </w:r>
          </w:p>
        </w:tc>
        <w:tc>
          <w:tcPr>
            <w:tcW w:w="2976" w:type="dxa"/>
            <w:shd w:val="clear" w:color="auto" w:fill="auto"/>
          </w:tcPr>
          <w:p w:rsidR="00E0696B" w:rsidRPr="0066607B" w:rsidRDefault="00E0696B" w:rsidP="002D3D2A">
            <w:pPr>
              <w:spacing w:before="40" w:after="40" w:line="240" w:lineRule="auto"/>
              <w:rPr>
                <w:rFonts w:cs="Arial"/>
                <w:bCs/>
                <w:color w:val="1E4163"/>
                <w:sz w:val="20"/>
                <w:szCs w:val="20"/>
              </w:rPr>
            </w:pPr>
          </w:p>
        </w:tc>
        <w:tc>
          <w:tcPr>
            <w:tcW w:w="2835" w:type="dxa"/>
          </w:tcPr>
          <w:p w:rsidR="00E0696B" w:rsidRPr="0066607B" w:rsidRDefault="00E0696B" w:rsidP="002D3D2A">
            <w:pPr>
              <w:spacing w:before="40" w:after="40" w:line="240" w:lineRule="auto"/>
              <w:rPr>
                <w:rFonts w:cs="Arial"/>
                <w:bCs/>
                <w:color w:val="1E4163"/>
                <w:sz w:val="20"/>
                <w:szCs w:val="20"/>
              </w:rPr>
            </w:pPr>
          </w:p>
        </w:tc>
        <w:tc>
          <w:tcPr>
            <w:tcW w:w="3261" w:type="dxa"/>
          </w:tcPr>
          <w:p w:rsidR="00E0696B" w:rsidRPr="0066607B" w:rsidRDefault="00E0696B" w:rsidP="002D3D2A">
            <w:pPr>
              <w:spacing w:before="40" w:after="40" w:line="240" w:lineRule="auto"/>
              <w:rPr>
                <w:rFonts w:cs="Arial"/>
                <w:bCs/>
                <w:color w:val="1E4163"/>
                <w:sz w:val="20"/>
                <w:szCs w:val="20"/>
              </w:rPr>
            </w:pPr>
          </w:p>
        </w:tc>
      </w:tr>
      <w:tr w:rsidR="00E0696B" w:rsidRPr="007A74D8" w:rsidTr="00203DE4">
        <w:trPr>
          <w:cantSplit/>
        </w:trPr>
        <w:tc>
          <w:tcPr>
            <w:tcW w:w="1168" w:type="dxa"/>
            <w:shd w:val="clear" w:color="auto" w:fill="auto"/>
            <w:vAlign w:val="center"/>
          </w:tcPr>
          <w:p w:rsidR="00E0696B" w:rsidRPr="00CD09BD" w:rsidRDefault="00E0696B" w:rsidP="00AF1202">
            <w:pPr>
              <w:spacing w:before="120" w:after="120"/>
            </w:pPr>
            <w:r w:rsidRPr="00CD09BD">
              <w:t>12.2</w:t>
            </w:r>
          </w:p>
        </w:tc>
        <w:tc>
          <w:tcPr>
            <w:tcW w:w="2835" w:type="dxa"/>
            <w:shd w:val="clear" w:color="auto" w:fill="auto"/>
            <w:vAlign w:val="center"/>
          </w:tcPr>
          <w:p w:rsidR="00E0696B" w:rsidRDefault="00E0696B" w:rsidP="00AF1202">
            <w:pPr>
              <w:spacing w:before="120" w:after="120"/>
            </w:pPr>
            <w:r>
              <w:t>AEMO Obligations</w:t>
            </w:r>
          </w:p>
        </w:tc>
        <w:tc>
          <w:tcPr>
            <w:tcW w:w="2976" w:type="dxa"/>
            <w:shd w:val="clear" w:color="auto" w:fill="auto"/>
          </w:tcPr>
          <w:p w:rsidR="00E0696B" w:rsidRPr="0066607B" w:rsidRDefault="00E0696B" w:rsidP="002D3D2A">
            <w:pPr>
              <w:spacing w:before="40" w:after="40" w:line="240" w:lineRule="auto"/>
              <w:rPr>
                <w:rFonts w:cs="Arial"/>
                <w:bCs/>
                <w:color w:val="1E4163"/>
                <w:sz w:val="20"/>
                <w:szCs w:val="20"/>
              </w:rPr>
            </w:pPr>
          </w:p>
        </w:tc>
        <w:tc>
          <w:tcPr>
            <w:tcW w:w="2835" w:type="dxa"/>
          </w:tcPr>
          <w:p w:rsidR="00E0696B" w:rsidRPr="0066607B" w:rsidRDefault="00E0696B" w:rsidP="002D3D2A">
            <w:pPr>
              <w:spacing w:before="40" w:after="40" w:line="240" w:lineRule="auto"/>
              <w:rPr>
                <w:rFonts w:cs="Arial"/>
                <w:bCs/>
                <w:color w:val="1E4163"/>
                <w:sz w:val="20"/>
                <w:szCs w:val="20"/>
              </w:rPr>
            </w:pPr>
          </w:p>
        </w:tc>
        <w:tc>
          <w:tcPr>
            <w:tcW w:w="3261" w:type="dxa"/>
          </w:tcPr>
          <w:p w:rsidR="00E0696B" w:rsidRPr="0066607B" w:rsidRDefault="00E0696B" w:rsidP="002D3D2A">
            <w:pPr>
              <w:spacing w:before="40" w:after="40" w:line="240" w:lineRule="auto"/>
              <w:rPr>
                <w:rFonts w:cs="Arial"/>
                <w:bCs/>
                <w:color w:val="1E4163"/>
                <w:sz w:val="20"/>
                <w:szCs w:val="20"/>
              </w:rPr>
            </w:pPr>
          </w:p>
        </w:tc>
      </w:tr>
      <w:tr w:rsidR="00E0696B" w:rsidRPr="007A74D8" w:rsidTr="00203DE4">
        <w:trPr>
          <w:cantSplit/>
        </w:trPr>
        <w:tc>
          <w:tcPr>
            <w:tcW w:w="1168" w:type="dxa"/>
            <w:shd w:val="clear" w:color="auto" w:fill="auto"/>
            <w:vAlign w:val="center"/>
          </w:tcPr>
          <w:p w:rsidR="00E0696B" w:rsidRPr="00CD09BD" w:rsidRDefault="00E0696B" w:rsidP="00AF1202">
            <w:pPr>
              <w:spacing w:before="120" w:after="120"/>
            </w:pPr>
            <w:r w:rsidRPr="00CD09BD">
              <w:t>12.3</w:t>
            </w:r>
          </w:p>
        </w:tc>
        <w:tc>
          <w:tcPr>
            <w:tcW w:w="2835" w:type="dxa"/>
            <w:shd w:val="clear" w:color="auto" w:fill="auto"/>
            <w:vAlign w:val="center"/>
          </w:tcPr>
          <w:p w:rsidR="00E0696B" w:rsidRDefault="00E0696B" w:rsidP="00AF1202">
            <w:pPr>
              <w:spacing w:before="120" w:after="120"/>
            </w:pPr>
            <w:r>
              <w:t>Time Frame Rules</w:t>
            </w:r>
          </w:p>
        </w:tc>
        <w:tc>
          <w:tcPr>
            <w:tcW w:w="2976" w:type="dxa"/>
            <w:shd w:val="clear" w:color="auto" w:fill="auto"/>
          </w:tcPr>
          <w:p w:rsidR="00E0696B" w:rsidRPr="0066607B" w:rsidRDefault="00E0696B" w:rsidP="002D3D2A">
            <w:pPr>
              <w:spacing w:before="40" w:after="40" w:line="240" w:lineRule="auto"/>
              <w:rPr>
                <w:rFonts w:cs="Arial"/>
                <w:bCs/>
                <w:color w:val="1E4163"/>
                <w:sz w:val="20"/>
                <w:szCs w:val="20"/>
              </w:rPr>
            </w:pPr>
          </w:p>
        </w:tc>
        <w:tc>
          <w:tcPr>
            <w:tcW w:w="2835" w:type="dxa"/>
          </w:tcPr>
          <w:p w:rsidR="00E0696B" w:rsidRPr="0066607B" w:rsidRDefault="00E0696B" w:rsidP="002D3D2A">
            <w:pPr>
              <w:spacing w:before="40" w:after="40" w:line="240" w:lineRule="auto"/>
              <w:rPr>
                <w:rFonts w:cs="Arial"/>
                <w:bCs/>
                <w:color w:val="1E4163"/>
                <w:sz w:val="20"/>
                <w:szCs w:val="20"/>
              </w:rPr>
            </w:pPr>
          </w:p>
        </w:tc>
        <w:tc>
          <w:tcPr>
            <w:tcW w:w="3261" w:type="dxa"/>
          </w:tcPr>
          <w:p w:rsidR="00E0696B" w:rsidRPr="0066607B" w:rsidRDefault="00E0696B" w:rsidP="002D3D2A">
            <w:pPr>
              <w:spacing w:before="40" w:after="40" w:line="240" w:lineRule="auto"/>
              <w:rPr>
                <w:rFonts w:cs="Arial"/>
                <w:bCs/>
                <w:color w:val="1E4163"/>
                <w:sz w:val="20"/>
                <w:szCs w:val="20"/>
              </w:rPr>
            </w:pPr>
          </w:p>
        </w:tc>
      </w:tr>
      <w:tr w:rsidR="00E0696B" w:rsidRPr="007A74D8" w:rsidTr="00203DE4">
        <w:trPr>
          <w:cantSplit/>
        </w:trPr>
        <w:tc>
          <w:tcPr>
            <w:tcW w:w="1168" w:type="dxa"/>
            <w:shd w:val="clear" w:color="auto" w:fill="auto"/>
            <w:vAlign w:val="center"/>
          </w:tcPr>
          <w:p w:rsidR="00E0696B" w:rsidRPr="00CD09BD" w:rsidRDefault="00E0696B" w:rsidP="00AF1202">
            <w:pPr>
              <w:spacing w:before="120" w:after="120"/>
            </w:pPr>
            <w:r w:rsidRPr="00CD09BD">
              <w:t>13</w:t>
            </w:r>
          </w:p>
        </w:tc>
        <w:tc>
          <w:tcPr>
            <w:tcW w:w="2835" w:type="dxa"/>
            <w:shd w:val="clear" w:color="auto" w:fill="auto"/>
            <w:vAlign w:val="center"/>
          </w:tcPr>
          <w:p w:rsidR="00E0696B" w:rsidRDefault="00E0696B" w:rsidP="00AF1202">
            <w:pPr>
              <w:spacing w:before="120" w:after="120"/>
            </w:pPr>
            <w:r>
              <w:t>AEMO Changes FRMP and LR Roles for Fi</w:t>
            </w:r>
            <w:r w:rsidR="00AD16BE">
              <w:t>rst Tier NMIs from the Failed</w:t>
            </w:r>
            <w:r>
              <w:t xml:space="preserve"> Retailer and Completes Other Role Changes as Required </w:t>
            </w:r>
          </w:p>
        </w:tc>
        <w:tc>
          <w:tcPr>
            <w:tcW w:w="2976" w:type="dxa"/>
            <w:shd w:val="clear" w:color="auto" w:fill="auto"/>
          </w:tcPr>
          <w:p w:rsidR="00E0696B" w:rsidRPr="0066607B" w:rsidRDefault="00E0696B" w:rsidP="002D3D2A">
            <w:pPr>
              <w:spacing w:before="40" w:after="40" w:line="240" w:lineRule="auto"/>
              <w:rPr>
                <w:rFonts w:cs="Arial"/>
                <w:bCs/>
                <w:color w:val="1E4163"/>
                <w:sz w:val="20"/>
                <w:szCs w:val="20"/>
              </w:rPr>
            </w:pPr>
          </w:p>
        </w:tc>
        <w:tc>
          <w:tcPr>
            <w:tcW w:w="2835" w:type="dxa"/>
          </w:tcPr>
          <w:p w:rsidR="00E0696B" w:rsidRPr="0066607B" w:rsidRDefault="00E0696B" w:rsidP="002D3D2A">
            <w:pPr>
              <w:spacing w:before="40" w:after="40" w:line="240" w:lineRule="auto"/>
              <w:rPr>
                <w:rFonts w:cs="Arial"/>
                <w:bCs/>
                <w:color w:val="1E4163"/>
                <w:sz w:val="20"/>
                <w:szCs w:val="20"/>
              </w:rPr>
            </w:pPr>
          </w:p>
        </w:tc>
        <w:tc>
          <w:tcPr>
            <w:tcW w:w="3261" w:type="dxa"/>
          </w:tcPr>
          <w:p w:rsidR="00E0696B" w:rsidRPr="0066607B" w:rsidRDefault="00E0696B" w:rsidP="002D3D2A">
            <w:pPr>
              <w:spacing w:before="40" w:after="40" w:line="240" w:lineRule="auto"/>
              <w:rPr>
                <w:rFonts w:cs="Arial"/>
                <w:bCs/>
                <w:color w:val="1E4163"/>
                <w:sz w:val="20"/>
                <w:szCs w:val="20"/>
              </w:rPr>
            </w:pPr>
          </w:p>
        </w:tc>
      </w:tr>
      <w:tr w:rsidR="00E0696B" w:rsidRPr="007A74D8" w:rsidTr="00203DE4">
        <w:trPr>
          <w:cantSplit/>
        </w:trPr>
        <w:tc>
          <w:tcPr>
            <w:tcW w:w="1168" w:type="dxa"/>
            <w:shd w:val="clear" w:color="auto" w:fill="auto"/>
            <w:vAlign w:val="center"/>
          </w:tcPr>
          <w:p w:rsidR="00E0696B" w:rsidRPr="00CD09BD" w:rsidRDefault="00E0696B" w:rsidP="00AF1202">
            <w:pPr>
              <w:spacing w:before="120" w:after="120"/>
            </w:pPr>
            <w:r w:rsidRPr="00CD09BD">
              <w:t>13.1</w:t>
            </w:r>
          </w:p>
        </w:tc>
        <w:tc>
          <w:tcPr>
            <w:tcW w:w="2835" w:type="dxa"/>
            <w:shd w:val="clear" w:color="auto" w:fill="auto"/>
            <w:vAlign w:val="center"/>
          </w:tcPr>
          <w:p w:rsidR="00E0696B" w:rsidRDefault="00E0696B" w:rsidP="00AF1202">
            <w:pPr>
              <w:spacing w:before="120" w:after="120"/>
            </w:pPr>
            <w:r>
              <w:t>Application</w:t>
            </w:r>
          </w:p>
        </w:tc>
        <w:tc>
          <w:tcPr>
            <w:tcW w:w="2976" w:type="dxa"/>
            <w:shd w:val="clear" w:color="auto" w:fill="auto"/>
          </w:tcPr>
          <w:p w:rsidR="00E0696B" w:rsidRPr="0066607B" w:rsidRDefault="00E0696B" w:rsidP="002D3D2A">
            <w:pPr>
              <w:spacing w:before="40" w:after="40" w:line="240" w:lineRule="auto"/>
              <w:rPr>
                <w:rFonts w:cs="Arial"/>
                <w:bCs/>
                <w:color w:val="1E4163"/>
                <w:sz w:val="20"/>
                <w:szCs w:val="20"/>
              </w:rPr>
            </w:pPr>
          </w:p>
        </w:tc>
        <w:tc>
          <w:tcPr>
            <w:tcW w:w="2835" w:type="dxa"/>
          </w:tcPr>
          <w:p w:rsidR="00E0696B" w:rsidRPr="0066607B" w:rsidRDefault="00E0696B" w:rsidP="002D3D2A">
            <w:pPr>
              <w:spacing w:before="40" w:after="40" w:line="240" w:lineRule="auto"/>
              <w:rPr>
                <w:rFonts w:cs="Arial"/>
                <w:bCs/>
                <w:color w:val="1E4163"/>
                <w:sz w:val="20"/>
                <w:szCs w:val="20"/>
              </w:rPr>
            </w:pPr>
          </w:p>
        </w:tc>
        <w:tc>
          <w:tcPr>
            <w:tcW w:w="3261" w:type="dxa"/>
          </w:tcPr>
          <w:p w:rsidR="00E0696B" w:rsidRPr="0066607B" w:rsidRDefault="00E0696B" w:rsidP="002D3D2A">
            <w:pPr>
              <w:spacing w:before="40" w:after="40" w:line="240" w:lineRule="auto"/>
              <w:rPr>
                <w:rFonts w:cs="Arial"/>
                <w:bCs/>
                <w:color w:val="1E4163"/>
                <w:sz w:val="20"/>
                <w:szCs w:val="20"/>
              </w:rPr>
            </w:pPr>
          </w:p>
        </w:tc>
      </w:tr>
      <w:tr w:rsidR="00E0696B" w:rsidRPr="007A74D8" w:rsidTr="00203DE4">
        <w:trPr>
          <w:cantSplit/>
        </w:trPr>
        <w:tc>
          <w:tcPr>
            <w:tcW w:w="1168" w:type="dxa"/>
            <w:shd w:val="clear" w:color="auto" w:fill="auto"/>
            <w:vAlign w:val="center"/>
          </w:tcPr>
          <w:p w:rsidR="00E0696B" w:rsidRPr="00CD09BD" w:rsidRDefault="00E0696B" w:rsidP="00AF1202">
            <w:pPr>
              <w:spacing w:before="120" w:after="120"/>
            </w:pPr>
            <w:r w:rsidRPr="00CD09BD">
              <w:t>13.2</w:t>
            </w:r>
          </w:p>
        </w:tc>
        <w:tc>
          <w:tcPr>
            <w:tcW w:w="2835" w:type="dxa"/>
            <w:shd w:val="clear" w:color="auto" w:fill="auto"/>
            <w:vAlign w:val="center"/>
          </w:tcPr>
          <w:p w:rsidR="00E0696B" w:rsidRDefault="00E0696B" w:rsidP="00AF1202">
            <w:pPr>
              <w:spacing w:before="120" w:after="120"/>
            </w:pPr>
            <w:r>
              <w:t>Conditions Precedent</w:t>
            </w:r>
          </w:p>
        </w:tc>
        <w:tc>
          <w:tcPr>
            <w:tcW w:w="2976" w:type="dxa"/>
            <w:shd w:val="clear" w:color="auto" w:fill="auto"/>
          </w:tcPr>
          <w:p w:rsidR="00E0696B" w:rsidRPr="0066607B" w:rsidRDefault="00E0696B" w:rsidP="002D3D2A">
            <w:pPr>
              <w:spacing w:before="40" w:after="40" w:line="240" w:lineRule="auto"/>
              <w:rPr>
                <w:rFonts w:cs="Arial"/>
                <w:bCs/>
                <w:color w:val="1E4163"/>
                <w:sz w:val="20"/>
                <w:szCs w:val="20"/>
              </w:rPr>
            </w:pPr>
          </w:p>
        </w:tc>
        <w:tc>
          <w:tcPr>
            <w:tcW w:w="2835" w:type="dxa"/>
          </w:tcPr>
          <w:p w:rsidR="00E0696B" w:rsidRPr="0066607B" w:rsidRDefault="00E0696B" w:rsidP="002D3D2A">
            <w:pPr>
              <w:spacing w:before="40" w:after="40" w:line="240" w:lineRule="auto"/>
              <w:rPr>
                <w:rFonts w:cs="Arial"/>
                <w:bCs/>
                <w:color w:val="1E4163"/>
                <w:sz w:val="20"/>
                <w:szCs w:val="20"/>
              </w:rPr>
            </w:pPr>
          </w:p>
        </w:tc>
        <w:tc>
          <w:tcPr>
            <w:tcW w:w="3261" w:type="dxa"/>
          </w:tcPr>
          <w:p w:rsidR="00E0696B" w:rsidRPr="0066607B" w:rsidRDefault="00E0696B" w:rsidP="002D3D2A">
            <w:pPr>
              <w:spacing w:before="40" w:after="40" w:line="240" w:lineRule="auto"/>
              <w:rPr>
                <w:rFonts w:cs="Arial"/>
                <w:bCs/>
                <w:color w:val="1E4163"/>
                <w:sz w:val="20"/>
                <w:szCs w:val="20"/>
              </w:rPr>
            </w:pPr>
          </w:p>
        </w:tc>
      </w:tr>
      <w:tr w:rsidR="00E0696B" w:rsidRPr="007A74D8" w:rsidTr="00203DE4">
        <w:trPr>
          <w:cantSplit/>
        </w:trPr>
        <w:tc>
          <w:tcPr>
            <w:tcW w:w="1168" w:type="dxa"/>
            <w:shd w:val="clear" w:color="auto" w:fill="auto"/>
            <w:vAlign w:val="center"/>
          </w:tcPr>
          <w:p w:rsidR="00E0696B" w:rsidRPr="00CD09BD" w:rsidRDefault="00E0696B" w:rsidP="00AF1202">
            <w:pPr>
              <w:spacing w:before="120" w:after="120"/>
            </w:pPr>
            <w:r w:rsidRPr="00CD09BD">
              <w:t>13.3</w:t>
            </w:r>
          </w:p>
        </w:tc>
        <w:tc>
          <w:tcPr>
            <w:tcW w:w="2835" w:type="dxa"/>
            <w:shd w:val="clear" w:color="auto" w:fill="auto"/>
            <w:vAlign w:val="center"/>
          </w:tcPr>
          <w:p w:rsidR="00E0696B" w:rsidRDefault="00E0696B" w:rsidP="00AF1202">
            <w:pPr>
              <w:spacing w:before="120" w:after="120"/>
            </w:pPr>
            <w:r>
              <w:t>AEMO Obligations</w:t>
            </w:r>
          </w:p>
        </w:tc>
        <w:tc>
          <w:tcPr>
            <w:tcW w:w="2976" w:type="dxa"/>
            <w:shd w:val="clear" w:color="auto" w:fill="auto"/>
          </w:tcPr>
          <w:p w:rsidR="00E0696B" w:rsidRPr="0066607B" w:rsidRDefault="00E0696B" w:rsidP="002D3D2A">
            <w:pPr>
              <w:spacing w:before="40" w:after="40" w:line="240" w:lineRule="auto"/>
              <w:rPr>
                <w:rFonts w:cs="Arial"/>
                <w:bCs/>
                <w:color w:val="1E4163"/>
                <w:sz w:val="20"/>
                <w:szCs w:val="20"/>
              </w:rPr>
            </w:pPr>
          </w:p>
        </w:tc>
        <w:tc>
          <w:tcPr>
            <w:tcW w:w="2835" w:type="dxa"/>
          </w:tcPr>
          <w:p w:rsidR="00E0696B" w:rsidRPr="0066607B" w:rsidRDefault="00E0696B" w:rsidP="002D3D2A">
            <w:pPr>
              <w:spacing w:before="40" w:after="40" w:line="240" w:lineRule="auto"/>
              <w:rPr>
                <w:rFonts w:cs="Arial"/>
                <w:bCs/>
                <w:color w:val="1E4163"/>
                <w:sz w:val="20"/>
                <w:szCs w:val="20"/>
              </w:rPr>
            </w:pPr>
          </w:p>
        </w:tc>
        <w:tc>
          <w:tcPr>
            <w:tcW w:w="3261" w:type="dxa"/>
          </w:tcPr>
          <w:p w:rsidR="00E0696B" w:rsidRPr="0066607B" w:rsidRDefault="00E0696B" w:rsidP="002D3D2A">
            <w:pPr>
              <w:spacing w:before="40" w:after="40" w:line="240" w:lineRule="auto"/>
              <w:rPr>
                <w:rFonts w:cs="Arial"/>
                <w:bCs/>
                <w:color w:val="1E4163"/>
                <w:sz w:val="20"/>
                <w:szCs w:val="20"/>
              </w:rPr>
            </w:pPr>
          </w:p>
        </w:tc>
      </w:tr>
      <w:tr w:rsidR="00E0696B" w:rsidRPr="007A74D8" w:rsidTr="00203DE4">
        <w:trPr>
          <w:cantSplit/>
        </w:trPr>
        <w:tc>
          <w:tcPr>
            <w:tcW w:w="1168" w:type="dxa"/>
            <w:shd w:val="clear" w:color="auto" w:fill="auto"/>
            <w:vAlign w:val="center"/>
          </w:tcPr>
          <w:p w:rsidR="00E0696B" w:rsidRPr="00CD09BD" w:rsidRDefault="00E0696B" w:rsidP="00AF1202">
            <w:pPr>
              <w:spacing w:before="120" w:after="120"/>
            </w:pPr>
            <w:r w:rsidRPr="00CD09BD">
              <w:t>13.4</w:t>
            </w:r>
          </w:p>
        </w:tc>
        <w:tc>
          <w:tcPr>
            <w:tcW w:w="2835" w:type="dxa"/>
            <w:shd w:val="clear" w:color="auto" w:fill="auto"/>
            <w:vAlign w:val="center"/>
          </w:tcPr>
          <w:p w:rsidR="00E0696B" w:rsidRDefault="00E0696B" w:rsidP="00AF1202">
            <w:pPr>
              <w:spacing w:before="120" w:after="120"/>
            </w:pPr>
            <w:r>
              <w:t>Time Frame Rules</w:t>
            </w:r>
          </w:p>
        </w:tc>
        <w:tc>
          <w:tcPr>
            <w:tcW w:w="2976" w:type="dxa"/>
            <w:shd w:val="clear" w:color="auto" w:fill="auto"/>
          </w:tcPr>
          <w:p w:rsidR="00E0696B" w:rsidRPr="0066607B" w:rsidRDefault="00E0696B" w:rsidP="002D3D2A">
            <w:pPr>
              <w:spacing w:before="40" w:after="40" w:line="240" w:lineRule="auto"/>
              <w:rPr>
                <w:rFonts w:cs="Arial"/>
                <w:bCs/>
                <w:color w:val="1E4163"/>
                <w:sz w:val="20"/>
                <w:szCs w:val="20"/>
              </w:rPr>
            </w:pPr>
          </w:p>
        </w:tc>
        <w:tc>
          <w:tcPr>
            <w:tcW w:w="2835" w:type="dxa"/>
          </w:tcPr>
          <w:p w:rsidR="00E0696B" w:rsidRPr="0066607B" w:rsidRDefault="00E0696B" w:rsidP="002D3D2A">
            <w:pPr>
              <w:spacing w:before="40" w:after="40" w:line="240" w:lineRule="auto"/>
              <w:rPr>
                <w:rFonts w:cs="Arial"/>
                <w:bCs/>
                <w:color w:val="1E4163"/>
                <w:sz w:val="20"/>
                <w:szCs w:val="20"/>
              </w:rPr>
            </w:pPr>
          </w:p>
        </w:tc>
        <w:tc>
          <w:tcPr>
            <w:tcW w:w="3261" w:type="dxa"/>
          </w:tcPr>
          <w:p w:rsidR="00E0696B" w:rsidRPr="0066607B" w:rsidRDefault="00E0696B" w:rsidP="002D3D2A">
            <w:pPr>
              <w:spacing w:before="40" w:after="40" w:line="240" w:lineRule="auto"/>
              <w:rPr>
                <w:rFonts w:cs="Arial"/>
                <w:bCs/>
                <w:color w:val="1E4163"/>
                <w:sz w:val="20"/>
                <w:szCs w:val="20"/>
              </w:rPr>
            </w:pPr>
          </w:p>
        </w:tc>
      </w:tr>
      <w:tr w:rsidR="00E0696B" w:rsidRPr="007A74D8" w:rsidTr="00203DE4">
        <w:trPr>
          <w:cantSplit/>
        </w:trPr>
        <w:tc>
          <w:tcPr>
            <w:tcW w:w="1168" w:type="dxa"/>
            <w:shd w:val="clear" w:color="auto" w:fill="auto"/>
            <w:vAlign w:val="center"/>
          </w:tcPr>
          <w:p w:rsidR="00E0696B" w:rsidRPr="00CD09BD" w:rsidRDefault="006431A9" w:rsidP="00AF1202">
            <w:pPr>
              <w:spacing w:before="120" w:after="120"/>
            </w:pPr>
            <w:r w:rsidRPr="00CD09BD">
              <w:t>14</w:t>
            </w:r>
          </w:p>
        </w:tc>
        <w:tc>
          <w:tcPr>
            <w:tcW w:w="2835" w:type="dxa"/>
            <w:shd w:val="clear" w:color="auto" w:fill="auto"/>
            <w:vAlign w:val="center"/>
          </w:tcPr>
          <w:p w:rsidR="00E0696B" w:rsidRDefault="006431A9" w:rsidP="00AF1202">
            <w:pPr>
              <w:spacing w:before="120" w:after="120"/>
            </w:pPr>
            <w:r>
              <w:t>AEMO Produces Pending Transfer Request and ROC Transfer Confirmation Email for the ROLR</w:t>
            </w:r>
          </w:p>
        </w:tc>
        <w:tc>
          <w:tcPr>
            <w:tcW w:w="2976" w:type="dxa"/>
            <w:shd w:val="clear" w:color="auto" w:fill="auto"/>
          </w:tcPr>
          <w:p w:rsidR="00E0696B" w:rsidRPr="0066607B" w:rsidRDefault="00E0696B" w:rsidP="002D3D2A">
            <w:pPr>
              <w:spacing w:before="40" w:after="40" w:line="240" w:lineRule="auto"/>
              <w:rPr>
                <w:rFonts w:cs="Arial"/>
                <w:bCs/>
                <w:color w:val="1E4163"/>
                <w:sz w:val="20"/>
                <w:szCs w:val="20"/>
              </w:rPr>
            </w:pPr>
          </w:p>
        </w:tc>
        <w:tc>
          <w:tcPr>
            <w:tcW w:w="2835" w:type="dxa"/>
          </w:tcPr>
          <w:p w:rsidR="00E0696B" w:rsidRPr="0066607B" w:rsidRDefault="00E0696B" w:rsidP="002D3D2A">
            <w:pPr>
              <w:spacing w:before="40" w:after="40" w:line="240" w:lineRule="auto"/>
              <w:rPr>
                <w:rFonts w:cs="Arial"/>
                <w:bCs/>
                <w:color w:val="1E4163"/>
                <w:sz w:val="20"/>
                <w:szCs w:val="20"/>
              </w:rPr>
            </w:pPr>
          </w:p>
        </w:tc>
        <w:tc>
          <w:tcPr>
            <w:tcW w:w="3261" w:type="dxa"/>
          </w:tcPr>
          <w:p w:rsidR="00E0696B" w:rsidRPr="0066607B" w:rsidRDefault="00E0696B" w:rsidP="002D3D2A">
            <w:pPr>
              <w:spacing w:before="40" w:after="40" w:line="240" w:lineRule="auto"/>
              <w:rPr>
                <w:rFonts w:cs="Arial"/>
                <w:bCs/>
                <w:color w:val="1E4163"/>
                <w:sz w:val="20"/>
                <w:szCs w:val="20"/>
              </w:rPr>
            </w:pPr>
          </w:p>
        </w:tc>
      </w:tr>
      <w:tr w:rsidR="00E0696B" w:rsidRPr="007A74D8" w:rsidTr="00203DE4">
        <w:trPr>
          <w:cantSplit/>
        </w:trPr>
        <w:tc>
          <w:tcPr>
            <w:tcW w:w="1168" w:type="dxa"/>
            <w:shd w:val="clear" w:color="auto" w:fill="auto"/>
            <w:vAlign w:val="center"/>
          </w:tcPr>
          <w:p w:rsidR="00E0696B" w:rsidRPr="00CD09BD" w:rsidRDefault="006431A9" w:rsidP="00AF1202">
            <w:pPr>
              <w:spacing w:before="120" w:after="120"/>
            </w:pPr>
            <w:r w:rsidRPr="00CD09BD">
              <w:t>14.1</w:t>
            </w:r>
          </w:p>
        </w:tc>
        <w:tc>
          <w:tcPr>
            <w:tcW w:w="2835" w:type="dxa"/>
            <w:shd w:val="clear" w:color="auto" w:fill="auto"/>
            <w:vAlign w:val="center"/>
          </w:tcPr>
          <w:p w:rsidR="00E0696B" w:rsidRDefault="00E0696B" w:rsidP="00AF1202">
            <w:pPr>
              <w:spacing w:before="120" w:after="120"/>
            </w:pPr>
            <w:r>
              <w:t>AEMO Obligations</w:t>
            </w:r>
          </w:p>
        </w:tc>
        <w:tc>
          <w:tcPr>
            <w:tcW w:w="2976" w:type="dxa"/>
            <w:shd w:val="clear" w:color="auto" w:fill="auto"/>
          </w:tcPr>
          <w:p w:rsidR="00E0696B" w:rsidRPr="0066607B" w:rsidRDefault="00E0696B" w:rsidP="002D3D2A">
            <w:pPr>
              <w:spacing w:before="40" w:after="40" w:line="240" w:lineRule="auto"/>
              <w:rPr>
                <w:rFonts w:cs="Arial"/>
                <w:bCs/>
                <w:color w:val="1E4163"/>
                <w:sz w:val="20"/>
                <w:szCs w:val="20"/>
              </w:rPr>
            </w:pPr>
          </w:p>
        </w:tc>
        <w:tc>
          <w:tcPr>
            <w:tcW w:w="2835" w:type="dxa"/>
          </w:tcPr>
          <w:p w:rsidR="00E0696B" w:rsidRPr="0066607B" w:rsidRDefault="00E0696B" w:rsidP="002D3D2A">
            <w:pPr>
              <w:spacing w:before="40" w:after="40" w:line="240" w:lineRule="auto"/>
              <w:rPr>
                <w:rFonts w:cs="Arial"/>
                <w:bCs/>
                <w:color w:val="1E4163"/>
                <w:sz w:val="20"/>
                <w:szCs w:val="20"/>
              </w:rPr>
            </w:pPr>
          </w:p>
        </w:tc>
        <w:tc>
          <w:tcPr>
            <w:tcW w:w="3261" w:type="dxa"/>
          </w:tcPr>
          <w:p w:rsidR="00E0696B" w:rsidRPr="0066607B" w:rsidRDefault="00E0696B" w:rsidP="002D3D2A">
            <w:pPr>
              <w:spacing w:before="40" w:after="40" w:line="240" w:lineRule="auto"/>
              <w:rPr>
                <w:rFonts w:cs="Arial"/>
                <w:bCs/>
                <w:color w:val="1E4163"/>
                <w:sz w:val="20"/>
                <w:szCs w:val="20"/>
              </w:rPr>
            </w:pPr>
          </w:p>
        </w:tc>
      </w:tr>
      <w:tr w:rsidR="00E0696B" w:rsidRPr="007A74D8" w:rsidTr="00203DE4">
        <w:trPr>
          <w:cantSplit/>
        </w:trPr>
        <w:tc>
          <w:tcPr>
            <w:tcW w:w="1168" w:type="dxa"/>
            <w:shd w:val="clear" w:color="auto" w:fill="auto"/>
            <w:vAlign w:val="center"/>
          </w:tcPr>
          <w:p w:rsidR="00E0696B" w:rsidRPr="00CD09BD" w:rsidRDefault="006431A9" w:rsidP="00AF1202">
            <w:pPr>
              <w:spacing w:before="120" w:after="120"/>
            </w:pPr>
            <w:r w:rsidRPr="00CD09BD">
              <w:t>14.2</w:t>
            </w:r>
          </w:p>
        </w:tc>
        <w:tc>
          <w:tcPr>
            <w:tcW w:w="2835" w:type="dxa"/>
            <w:shd w:val="clear" w:color="auto" w:fill="auto"/>
            <w:vAlign w:val="center"/>
          </w:tcPr>
          <w:p w:rsidR="00E0696B" w:rsidRDefault="006431A9" w:rsidP="00AF1202">
            <w:pPr>
              <w:spacing w:before="120" w:after="120"/>
            </w:pPr>
            <w:r>
              <w:t>ROLR Obligations</w:t>
            </w:r>
          </w:p>
        </w:tc>
        <w:tc>
          <w:tcPr>
            <w:tcW w:w="2976" w:type="dxa"/>
            <w:shd w:val="clear" w:color="auto" w:fill="auto"/>
          </w:tcPr>
          <w:p w:rsidR="00E0696B" w:rsidRPr="0066607B" w:rsidRDefault="00E0696B" w:rsidP="002D3D2A">
            <w:pPr>
              <w:spacing w:before="40" w:after="40" w:line="240" w:lineRule="auto"/>
              <w:rPr>
                <w:rFonts w:cs="Arial"/>
                <w:bCs/>
                <w:color w:val="1E4163"/>
                <w:sz w:val="20"/>
                <w:szCs w:val="20"/>
              </w:rPr>
            </w:pPr>
          </w:p>
        </w:tc>
        <w:tc>
          <w:tcPr>
            <w:tcW w:w="2835" w:type="dxa"/>
          </w:tcPr>
          <w:p w:rsidR="00E0696B" w:rsidRPr="0066607B" w:rsidRDefault="00E0696B" w:rsidP="002D3D2A">
            <w:pPr>
              <w:spacing w:before="40" w:after="40" w:line="240" w:lineRule="auto"/>
              <w:rPr>
                <w:rFonts w:cs="Arial"/>
                <w:bCs/>
                <w:color w:val="1E4163"/>
                <w:sz w:val="20"/>
                <w:szCs w:val="20"/>
              </w:rPr>
            </w:pPr>
          </w:p>
        </w:tc>
        <w:tc>
          <w:tcPr>
            <w:tcW w:w="3261" w:type="dxa"/>
          </w:tcPr>
          <w:p w:rsidR="00E0696B" w:rsidRPr="0066607B" w:rsidRDefault="00E0696B" w:rsidP="002D3D2A">
            <w:pPr>
              <w:spacing w:before="40" w:after="40" w:line="240" w:lineRule="auto"/>
              <w:rPr>
                <w:rFonts w:cs="Arial"/>
                <w:bCs/>
                <w:color w:val="1E4163"/>
                <w:sz w:val="20"/>
                <w:szCs w:val="20"/>
              </w:rPr>
            </w:pPr>
          </w:p>
        </w:tc>
      </w:tr>
      <w:tr w:rsidR="00E0696B" w:rsidRPr="007A74D8" w:rsidTr="00203DE4">
        <w:trPr>
          <w:cantSplit/>
        </w:trPr>
        <w:tc>
          <w:tcPr>
            <w:tcW w:w="1168" w:type="dxa"/>
            <w:shd w:val="clear" w:color="auto" w:fill="auto"/>
            <w:vAlign w:val="center"/>
          </w:tcPr>
          <w:p w:rsidR="00E0696B" w:rsidRPr="00CD09BD" w:rsidRDefault="006431A9" w:rsidP="00AF1202">
            <w:pPr>
              <w:spacing w:before="120" w:after="120"/>
            </w:pPr>
            <w:r w:rsidRPr="00CD09BD">
              <w:t>15</w:t>
            </w:r>
          </w:p>
        </w:tc>
        <w:tc>
          <w:tcPr>
            <w:tcW w:w="2835" w:type="dxa"/>
            <w:shd w:val="clear" w:color="auto" w:fill="auto"/>
            <w:vAlign w:val="center"/>
          </w:tcPr>
          <w:p w:rsidR="00E0696B" w:rsidRDefault="006431A9" w:rsidP="00AF1202">
            <w:pPr>
              <w:spacing w:before="120" w:after="120"/>
            </w:pPr>
            <w:r>
              <w:t>MDP Provides Metering Data to MSATS for ROLR Effective Transfer Date</w:t>
            </w:r>
          </w:p>
        </w:tc>
        <w:tc>
          <w:tcPr>
            <w:tcW w:w="2976" w:type="dxa"/>
            <w:shd w:val="clear" w:color="auto" w:fill="auto"/>
          </w:tcPr>
          <w:p w:rsidR="00E0696B" w:rsidRPr="0066607B" w:rsidRDefault="00E0696B" w:rsidP="002D3D2A">
            <w:pPr>
              <w:spacing w:before="40" w:after="40" w:line="240" w:lineRule="auto"/>
              <w:rPr>
                <w:rFonts w:cs="Arial"/>
                <w:bCs/>
                <w:color w:val="1E4163"/>
                <w:sz w:val="20"/>
                <w:szCs w:val="20"/>
              </w:rPr>
            </w:pPr>
          </w:p>
        </w:tc>
        <w:tc>
          <w:tcPr>
            <w:tcW w:w="2835" w:type="dxa"/>
          </w:tcPr>
          <w:p w:rsidR="00E0696B" w:rsidRPr="0066607B" w:rsidRDefault="00E0696B" w:rsidP="002D3D2A">
            <w:pPr>
              <w:spacing w:before="40" w:after="40" w:line="240" w:lineRule="auto"/>
              <w:rPr>
                <w:rFonts w:cs="Arial"/>
                <w:bCs/>
                <w:color w:val="1E4163"/>
                <w:sz w:val="20"/>
                <w:szCs w:val="20"/>
              </w:rPr>
            </w:pPr>
          </w:p>
        </w:tc>
        <w:tc>
          <w:tcPr>
            <w:tcW w:w="3261" w:type="dxa"/>
          </w:tcPr>
          <w:p w:rsidR="00E0696B" w:rsidRPr="0066607B" w:rsidRDefault="00E0696B" w:rsidP="002D3D2A">
            <w:pPr>
              <w:spacing w:before="40" w:after="40" w:line="240" w:lineRule="auto"/>
              <w:rPr>
                <w:rFonts w:cs="Arial"/>
                <w:bCs/>
                <w:color w:val="1E4163"/>
                <w:sz w:val="20"/>
                <w:szCs w:val="20"/>
              </w:rPr>
            </w:pPr>
          </w:p>
        </w:tc>
      </w:tr>
      <w:tr w:rsidR="006431A9" w:rsidRPr="007A74D8" w:rsidTr="00203DE4">
        <w:trPr>
          <w:cantSplit/>
        </w:trPr>
        <w:tc>
          <w:tcPr>
            <w:tcW w:w="1168" w:type="dxa"/>
            <w:shd w:val="clear" w:color="auto" w:fill="auto"/>
            <w:vAlign w:val="center"/>
          </w:tcPr>
          <w:p w:rsidR="006431A9" w:rsidRPr="00CD09BD" w:rsidRDefault="006431A9" w:rsidP="00AF1202">
            <w:pPr>
              <w:spacing w:before="120" w:after="120"/>
            </w:pPr>
            <w:r w:rsidRPr="00CD09BD">
              <w:t>15.1</w:t>
            </w:r>
          </w:p>
        </w:tc>
        <w:tc>
          <w:tcPr>
            <w:tcW w:w="2835" w:type="dxa"/>
            <w:shd w:val="clear" w:color="auto" w:fill="auto"/>
            <w:vAlign w:val="center"/>
          </w:tcPr>
          <w:p w:rsidR="006431A9" w:rsidRDefault="006431A9" w:rsidP="00AF1202">
            <w:pPr>
              <w:spacing w:before="120" w:after="120"/>
            </w:pPr>
            <w:r>
              <w:t>Conditions Precedent</w:t>
            </w:r>
          </w:p>
        </w:tc>
        <w:tc>
          <w:tcPr>
            <w:tcW w:w="2976" w:type="dxa"/>
            <w:shd w:val="clear" w:color="auto" w:fill="auto"/>
          </w:tcPr>
          <w:p w:rsidR="006431A9" w:rsidRPr="0066607B" w:rsidRDefault="006431A9" w:rsidP="002D3D2A">
            <w:pPr>
              <w:spacing w:before="40" w:after="40" w:line="240" w:lineRule="auto"/>
              <w:rPr>
                <w:rFonts w:cs="Arial"/>
                <w:bCs/>
                <w:color w:val="1E4163"/>
                <w:sz w:val="20"/>
                <w:szCs w:val="20"/>
              </w:rPr>
            </w:pPr>
          </w:p>
        </w:tc>
        <w:tc>
          <w:tcPr>
            <w:tcW w:w="2835" w:type="dxa"/>
          </w:tcPr>
          <w:p w:rsidR="006431A9" w:rsidRPr="0066607B" w:rsidRDefault="006431A9" w:rsidP="002D3D2A">
            <w:pPr>
              <w:spacing w:before="40" w:after="40" w:line="240" w:lineRule="auto"/>
              <w:rPr>
                <w:rFonts w:cs="Arial"/>
                <w:bCs/>
                <w:color w:val="1E4163"/>
                <w:sz w:val="20"/>
                <w:szCs w:val="20"/>
              </w:rPr>
            </w:pPr>
          </w:p>
        </w:tc>
        <w:tc>
          <w:tcPr>
            <w:tcW w:w="3261" w:type="dxa"/>
          </w:tcPr>
          <w:p w:rsidR="006431A9" w:rsidRPr="0066607B" w:rsidRDefault="006431A9" w:rsidP="002D3D2A">
            <w:pPr>
              <w:spacing w:before="40" w:after="40" w:line="240" w:lineRule="auto"/>
              <w:rPr>
                <w:rFonts w:cs="Arial"/>
                <w:bCs/>
                <w:color w:val="1E4163"/>
                <w:sz w:val="20"/>
                <w:szCs w:val="20"/>
              </w:rPr>
            </w:pPr>
          </w:p>
        </w:tc>
      </w:tr>
      <w:tr w:rsidR="006431A9" w:rsidRPr="007A74D8" w:rsidTr="00203DE4">
        <w:trPr>
          <w:cantSplit/>
        </w:trPr>
        <w:tc>
          <w:tcPr>
            <w:tcW w:w="1168" w:type="dxa"/>
            <w:shd w:val="clear" w:color="auto" w:fill="auto"/>
            <w:vAlign w:val="center"/>
          </w:tcPr>
          <w:p w:rsidR="006431A9" w:rsidRPr="00CD09BD" w:rsidRDefault="006431A9" w:rsidP="00AF1202">
            <w:pPr>
              <w:spacing w:before="120" w:after="120"/>
            </w:pPr>
            <w:r w:rsidRPr="00CD09BD">
              <w:t>15.2</w:t>
            </w:r>
          </w:p>
        </w:tc>
        <w:tc>
          <w:tcPr>
            <w:tcW w:w="2835" w:type="dxa"/>
            <w:shd w:val="clear" w:color="auto" w:fill="auto"/>
            <w:vAlign w:val="center"/>
          </w:tcPr>
          <w:p w:rsidR="006431A9" w:rsidRDefault="00E83AC8" w:rsidP="00AF1202">
            <w:pPr>
              <w:spacing w:before="120" w:after="120"/>
            </w:pPr>
            <w:r>
              <w:t>MDP</w:t>
            </w:r>
            <w:r w:rsidR="006431A9">
              <w:t xml:space="preserve"> Obligations</w:t>
            </w:r>
          </w:p>
        </w:tc>
        <w:tc>
          <w:tcPr>
            <w:tcW w:w="2976" w:type="dxa"/>
            <w:shd w:val="clear" w:color="auto" w:fill="auto"/>
          </w:tcPr>
          <w:p w:rsidR="006431A9" w:rsidRPr="0066607B" w:rsidRDefault="006431A9" w:rsidP="002D3D2A">
            <w:pPr>
              <w:spacing w:before="40" w:after="40" w:line="240" w:lineRule="auto"/>
              <w:rPr>
                <w:rFonts w:cs="Arial"/>
                <w:bCs/>
                <w:color w:val="1E4163"/>
                <w:sz w:val="20"/>
                <w:szCs w:val="20"/>
              </w:rPr>
            </w:pPr>
          </w:p>
        </w:tc>
        <w:tc>
          <w:tcPr>
            <w:tcW w:w="2835" w:type="dxa"/>
          </w:tcPr>
          <w:p w:rsidR="006431A9" w:rsidRPr="0066607B" w:rsidRDefault="006431A9" w:rsidP="002D3D2A">
            <w:pPr>
              <w:spacing w:before="40" w:after="40" w:line="240" w:lineRule="auto"/>
              <w:rPr>
                <w:rFonts w:cs="Arial"/>
                <w:bCs/>
                <w:color w:val="1E4163"/>
                <w:sz w:val="20"/>
                <w:szCs w:val="20"/>
              </w:rPr>
            </w:pPr>
          </w:p>
        </w:tc>
        <w:tc>
          <w:tcPr>
            <w:tcW w:w="3261" w:type="dxa"/>
          </w:tcPr>
          <w:p w:rsidR="006431A9" w:rsidRPr="0066607B" w:rsidRDefault="006431A9" w:rsidP="002D3D2A">
            <w:pPr>
              <w:spacing w:before="40" w:after="40" w:line="240" w:lineRule="auto"/>
              <w:rPr>
                <w:rFonts w:cs="Arial"/>
                <w:bCs/>
                <w:color w:val="1E4163"/>
                <w:sz w:val="20"/>
                <w:szCs w:val="20"/>
              </w:rPr>
            </w:pPr>
          </w:p>
        </w:tc>
      </w:tr>
      <w:tr w:rsidR="00E0696B" w:rsidRPr="007A74D8" w:rsidTr="00203DE4">
        <w:trPr>
          <w:cantSplit/>
        </w:trPr>
        <w:tc>
          <w:tcPr>
            <w:tcW w:w="1168" w:type="dxa"/>
            <w:shd w:val="clear" w:color="auto" w:fill="auto"/>
            <w:vAlign w:val="center"/>
          </w:tcPr>
          <w:p w:rsidR="00E0696B" w:rsidRPr="00CD09BD" w:rsidRDefault="00E83AC8" w:rsidP="00AF1202">
            <w:pPr>
              <w:spacing w:before="120" w:after="120"/>
            </w:pPr>
            <w:r>
              <w:t>15.3</w:t>
            </w:r>
          </w:p>
        </w:tc>
        <w:tc>
          <w:tcPr>
            <w:tcW w:w="2835" w:type="dxa"/>
            <w:shd w:val="clear" w:color="auto" w:fill="auto"/>
            <w:vAlign w:val="center"/>
          </w:tcPr>
          <w:p w:rsidR="00E0696B" w:rsidRDefault="006431A9" w:rsidP="00AF1202">
            <w:pPr>
              <w:spacing w:before="120" w:after="120"/>
            </w:pPr>
            <w:r>
              <w:t>Related Part B Section</w:t>
            </w:r>
          </w:p>
        </w:tc>
        <w:tc>
          <w:tcPr>
            <w:tcW w:w="2976" w:type="dxa"/>
            <w:shd w:val="clear" w:color="auto" w:fill="auto"/>
          </w:tcPr>
          <w:p w:rsidR="00E0696B" w:rsidRPr="0066607B" w:rsidRDefault="00E0696B" w:rsidP="002D3D2A">
            <w:pPr>
              <w:spacing w:before="40" w:after="40" w:line="240" w:lineRule="auto"/>
              <w:rPr>
                <w:rFonts w:cs="Arial"/>
                <w:bCs/>
                <w:color w:val="1E4163"/>
                <w:sz w:val="20"/>
                <w:szCs w:val="20"/>
              </w:rPr>
            </w:pPr>
          </w:p>
        </w:tc>
        <w:tc>
          <w:tcPr>
            <w:tcW w:w="2835" w:type="dxa"/>
          </w:tcPr>
          <w:p w:rsidR="00E0696B" w:rsidRPr="0066607B" w:rsidRDefault="00E0696B" w:rsidP="002D3D2A">
            <w:pPr>
              <w:spacing w:before="40" w:after="40" w:line="240" w:lineRule="auto"/>
              <w:rPr>
                <w:rFonts w:cs="Arial"/>
                <w:bCs/>
                <w:color w:val="1E4163"/>
                <w:sz w:val="20"/>
                <w:szCs w:val="20"/>
              </w:rPr>
            </w:pPr>
          </w:p>
        </w:tc>
        <w:tc>
          <w:tcPr>
            <w:tcW w:w="3261" w:type="dxa"/>
          </w:tcPr>
          <w:p w:rsidR="00E0696B" w:rsidRPr="0066607B" w:rsidRDefault="00E0696B" w:rsidP="002D3D2A">
            <w:pPr>
              <w:spacing w:before="40" w:after="40" w:line="240" w:lineRule="auto"/>
              <w:rPr>
                <w:rFonts w:cs="Arial"/>
                <w:bCs/>
                <w:color w:val="1E4163"/>
                <w:sz w:val="20"/>
                <w:szCs w:val="20"/>
              </w:rPr>
            </w:pPr>
          </w:p>
        </w:tc>
      </w:tr>
      <w:tr w:rsidR="00E0696B" w:rsidRPr="007A74D8" w:rsidTr="00203DE4">
        <w:trPr>
          <w:cantSplit/>
        </w:trPr>
        <w:tc>
          <w:tcPr>
            <w:tcW w:w="1168" w:type="dxa"/>
            <w:shd w:val="clear" w:color="auto" w:fill="auto"/>
            <w:vAlign w:val="center"/>
          </w:tcPr>
          <w:p w:rsidR="00E0696B" w:rsidRPr="00CD09BD" w:rsidRDefault="006431A9" w:rsidP="00AF1202">
            <w:pPr>
              <w:spacing w:before="120" w:after="120"/>
            </w:pPr>
            <w:r w:rsidRPr="00CD09BD">
              <w:t>16</w:t>
            </w:r>
          </w:p>
        </w:tc>
        <w:tc>
          <w:tcPr>
            <w:tcW w:w="2835" w:type="dxa"/>
            <w:shd w:val="clear" w:color="auto" w:fill="auto"/>
            <w:vAlign w:val="center"/>
          </w:tcPr>
          <w:p w:rsidR="00E0696B" w:rsidRDefault="006431A9" w:rsidP="00AF1202">
            <w:pPr>
              <w:spacing w:before="120" w:after="120"/>
            </w:pPr>
            <w:r>
              <w:t xml:space="preserve">AEMO Changes ROLR </w:t>
            </w:r>
            <w:r w:rsidR="00AD16BE">
              <w:t>Role in MSATS from the Failed</w:t>
            </w:r>
            <w:r>
              <w:t xml:space="preserve"> Retailer </w:t>
            </w:r>
          </w:p>
        </w:tc>
        <w:tc>
          <w:tcPr>
            <w:tcW w:w="2976" w:type="dxa"/>
            <w:shd w:val="clear" w:color="auto" w:fill="auto"/>
          </w:tcPr>
          <w:p w:rsidR="00E0696B" w:rsidRPr="0066607B" w:rsidRDefault="00E0696B" w:rsidP="002D3D2A">
            <w:pPr>
              <w:spacing w:before="40" w:after="40" w:line="240" w:lineRule="auto"/>
              <w:rPr>
                <w:rFonts w:cs="Arial"/>
                <w:bCs/>
                <w:color w:val="1E4163"/>
                <w:sz w:val="20"/>
                <w:szCs w:val="20"/>
              </w:rPr>
            </w:pPr>
          </w:p>
        </w:tc>
        <w:tc>
          <w:tcPr>
            <w:tcW w:w="2835" w:type="dxa"/>
          </w:tcPr>
          <w:p w:rsidR="00E0696B" w:rsidRPr="0066607B" w:rsidRDefault="00E0696B" w:rsidP="002D3D2A">
            <w:pPr>
              <w:spacing w:before="40" w:after="40" w:line="240" w:lineRule="auto"/>
              <w:rPr>
                <w:rFonts w:cs="Arial"/>
                <w:bCs/>
                <w:color w:val="1E4163"/>
                <w:sz w:val="20"/>
                <w:szCs w:val="20"/>
              </w:rPr>
            </w:pPr>
          </w:p>
        </w:tc>
        <w:tc>
          <w:tcPr>
            <w:tcW w:w="3261" w:type="dxa"/>
          </w:tcPr>
          <w:p w:rsidR="00E0696B" w:rsidRPr="0066607B" w:rsidRDefault="00E0696B" w:rsidP="002D3D2A">
            <w:pPr>
              <w:spacing w:before="40" w:after="40" w:line="240" w:lineRule="auto"/>
              <w:rPr>
                <w:rFonts w:cs="Arial"/>
                <w:bCs/>
                <w:color w:val="1E4163"/>
                <w:sz w:val="20"/>
                <w:szCs w:val="20"/>
              </w:rPr>
            </w:pPr>
          </w:p>
        </w:tc>
      </w:tr>
      <w:tr w:rsidR="006431A9" w:rsidRPr="007A74D8" w:rsidTr="00203DE4">
        <w:trPr>
          <w:cantSplit/>
        </w:trPr>
        <w:tc>
          <w:tcPr>
            <w:tcW w:w="1168" w:type="dxa"/>
            <w:shd w:val="clear" w:color="auto" w:fill="auto"/>
            <w:vAlign w:val="center"/>
          </w:tcPr>
          <w:p w:rsidR="006431A9" w:rsidRPr="00CD09BD" w:rsidRDefault="00E83AC8" w:rsidP="00AF1202">
            <w:pPr>
              <w:spacing w:before="120" w:after="120"/>
            </w:pPr>
            <w:r>
              <w:t>16.1</w:t>
            </w:r>
          </w:p>
        </w:tc>
        <w:tc>
          <w:tcPr>
            <w:tcW w:w="2835" w:type="dxa"/>
            <w:shd w:val="clear" w:color="auto" w:fill="auto"/>
            <w:vAlign w:val="center"/>
          </w:tcPr>
          <w:p w:rsidR="006431A9" w:rsidRDefault="006431A9" w:rsidP="00AF1202">
            <w:pPr>
              <w:spacing w:before="120" w:after="120"/>
            </w:pPr>
            <w:r>
              <w:t>AEMO Obligations</w:t>
            </w:r>
          </w:p>
        </w:tc>
        <w:tc>
          <w:tcPr>
            <w:tcW w:w="2976" w:type="dxa"/>
            <w:shd w:val="clear" w:color="auto" w:fill="auto"/>
          </w:tcPr>
          <w:p w:rsidR="006431A9" w:rsidRPr="0066607B" w:rsidRDefault="006431A9" w:rsidP="002D3D2A">
            <w:pPr>
              <w:spacing w:before="40" w:after="40" w:line="240" w:lineRule="auto"/>
              <w:rPr>
                <w:rFonts w:cs="Arial"/>
                <w:bCs/>
                <w:color w:val="1E4163"/>
                <w:sz w:val="20"/>
                <w:szCs w:val="20"/>
              </w:rPr>
            </w:pPr>
          </w:p>
        </w:tc>
        <w:tc>
          <w:tcPr>
            <w:tcW w:w="2835" w:type="dxa"/>
          </w:tcPr>
          <w:p w:rsidR="006431A9" w:rsidRPr="0066607B" w:rsidRDefault="006431A9" w:rsidP="002D3D2A">
            <w:pPr>
              <w:spacing w:before="40" w:after="40" w:line="240" w:lineRule="auto"/>
              <w:rPr>
                <w:rFonts w:cs="Arial"/>
                <w:bCs/>
                <w:color w:val="1E4163"/>
                <w:sz w:val="20"/>
                <w:szCs w:val="20"/>
              </w:rPr>
            </w:pPr>
          </w:p>
        </w:tc>
        <w:tc>
          <w:tcPr>
            <w:tcW w:w="3261" w:type="dxa"/>
          </w:tcPr>
          <w:p w:rsidR="006431A9" w:rsidRPr="0066607B" w:rsidRDefault="006431A9" w:rsidP="002D3D2A">
            <w:pPr>
              <w:spacing w:before="40" w:after="40" w:line="240" w:lineRule="auto"/>
              <w:rPr>
                <w:rFonts w:cs="Arial"/>
                <w:bCs/>
                <w:color w:val="1E4163"/>
                <w:sz w:val="20"/>
                <w:szCs w:val="20"/>
              </w:rPr>
            </w:pPr>
          </w:p>
        </w:tc>
      </w:tr>
      <w:tr w:rsidR="006431A9" w:rsidRPr="007A74D8" w:rsidTr="00203DE4">
        <w:trPr>
          <w:cantSplit/>
        </w:trPr>
        <w:tc>
          <w:tcPr>
            <w:tcW w:w="1168" w:type="dxa"/>
            <w:shd w:val="clear" w:color="auto" w:fill="auto"/>
            <w:vAlign w:val="center"/>
          </w:tcPr>
          <w:p w:rsidR="006431A9" w:rsidRPr="00CD09BD" w:rsidRDefault="006431A9" w:rsidP="00AF1202">
            <w:pPr>
              <w:spacing w:before="120" w:after="120"/>
            </w:pPr>
            <w:r w:rsidRPr="00CD09BD">
              <w:t>17</w:t>
            </w:r>
          </w:p>
        </w:tc>
        <w:tc>
          <w:tcPr>
            <w:tcW w:w="2835" w:type="dxa"/>
            <w:shd w:val="clear" w:color="auto" w:fill="auto"/>
            <w:vAlign w:val="center"/>
          </w:tcPr>
          <w:p w:rsidR="006431A9" w:rsidRDefault="00AD16BE" w:rsidP="00AF1202">
            <w:pPr>
              <w:spacing w:before="120" w:after="120"/>
            </w:pPr>
            <w:r>
              <w:t>AEMO Ceases all the Failed</w:t>
            </w:r>
            <w:r w:rsidR="006431A9">
              <w:t xml:space="preserve"> Retailer’s Roles as of ROLR Effective Transfer Date</w:t>
            </w:r>
          </w:p>
        </w:tc>
        <w:tc>
          <w:tcPr>
            <w:tcW w:w="2976" w:type="dxa"/>
            <w:shd w:val="clear" w:color="auto" w:fill="auto"/>
          </w:tcPr>
          <w:p w:rsidR="006431A9" w:rsidRPr="0066607B" w:rsidRDefault="006431A9" w:rsidP="002D3D2A">
            <w:pPr>
              <w:spacing w:before="40" w:after="40" w:line="240" w:lineRule="auto"/>
              <w:rPr>
                <w:rFonts w:cs="Arial"/>
                <w:bCs/>
                <w:color w:val="1E4163"/>
                <w:sz w:val="20"/>
                <w:szCs w:val="20"/>
              </w:rPr>
            </w:pPr>
          </w:p>
        </w:tc>
        <w:tc>
          <w:tcPr>
            <w:tcW w:w="2835" w:type="dxa"/>
          </w:tcPr>
          <w:p w:rsidR="006431A9" w:rsidRPr="0066607B" w:rsidRDefault="006431A9" w:rsidP="002D3D2A">
            <w:pPr>
              <w:spacing w:before="40" w:after="40" w:line="240" w:lineRule="auto"/>
              <w:rPr>
                <w:rFonts w:cs="Arial"/>
                <w:bCs/>
                <w:color w:val="1E4163"/>
                <w:sz w:val="20"/>
                <w:szCs w:val="20"/>
              </w:rPr>
            </w:pPr>
          </w:p>
        </w:tc>
        <w:tc>
          <w:tcPr>
            <w:tcW w:w="3261" w:type="dxa"/>
          </w:tcPr>
          <w:p w:rsidR="006431A9" w:rsidRPr="0066607B" w:rsidRDefault="006431A9" w:rsidP="002D3D2A">
            <w:pPr>
              <w:spacing w:before="40" w:after="40" w:line="240" w:lineRule="auto"/>
              <w:rPr>
                <w:rFonts w:cs="Arial"/>
                <w:bCs/>
                <w:color w:val="1E4163"/>
                <w:sz w:val="20"/>
                <w:szCs w:val="20"/>
              </w:rPr>
            </w:pPr>
          </w:p>
        </w:tc>
      </w:tr>
      <w:tr w:rsidR="006431A9" w:rsidRPr="007A74D8" w:rsidTr="00203DE4">
        <w:trPr>
          <w:cantSplit/>
        </w:trPr>
        <w:tc>
          <w:tcPr>
            <w:tcW w:w="1168" w:type="dxa"/>
            <w:shd w:val="clear" w:color="auto" w:fill="auto"/>
            <w:vAlign w:val="center"/>
          </w:tcPr>
          <w:p w:rsidR="006431A9" w:rsidRPr="00CD09BD" w:rsidRDefault="006431A9" w:rsidP="00AF1202">
            <w:pPr>
              <w:spacing w:before="120" w:after="120"/>
            </w:pPr>
            <w:r w:rsidRPr="00CD09BD">
              <w:t>17.1</w:t>
            </w:r>
          </w:p>
        </w:tc>
        <w:tc>
          <w:tcPr>
            <w:tcW w:w="2835" w:type="dxa"/>
            <w:shd w:val="clear" w:color="auto" w:fill="auto"/>
            <w:vAlign w:val="center"/>
          </w:tcPr>
          <w:p w:rsidR="006431A9" w:rsidRDefault="006431A9" w:rsidP="00AF1202">
            <w:pPr>
              <w:spacing w:before="120" w:after="120"/>
            </w:pPr>
            <w:r>
              <w:t>Conditions Precedent</w:t>
            </w:r>
          </w:p>
        </w:tc>
        <w:tc>
          <w:tcPr>
            <w:tcW w:w="2976" w:type="dxa"/>
            <w:shd w:val="clear" w:color="auto" w:fill="auto"/>
          </w:tcPr>
          <w:p w:rsidR="006431A9" w:rsidRPr="0066607B" w:rsidRDefault="006431A9" w:rsidP="002D3D2A">
            <w:pPr>
              <w:spacing w:before="40" w:after="40" w:line="240" w:lineRule="auto"/>
              <w:rPr>
                <w:rFonts w:cs="Arial"/>
                <w:bCs/>
                <w:color w:val="1E4163"/>
                <w:sz w:val="20"/>
                <w:szCs w:val="20"/>
              </w:rPr>
            </w:pPr>
          </w:p>
        </w:tc>
        <w:tc>
          <w:tcPr>
            <w:tcW w:w="2835" w:type="dxa"/>
          </w:tcPr>
          <w:p w:rsidR="006431A9" w:rsidRPr="0066607B" w:rsidRDefault="006431A9" w:rsidP="002D3D2A">
            <w:pPr>
              <w:spacing w:before="40" w:after="40" w:line="240" w:lineRule="auto"/>
              <w:rPr>
                <w:rFonts w:cs="Arial"/>
                <w:bCs/>
                <w:color w:val="1E4163"/>
                <w:sz w:val="20"/>
                <w:szCs w:val="20"/>
              </w:rPr>
            </w:pPr>
          </w:p>
        </w:tc>
        <w:tc>
          <w:tcPr>
            <w:tcW w:w="3261" w:type="dxa"/>
          </w:tcPr>
          <w:p w:rsidR="006431A9" w:rsidRPr="0066607B" w:rsidRDefault="006431A9" w:rsidP="002D3D2A">
            <w:pPr>
              <w:spacing w:before="40" w:after="40" w:line="240" w:lineRule="auto"/>
              <w:rPr>
                <w:rFonts w:cs="Arial"/>
                <w:bCs/>
                <w:color w:val="1E4163"/>
                <w:sz w:val="20"/>
                <w:szCs w:val="20"/>
              </w:rPr>
            </w:pPr>
          </w:p>
        </w:tc>
      </w:tr>
      <w:tr w:rsidR="006431A9" w:rsidRPr="007A74D8" w:rsidTr="00203DE4">
        <w:trPr>
          <w:cantSplit/>
        </w:trPr>
        <w:tc>
          <w:tcPr>
            <w:tcW w:w="1168" w:type="dxa"/>
            <w:shd w:val="clear" w:color="auto" w:fill="auto"/>
            <w:vAlign w:val="center"/>
          </w:tcPr>
          <w:p w:rsidR="006431A9" w:rsidRPr="00CD09BD" w:rsidRDefault="006431A9" w:rsidP="00AF1202">
            <w:pPr>
              <w:spacing w:before="120" w:after="120"/>
            </w:pPr>
            <w:r w:rsidRPr="00CD09BD">
              <w:t>17.2</w:t>
            </w:r>
          </w:p>
        </w:tc>
        <w:tc>
          <w:tcPr>
            <w:tcW w:w="2835" w:type="dxa"/>
            <w:shd w:val="clear" w:color="auto" w:fill="auto"/>
            <w:vAlign w:val="center"/>
          </w:tcPr>
          <w:p w:rsidR="006431A9" w:rsidRDefault="006431A9" w:rsidP="00AF1202">
            <w:pPr>
              <w:spacing w:before="120" w:after="120"/>
            </w:pPr>
            <w:r>
              <w:t>AEMO Obligations</w:t>
            </w:r>
          </w:p>
        </w:tc>
        <w:tc>
          <w:tcPr>
            <w:tcW w:w="2976" w:type="dxa"/>
            <w:shd w:val="clear" w:color="auto" w:fill="auto"/>
          </w:tcPr>
          <w:p w:rsidR="006431A9" w:rsidRPr="0066607B" w:rsidRDefault="006431A9" w:rsidP="002D3D2A">
            <w:pPr>
              <w:spacing w:before="40" w:after="40" w:line="240" w:lineRule="auto"/>
              <w:rPr>
                <w:rFonts w:cs="Arial"/>
                <w:bCs/>
                <w:color w:val="1E4163"/>
                <w:sz w:val="20"/>
                <w:szCs w:val="20"/>
              </w:rPr>
            </w:pPr>
          </w:p>
        </w:tc>
        <w:tc>
          <w:tcPr>
            <w:tcW w:w="2835" w:type="dxa"/>
          </w:tcPr>
          <w:p w:rsidR="006431A9" w:rsidRPr="0066607B" w:rsidRDefault="006431A9" w:rsidP="002D3D2A">
            <w:pPr>
              <w:spacing w:before="40" w:after="40" w:line="240" w:lineRule="auto"/>
              <w:rPr>
                <w:rFonts w:cs="Arial"/>
                <w:bCs/>
                <w:color w:val="1E4163"/>
                <w:sz w:val="20"/>
                <w:szCs w:val="20"/>
              </w:rPr>
            </w:pPr>
          </w:p>
        </w:tc>
        <w:tc>
          <w:tcPr>
            <w:tcW w:w="3261" w:type="dxa"/>
          </w:tcPr>
          <w:p w:rsidR="006431A9" w:rsidRPr="0066607B" w:rsidRDefault="006431A9" w:rsidP="002D3D2A">
            <w:pPr>
              <w:spacing w:before="40" w:after="40" w:line="240" w:lineRule="auto"/>
              <w:rPr>
                <w:rFonts w:cs="Arial"/>
                <w:bCs/>
                <w:color w:val="1E4163"/>
                <w:sz w:val="20"/>
                <w:szCs w:val="20"/>
              </w:rPr>
            </w:pPr>
          </w:p>
        </w:tc>
      </w:tr>
      <w:tr w:rsidR="006431A9" w:rsidRPr="007A74D8" w:rsidTr="00203DE4">
        <w:trPr>
          <w:cantSplit/>
        </w:trPr>
        <w:tc>
          <w:tcPr>
            <w:tcW w:w="1168" w:type="dxa"/>
            <w:shd w:val="clear" w:color="auto" w:fill="auto"/>
            <w:vAlign w:val="center"/>
          </w:tcPr>
          <w:p w:rsidR="006431A9" w:rsidRPr="00CD09BD" w:rsidRDefault="006431A9" w:rsidP="00AF1202">
            <w:pPr>
              <w:spacing w:before="120" w:after="120"/>
            </w:pPr>
            <w:r w:rsidRPr="00CD09BD">
              <w:t>18</w:t>
            </w:r>
          </w:p>
        </w:tc>
        <w:tc>
          <w:tcPr>
            <w:tcW w:w="2835" w:type="dxa"/>
            <w:shd w:val="clear" w:color="auto" w:fill="auto"/>
            <w:vAlign w:val="center"/>
          </w:tcPr>
          <w:p w:rsidR="006431A9" w:rsidRDefault="006431A9" w:rsidP="00AF1202">
            <w:pPr>
              <w:spacing w:before="120" w:after="120"/>
            </w:pPr>
            <w:r>
              <w:t>Participants Perform a Post ROLR Event Reconciliation of MSATS-Related Data and Prepare a Report for AEMO</w:t>
            </w:r>
          </w:p>
        </w:tc>
        <w:tc>
          <w:tcPr>
            <w:tcW w:w="2976" w:type="dxa"/>
            <w:shd w:val="clear" w:color="auto" w:fill="auto"/>
          </w:tcPr>
          <w:p w:rsidR="006431A9" w:rsidRPr="00BF6FA9" w:rsidRDefault="006431A9" w:rsidP="002D3D2A">
            <w:pPr>
              <w:spacing w:before="40" w:after="40" w:line="240" w:lineRule="auto"/>
              <w:rPr>
                <w:rFonts w:cs="Arial"/>
                <w:bCs/>
                <w:color w:val="000000" w:themeColor="text1"/>
                <w:sz w:val="20"/>
                <w:szCs w:val="20"/>
              </w:rPr>
            </w:pPr>
          </w:p>
        </w:tc>
        <w:tc>
          <w:tcPr>
            <w:tcW w:w="2835" w:type="dxa"/>
          </w:tcPr>
          <w:p w:rsidR="006431A9" w:rsidRPr="00BF6FA9" w:rsidRDefault="006431A9" w:rsidP="002D3D2A">
            <w:pPr>
              <w:spacing w:before="40" w:after="40" w:line="240" w:lineRule="auto"/>
              <w:rPr>
                <w:rFonts w:cs="Arial"/>
                <w:bCs/>
                <w:color w:val="000000" w:themeColor="text1"/>
                <w:sz w:val="20"/>
                <w:szCs w:val="20"/>
              </w:rPr>
            </w:pPr>
          </w:p>
        </w:tc>
        <w:tc>
          <w:tcPr>
            <w:tcW w:w="3261" w:type="dxa"/>
          </w:tcPr>
          <w:p w:rsidR="006431A9" w:rsidRPr="00BF6FA9" w:rsidRDefault="006431A9" w:rsidP="002D3D2A">
            <w:pPr>
              <w:spacing w:before="40" w:after="40" w:line="240" w:lineRule="auto"/>
              <w:rPr>
                <w:rFonts w:cs="Arial"/>
                <w:bCs/>
                <w:color w:val="000000" w:themeColor="text1"/>
                <w:sz w:val="20"/>
                <w:szCs w:val="20"/>
              </w:rPr>
            </w:pPr>
          </w:p>
        </w:tc>
      </w:tr>
      <w:tr w:rsidR="006431A9" w:rsidRPr="007A74D8" w:rsidTr="00203DE4">
        <w:trPr>
          <w:cantSplit/>
        </w:trPr>
        <w:tc>
          <w:tcPr>
            <w:tcW w:w="1168" w:type="dxa"/>
            <w:shd w:val="clear" w:color="auto" w:fill="auto"/>
            <w:vAlign w:val="center"/>
          </w:tcPr>
          <w:p w:rsidR="006431A9" w:rsidRPr="00CD09BD" w:rsidRDefault="006431A9" w:rsidP="00AF1202">
            <w:pPr>
              <w:spacing w:before="120" w:after="120"/>
            </w:pPr>
            <w:r w:rsidRPr="00CD09BD">
              <w:t>18.1</w:t>
            </w:r>
          </w:p>
        </w:tc>
        <w:tc>
          <w:tcPr>
            <w:tcW w:w="2835" w:type="dxa"/>
            <w:shd w:val="clear" w:color="auto" w:fill="auto"/>
            <w:vAlign w:val="center"/>
          </w:tcPr>
          <w:p w:rsidR="006431A9" w:rsidRDefault="006431A9" w:rsidP="00AF1202">
            <w:pPr>
              <w:spacing w:before="120" w:after="120"/>
            </w:pPr>
            <w:r>
              <w:t>Conditions Precedent</w:t>
            </w:r>
          </w:p>
        </w:tc>
        <w:tc>
          <w:tcPr>
            <w:tcW w:w="2976" w:type="dxa"/>
            <w:shd w:val="clear" w:color="auto" w:fill="auto"/>
          </w:tcPr>
          <w:p w:rsidR="006431A9" w:rsidRPr="00BF6FA9" w:rsidRDefault="006431A9" w:rsidP="002D3D2A">
            <w:pPr>
              <w:spacing w:before="40" w:after="40" w:line="240" w:lineRule="auto"/>
              <w:rPr>
                <w:rFonts w:cs="Arial"/>
                <w:bCs/>
                <w:color w:val="000000" w:themeColor="text1"/>
                <w:sz w:val="20"/>
                <w:szCs w:val="20"/>
              </w:rPr>
            </w:pPr>
          </w:p>
        </w:tc>
        <w:tc>
          <w:tcPr>
            <w:tcW w:w="2835" w:type="dxa"/>
          </w:tcPr>
          <w:p w:rsidR="006431A9" w:rsidRPr="00BF6FA9" w:rsidRDefault="006431A9" w:rsidP="002D3D2A">
            <w:pPr>
              <w:spacing w:before="40" w:after="40" w:line="240" w:lineRule="auto"/>
              <w:rPr>
                <w:rFonts w:cs="Arial"/>
                <w:bCs/>
                <w:color w:val="000000" w:themeColor="text1"/>
                <w:sz w:val="20"/>
                <w:szCs w:val="20"/>
              </w:rPr>
            </w:pPr>
          </w:p>
        </w:tc>
        <w:tc>
          <w:tcPr>
            <w:tcW w:w="3261" w:type="dxa"/>
          </w:tcPr>
          <w:p w:rsidR="006431A9" w:rsidRPr="00BF6FA9" w:rsidRDefault="006431A9" w:rsidP="002D3D2A">
            <w:pPr>
              <w:spacing w:before="40" w:after="40" w:line="240" w:lineRule="auto"/>
              <w:rPr>
                <w:rFonts w:cs="Arial"/>
                <w:bCs/>
                <w:color w:val="000000" w:themeColor="text1"/>
                <w:sz w:val="20"/>
                <w:szCs w:val="20"/>
              </w:rPr>
            </w:pPr>
          </w:p>
        </w:tc>
      </w:tr>
      <w:tr w:rsidR="006431A9" w:rsidRPr="007A74D8" w:rsidTr="00203DE4">
        <w:trPr>
          <w:cantSplit/>
        </w:trPr>
        <w:tc>
          <w:tcPr>
            <w:tcW w:w="1168" w:type="dxa"/>
            <w:shd w:val="clear" w:color="auto" w:fill="auto"/>
            <w:vAlign w:val="center"/>
          </w:tcPr>
          <w:p w:rsidR="006431A9" w:rsidRPr="00CD09BD" w:rsidRDefault="006431A9" w:rsidP="00AF1202">
            <w:pPr>
              <w:spacing w:before="120" w:after="120"/>
            </w:pPr>
            <w:r w:rsidRPr="00CD09BD">
              <w:t>18.2</w:t>
            </w:r>
          </w:p>
        </w:tc>
        <w:tc>
          <w:tcPr>
            <w:tcW w:w="2835" w:type="dxa"/>
            <w:shd w:val="clear" w:color="auto" w:fill="auto"/>
            <w:vAlign w:val="center"/>
          </w:tcPr>
          <w:p w:rsidR="006431A9" w:rsidRDefault="006431A9" w:rsidP="00AF1202">
            <w:pPr>
              <w:spacing w:before="120" w:after="120"/>
            </w:pPr>
            <w:r>
              <w:t>ROLR Event Affected MSATS Participants Obligations</w:t>
            </w:r>
          </w:p>
        </w:tc>
        <w:tc>
          <w:tcPr>
            <w:tcW w:w="2976" w:type="dxa"/>
            <w:shd w:val="clear" w:color="auto" w:fill="auto"/>
          </w:tcPr>
          <w:p w:rsidR="006431A9" w:rsidRPr="00BF6FA9" w:rsidRDefault="00DD5BF1" w:rsidP="002D3D2A">
            <w:pPr>
              <w:spacing w:before="40" w:after="40" w:line="240" w:lineRule="auto"/>
              <w:rPr>
                <w:rFonts w:cs="Arial"/>
                <w:bCs/>
                <w:color w:val="000000" w:themeColor="text1"/>
                <w:sz w:val="20"/>
                <w:szCs w:val="20"/>
              </w:rPr>
            </w:pPr>
            <w:r w:rsidRPr="00BF6FA9">
              <w:rPr>
                <w:rFonts w:cs="Arial"/>
                <w:bCs/>
                <w:color w:val="000000" w:themeColor="text1"/>
                <w:sz w:val="20"/>
                <w:szCs w:val="20"/>
              </w:rPr>
              <w:t>Table 18 – last row</w:t>
            </w:r>
          </w:p>
          <w:p w:rsidR="00DD5BF1" w:rsidRPr="00BF6FA9" w:rsidRDefault="00DD5BF1" w:rsidP="002D3D2A">
            <w:pPr>
              <w:spacing w:before="40" w:after="40" w:line="240" w:lineRule="auto"/>
              <w:rPr>
                <w:rFonts w:cs="Arial"/>
                <w:bCs/>
                <w:color w:val="000000" w:themeColor="text1"/>
                <w:sz w:val="20"/>
                <w:szCs w:val="20"/>
              </w:rPr>
            </w:pPr>
            <w:r w:rsidRPr="00BF6FA9">
              <w:rPr>
                <w:rFonts w:cs="Arial"/>
                <w:bCs/>
                <w:color w:val="000000" w:themeColor="text1"/>
                <w:sz w:val="20"/>
                <w:szCs w:val="20"/>
              </w:rPr>
              <w:t>Not appropriate for a FRMP to be reconciling the MDPs</w:t>
            </w:r>
            <w:r w:rsidR="003D1339" w:rsidRPr="00BF6FA9">
              <w:rPr>
                <w:rFonts w:cs="Arial"/>
                <w:bCs/>
                <w:color w:val="000000" w:themeColor="text1"/>
                <w:sz w:val="20"/>
                <w:szCs w:val="20"/>
              </w:rPr>
              <w:t>.</w:t>
            </w:r>
          </w:p>
          <w:p w:rsidR="00DD5BF1" w:rsidRPr="00BF6FA9" w:rsidRDefault="00DD5BF1" w:rsidP="002D3D2A">
            <w:pPr>
              <w:spacing w:before="40" w:after="40" w:line="240" w:lineRule="auto"/>
              <w:rPr>
                <w:rFonts w:cs="Arial"/>
                <w:bCs/>
                <w:color w:val="000000" w:themeColor="text1"/>
                <w:sz w:val="20"/>
                <w:szCs w:val="20"/>
              </w:rPr>
            </w:pPr>
            <w:r w:rsidRPr="00BF6FA9">
              <w:rPr>
                <w:rFonts w:cs="Arial"/>
                <w:bCs/>
                <w:color w:val="000000" w:themeColor="text1"/>
                <w:sz w:val="20"/>
                <w:szCs w:val="20"/>
              </w:rPr>
              <w:t>FRMP should be responsible for reconciling the MCs</w:t>
            </w:r>
          </w:p>
          <w:p w:rsidR="00DD5BF1" w:rsidRPr="00BF6FA9" w:rsidRDefault="00DD5BF1" w:rsidP="002D3D2A">
            <w:pPr>
              <w:spacing w:before="40" w:after="40" w:line="240" w:lineRule="auto"/>
              <w:rPr>
                <w:rFonts w:cs="Arial"/>
                <w:bCs/>
                <w:color w:val="000000" w:themeColor="text1"/>
                <w:sz w:val="20"/>
                <w:szCs w:val="20"/>
              </w:rPr>
            </w:pPr>
            <w:r w:rsidRPr="00BF6FA9">
              <w:rPr>
                <w:rFonts w:cs="Arial"/>
                <w:bCs/>
                <w:color w:val="000000" w:themeColor="text1"/>
                <w:sz w:val="20"/>
                <w:szCs w:val="20"/>
              </w:rPr>
              <w:t>MCs should be responsible for reconciling the MP/MDPs</w:t>
            </w:r>
            <w:r w:rsidR="003D1339" w:rsidRPr="00BF6FA9">
              <w:rPr>
                <w:rFonts w:cs="Arial"/>
                <w:bCs/>
                <w:color w:val="000000" w:themeColor="text1"/>
                <w:sz w:val="20"/>
                <w:szCs w:val="20"/>
              </w:rPr>
              <w:t>.</w:t>
            </w:r>
          </w:p>
          <w:p w:rsidR="00DD5BF1" w:rsidRPr="00BF6FA9" w:rsidRDefault="00DD5BF1" w:rsidP="002D3D2A">
            <w:pPr>
              <w:spacing w:before="40" w:after="40" w:line="240" w:lineRule="auto"/>
              <w:rPr>
                <w:rFonts w:cs="Arial"/>
                <w:bCs/>
                <w:color w:val="000000" w:themeColor="text1"/>
                <w:sz w:val="20"/>
                <w:szCs w:val="20"/>
              </w:rPr>
            </w:pPr>
          </w:p>
        </w:tc>
        <w:tc>
          <w:tcPr>
            <w:tcW w:w="2835" w:type="dxa"/>
          </w:tcPr>
          <w:p w:rsidR="006431A9" w:rsidRPr="00BF6FA9" w:rsidRDefault="006431A9" w:rsidP="002D3D2A">
            <w:pPr>
              <w:spacing w:before="40" w:after="40" w:line="240" w:lineRule="auto"/>
              <w:rPr>
                <w:rFonts w:cs="Arial"/>
                <w:bCs/>
                <w:color w:val="000000" w:themeColor="text1"/>
                <w:sz w:val="20"/>
                <w:szCs w:val="20"/>
              </w:rPr>
            </w:pPr>
          </w:p>
        </w:tc>
        <w:tc>
          <w:tcPr>
            <w:tcW w:w="3261" w:type="dxa"/>
          </w:tcPr>
          <w:p w:rsidR="006431A9" w:rsidRPr="00BF6FA9" w:rsidRDefault="006431A9" w:rsidP="002D3D2A">
            <w:pPr>
              <w:spacing w:before="40" w:after="40" w:line="240" w:lineRule="auto"/>
              <w:rPr>
                <w:rFonts w:cs="Arial"/>
                <w:bCs/>
                <w:color w:val="000000" w:themeColor="text1"/>
                <w:sz w:val="20"/>
                <w:szCs w:val="20"/>
              </w:rPr>
            </w:pPr>
          </w:p>
        </w:tc>
      </w:tr>
      <w:tr w:rsidR="006431A9" w:rsidRPr="007A74D8" w:rsidTr="00203DE4">
        <w:trPr>
          <w:cantSplit/>
        </w:trPr>
        <w:tc>
          <w:tcPr>
            <w:tcW w:w="1168" w:type="dxa"/>
            <w:shd w:val="clear" w:color="auto" w:fill="auto"/>
            <w:vAlign w:val="center"/>
          </w:tcPr>
          <w:p w:rsidR="006431A9" w:rsidRPr="00CD09BD" w:rsidRDefault="00E83AC8" w:rsidP="00AF1202">
            <w:pPr>
              <w:spacing w:before="120" w:after="120"/>
            </w:pPr>
            <w:r>
              <w:t>18.3</w:t>
            </w:r>
          </w:p>
        </w:tc>
        <w:tc>
          <w:tcPr>
            <w:tcW w:w="2835" w:type="dxa"/>
            <w:shd w:val="clear" w:color="auto" w:fill="auto"/>
            <w:vAlign w:val="center"/>
          </w:tcPr>
          <w:p w:rsidR="006431A9" w:rsidRDefault="006431A9" w:rsidP="00AF1202">
            <w:pPr>
              <w:spacing w:before="120" w:after="120"/>
            </w:pPr>
            <w:r>
              <w:t>Related Part B Section</w:t>
            </w:r>
          </w:p>
        </w:tc>
        <w:tc>
          <w:tcPr>
            <w:tcW w:w="2976" w:type="dxa"/>
            <w:shd w:val="clear" w:color="auto" w:fill="auto"/>
          </w:tcPr>
          <w:p w:rsidR="006431A9" w:rsidRPr="00BF6FA9" w:rsidRDefault="006431A9" w:rsidP="002D3D2A">
            <w:pPr>
              <w:spacing w:before="40" w:after="40" w:line="240" w:lineRule="auto"/>
              <w:rPr>
                <w:rFonts w:cs="Arial"/>
                <w:bCs/>
                <w:color w:val="000000" w:themeColor="text1"/>
                <w:sz w:val="20"/>
                <w:szCs w:val="20"/>
              </w:rPr>
            </w:pPr>
          </w:p>
        </w:tc>
        <w:tc>
          <w:tcPr>
            <w:tcW w:w="2835" w:type="dxa"/>
          </w:tcPr>
          <w:p w:rsidR="006431A9" w:rsidRPr="00BF6FA9" w:rsidRDefault="006431A9" w:rsidP="002D3D2A">
            <w:pPr>
              <w:spacing w:before="40" w:after="40" w:line="240" w:lineRule="auto"/>
              <w:rPr>
                <w:rFonts w:cs="Arial"/>
                <w:bCs/>
                <w:color w:val="000000" w:themeColor="text1"/>
                <w:sz w:val="20"/>
                <w:szCs w:val="20"/>
              </w:rPr>
            </w:pPr>
          </w:p>
        </w:tc>
        <w:tc>
          <w:tcPr>
            <w:tcW w:w="3261" w:type="dxa"/>
          </w:tcPr>
          <w:p w:rsidR="006431A9" w:rsidRPr="00BF6FA9" w:rsidRDefault="006431A9" w:rsidP="002D3D2A">
            <w:pPr>
              <w:spacing w:before="40" w:after="40" w:line="240" w:lineRule="auto"/>
              <w:rPr>
                <w:rFonts w:cs="Arial"/>
                <w:bCs/>
                <w:color w:val="000000" w:themeColor="text1"/>
                <w:sz w:val="20"/>
                <w:szCs w:val="20"/>
              </w:rPr>
            </w:pPr>
          </w:p>
        </w:tc>
      </w:tr>
      <w:tr w:rsidR="00335E96" w:rsidRPr="007A74D8" w:rsidTr="00203DE4">
        <w:trPr>
          <w:cantSplit/>
        </w:trPr>
        <w:tc>
          <w:tcPr>
            <w:tcW w:w="1168" w:type="dxa"/>
            <w:shd w:val="clear" w:color="auto" w:fill="auto"/>
            <w:vAlign w:val="center"/>
          </w:tcPr>
          <w:p w:rsidR="00335E96" w:rsidRPr="00CD09BD" w:rsidRDefault="00335E96" w:rsidP="00AF1202">
            <w:pPr>
              <w:spacing w:before="120" w:after="120"/>
            </w:pPr>
            <w:r>
              <w:t>19</w:t>
            </w:r>
          </w:p>
        </w:tc>
        <w:tc>
          <w:tcPr>
            <w:tcW w:w="2835" w:type="dxa"/>
            <w:shd w:val="clear" w:color="auto" w:fill="auto"/>
            <w:vAlign w:val="center"/>
          </w:tcPr>
          <w:p w:rsidR="00335E96" w:rsidRDefault="00335E96" w:rsidP="00AF1202">
            <w:pPr>
              <w:spacing w:before="120" w:after="120"/>
            </w:pPr>
            <w:r w:rsidRPr="00335E96">
              <w:t>AEMO CONDUCTS ROLR POST IMPLEMENTATION REVIEW</w:t>
            </w:r>
          </w:p>
        </w:tc>
        <w:tc>
          <w:tcPr>
            <w:tcW w:w="2976" w:type="dxa"/>
            <w:shd w:val="clear" w:color="auto" w:fill="auto"/>
          </w:tcPr>
          <w:p w:rsidR="00335E96" w:rsidRPr="00BF6FA9" w:rsidRDefault="00335E96" w:rsidP="002D3D2A">
            <w:pPr>
              <w:spacing w:before="40" w:after="40" w:line="240" w:lineRule="auto"/>
              <w:rPr>
                <w:rFonts w:cs="Arial"/>
                <w:bCs/>
                <w:color w:val="000000" w:themeColor="text1"/>
                <w:sz w:val="20"/>
                <w:szCs w:val="20"/>
              </w:rPr>
            </w:pPr>
          </w:p>
        </w:tc>
        <w:tc>
          <w:tcPr>
            <w:tcW w:w="2835" w:type="dxa"/>
          </w:tcPr>
          <w:p w:rsidR="00335E96" w:rsidRPr="00BF6FA9" w:rsidRDefault="00335E96" w:rsidP="002D3D2A">
            <w:pPr>
              <w:spacing w:before="40" w:after="40" w:line="240" w:lineRule="auto"/>
              <w:rPr>
                <w:rFonts w:cs="Arial"/>
                <w:bCs/>
                <w:color w:val="000000" w:themeColor="text1"/>
                <w:sz w:val="20"/>
                <w:szCs w:val="20"/>
              </w:rPr>
            </w:pPr>
          </w:p>
        </w:tc>
        <w:tc>
          <w:tcPr>
            <w:tcW w:w="3261" w:type="dxa"/>
          </w:tcPr>
          <w:p w:rsidR="00335E96" w:rsidRPr="00BF6FA9" w:rsidRDefault="00335E96" w:rsidP="002D3D2A">
            <w:pPr>
              <w:spacing w:before="40" w:after="40" w:line="240" w:lineRule="auto"/>
              <w:rPr>
                <w:rFonts w:cs="Arial"/>
                <w:bCs/>
                <w:color w:val="000000" w:themeColor="text1"/>
                <w:sz w:val="20"/>
                <w:szCs w:val="20"/>
              </w:rPr>
            </w:pPr>
          </w:p>
        </w:tc>
      </w:tr>
      <w:tr w:rsidR="00335E96" w:rsidRPr="007A74D8" w:rsidTr="00203DE4">
        <w:trPr>
          <w:cantSplit/>
        </w:trPr>
        <w:tc>
          <w:tcPr>
            <w:tcW w:w="1168" w:type="dxa"/>
            <w:shd w:val="clear" w:color="auto" w:fill="auto"/>
            <w:vAlign w:val="center"/>
          </w:tcPr>
          <w:p w:rsidR="00335E96" w:rsidRDefault="00335E96" w:rsidP="00AF1202">
            <w:pPr>
              <w:spacing w:before="120" w:after="120"/>
            </w:pPr>
            <w:r>
              <w:t>19.1</w:t>
            </w:r>
          </w:p>
        </w:tc>
        <w:tc>
          <w:tcPr>
            <w:tcW w:w="2835" w:type="dxa"/>
            <w:shd w:val="clear" w:color="auto" w:fill="auto"/>
            <w:vAlign w:val="center"/>
          </w:tcPr>
          <w:p w:rsidR="00335E96" w:rsidRPr="00335E96" w:rsidRDefault="00335E96" w:rsidP="00AF1202">
            <w:pPr>
              <w:spacing w:before="120" w:after="120"/>
            </w:pPr>
            <w:r>
              <w:t>AEMO Obligations</w:t>
            </w:r>
          </w:p>
        </w:tc>
        <w:tc>
          <w:tcPr>
            <w:tcW w:w="2976" w:type="dxa"/>
            <w:shd w:val="clear" w:color="auto" w:fill="auto"/>
          </w:tcPr>
          <w:p w:rsidR="00335E96" w:rsidRPr="00BF6FA9" w:rsidRDefault="00335E96" w:rsidP="002D3D2A">
            <w:pPr>
              <w:spacing w:before="40" w:after="40" w:line="240" w:lineRule="auto"/>
              <w:rPr>
                <w:rFonts w:cs="Arial"/>
                <w:bCs/>
                <w:color w:val="000000" w:themeColor="text1"/>
                <w:sz w:val="20"/>
                <w:szCs w:val="20"/>
              </w:rPr>
            </w:pPr>
          </w:p>
        </w:tc>
        <w:tc>
          <w:tcPr>
            <w:tcW w:w="2835" w:type="dxa"/>
          </w:tcPr>
          <w:p w:rsidR="00335E96" w:rsidRPr="00BF6FA9" w:rsidRDefault="00335E96" w:rsidP="002D3D2A">
            <w:pPr>
              <w:spacing w:before="40" w:after="40" w:line="240" w:lineRule="auto"/>
              <w:rPr>
                <w:rFonts w:cs="Arial"/>
                <w:bCs/>
                <w:color w:val="000000" w:themeColor="text1"/>
                <w:sz w:val="20"/>
                <w:szCs w:val="20"/>
              </w:rPr>
            </w:pPr>
          </w:p>
        </w:tc>
        <w:tc>
          <w:tcPr>
            <w:tcW w:w="3261" w:type="dxa"/>
          </w:tcPr>
          <w:p w:rsidR="00335E96" w:rsidRPr="00BF6FA9" w:rsidRDefault="00335E96" w:rsidP="002D3D2A">
            <w:pPr>
              <w:spacing w:before="40" w:after="40" w:line="240" w:lineRule="auto"/>
              <w:rPr>
                <w:rFonts w:cs="Arial"/>
                <w:bCs/>
                <w:color w:val="000000" w:themeColor="text1"/>
                <w:sz w:val="20"/>
                <w:szCs w:val="20"/>
              </w:rPr>
            </w:pPr>
          </w:p>
        </w:tc>
      </w:tr>
      <w:tr w:rsidR="007B3FDF" w:rsidRPr="007A74D8" w:rsidTr="00203DE4">
        <w:trPr>
          <w:cantSplit/>
        </w:trPr>
        <w:tc>
          <w:tcPr>
            <w:tcW w:w="1168" w:type="dxa"/>
            <w:shd w:val="clear" w:color="auto" w:fill="auto"/>
            <w:vAlign w:val="center"/>
          </w:tcPr>
          <w:p w:rsidR="007B3FDF" w:rsidRDefault="007B3FDF" w:rsidP="00AF1202">
            <w:pPr>
              <w:spacing w:before="120" w:after="120"/>
            </w:pPr>
            <w:r>
              <w:t>APPENDIX - 1</w:t>
            </w:r>
          </w:p>
        </w:tc>
        <w:tc>
          <w:tcPr>
            <w:tcW w:w="2835" w:type="dxa"/>
            <w:shd w:val="clear" w:color="auto" w:fill="auto"/>
            <w:vAlign w:val="center"/>
          </w:tcPr>
          <w:p w:rsidR="007B3FDF" w:rsidRDefault="007B3FDF" w:rsidP="00AF1202">
            <w:pPr>
              <w:spacing w:before="120" w:after="120"/>
            </w:pPr>
            <w:r w:rsidRPr="007B3FDF">
              <w:t>SPECIFICATIONS FOR ROLR REPORTS</w:t>
            </w:r>
          </w:p>
        </w:tc>
        <w:tc>
          <w:tcPr>
            <w:tcW w:w="2976" w:type="dxa"/>
            <w:shd w:val="clear" w:color="auto" w:fill="auto"/>
          </w:tcPr>
          <w:p w:rsidR="007B3FDF" w:rsidRPr="00BF6FA9" w:rsidRDefault="007B3FDF" w:rsidP="002D3D2A">
            <w:pPr>
              <w:spacing w:before="40" w:after="40" w:line="240" w:lineRule="auto"/>
              <w:rPr>
                <w:rFonts w:cs="Arial"/>
                <w:bCs/>
                <w:color w:val="000000" w:themeColor="text1"/>
                <w:sz w:val="20"/>
                <w:szCs w:val="20"/>
              </w:rPr>
            </w:pPr>
          </w:p>
        </w:tc>
        <w:tc>
          <w:tcPr>
            <w:tcW w:w="2835" w:type="dxa"/>
          </w:tcPr>
          <w:p w:rsidR="007B3FDF" w:rsidRPr="00BF6FA9" w:rsidRDefault="007B3FDF" w:rsidP="002D3D2A">
            <w:pPr>
              <w:spacing w:before="40" w:after="40" w:line="240" w:lineRule="auto"/>
              <w:rPr>
                <w:rFonts w:cs="Arial"/>
                <w:bCs/>
                <w:color w:val="000000" w:themeColor="text1"/>
                <w:sz w:val="20"/>
                <w:szCs w:val="20"/>
              </w:rPr>
            </w:pPr>
          </w:p>
        </w:tc>
        <w:tc>
          <w:tcPr>
            <w:tcW w:w="3261" w:type="dxa"/>
          </w:tcPr>
          <w:p w:rsidR="007B3FDF" w:rsidRPr="00BF6FA9" w:rsidRDefault="007B3FDF" w:rsidP="002D3D2A">
            <w:pPr>
              <w:spacing w:before="40" w:after="40" w:line="240" w:lineRule="auto"/>
              <w:rPr>
                <w:rFonts w:cs="Arial"/>
                <w:bCs/>
                <w:color w:val="000000" w:themeColor="text1"/>
                <w:sz w:val="20"/>
                <w:szCs w:val="20"/>
              </w:rPr>
            </w:pPr>
          </w:p>
        </w:tc>
      </w:tr>
    </w:tbl>
    <w:p w:rsidR="00F01A06" w:rsidRDefault="00276151" w:rsidP="00F01A06">
      <w:pPr>
        <w:pStyle w:val="Heading1"/>
      </w:pPr>
      <w:r>
        <w:br w:type="page"/>
      </w:r>
      <w:bookmarkStart w:id="11" w:name="_Toc456081805"/>
      <w:r w:rsidR="00F01A06">
        <w:t>NMI Standing Data Schedule</w:t>
      </w:r>
      <w:bookmarkEnd w:id="11"/>
    </w:p>
    <w:p w:rsidR="00276151" w:rsidRDefault="00276151" w:rsidP="00276151">
      <w:pPr>
        <w:ind w:firstLine="360"/>
      </w:pPr>
      <w:r w:rsidRPr="00276151">
        <w:rPr>
          <w:i/>
        </w:rPr>
        <w:t xml:space="preserve">Please delete any rows where there are no </w:t>
      </w:r>
      <w:r w:rsidR="003665EA" w:rsidRPr="00276151">
        <w:rPr>
          <w:i/>
        </w:rPr>
        <w:t>participant</w:t>
      </w:r>
      <w:r w:rsidRPr="00276151">
        <w:rPr>
          <w:i/>
        </w:rPr>
        <w:t xml:space="preserve"> comments</w:t>
      </w:r>
    </w:p>
    <w:tbl>
      <w:tblPr>
        <w:tblW w:w="1307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2835"/>
        <w:gridCol w:w="2976"/>
        <w:gridCol w:w="2835"/>
        <w:gridCol w:w="3261"/>
      </w:tblGrid>
      <w:tr w:rsidR="00203DE4" w:rsidRPr="007A74D8" w:rsidTr="00203DE4">
        <w:trPr>
          <w:cantSplit/>
          <w:tblHeader/>
        </w:trPr>
        <w:tc>
          <w:tcPr>
            <w:tcW w:w="1168" w:type="dxa"/>
            <w:vMerge w:val="restart"/>
            <w:shd w:val="clear" w:color="auto" w:fill="BFBFBF"/>
            <w:vAlign w:val="center"/>
          </w:tcPr>
          <w:p w:rsidR="00203DE4" w:rsidRPr="007A74D8" w:rsidRDefault="00203DE4" w:rsidP="00203DE4">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835" w:type="dxa"/>
            <w:vMerge w:val="restart"/>
            <w:shd w:val="clear" w:color="auto" w:fill="BFBFBF"/>
            <w:vAlign w:val="center"/>
          </w:tcPr>
          <w:p w:rsidR="00203DE4" w:rsidRPr="007A74D8" w:rsidRDefault="00203DE4" w:rsidP="00203DE4">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9072" w:type="dxa"/>
            <w:gridSpan w:val="3"/>
            <w:shd w:val="clear" w:color="auto" w:fill="BFBFBF"/>
          </w:tcPr>
          <w:p w:rsidR="00203DE4" w:rsidRPr="007A74D8" w:rsidRDefault="00E11E43" w:rsidP="00E11E43">
            <w:pPr>
              <w:pStyle w:val="Heading2"/>
              <w:spacing w:before="120" w:after="120"/>
              <w:rPr>
                <w:b w:val="0"/>
                <w:bCs w:val="0"/>
                <w:iCs w:val="0"/>
              </w:rPr>
            </w:pPr>
            <w:r>
              <w:rPr>
                <w:i w:val="0"/>
              </w:rPr>
              <w:t xml:space="preserve">AGL </w:t>
            </w:r>
            <w:r w:rsidR="00203DE4" w:rsidRPr="003D7F7B">
              <w:rPr>
                <w:i w:val="0"/>
              </w:rPr>
              <w:t>Participant Comments</w:t>
            </w:r>
            <w:r w:rsidR="00203DE4">
              <w:rPr>
                <w:i w:val="0"/>
              </w:rPr>
              <w:t xml:space="preserve"> </w:t>
            </w:r>
            <w:r>
              <w:rPr>
                <w:i w:val="0"/>
              </w:rPr>
              <w:t>–</w:t>
            </w:r>
            <w:r w:rsidR="00203DE4">
              <w:rPr>
                <w:i w:val="0"/>
              </w:rPr>
              <w:t xml:space="preserve"> </w:t>
            </w:r>
            <w:r>
              <w:rPr>
                <w:i w:val="0"/>
              </w:rPr>
              <w:t xml:space="preserve">NMI Standing Data </w:t>
            </w:r>
          </w:p>
        </w:tc>
      </w:tr>
      <w:tr w:rsidR="007A74D8" w:rsidRPr="007A74D8" w:rsidTr="00203DE4">
        <w:trPr>
          <w:cantSplit/>
          <w:trHeight w:val="485"/>
          <w:tblHeader/>
        </w:trPr>
        <w:tc>
          <w:tcPr>
            <w:tcW w:w="1168"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835"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976"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Metering Competition</w:t>
            </w:r>
          </w:p>
        </w:tc>
        <w:tc>
          <w:tcPr>
            <w:tcW w:w="2835"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Embedded Networks</w:t>
            </w:r>
          </w:p>
        </w:tc>
        <w:tc>
          <w:tcPr>
            <w:tcW w:w="3261"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 Replacement Processes</w:t>
            </w:r>
          </w:p>
        </w:tc>
      </w:tr>
      <w:tr w:rsidR="007A74D8" w:rsidRPr="007A74D8" w:rsidTr="00203DE4">
        <w:trPr>
          <w:cantSplit/>
        </w:trPr>
        <w:tc>
          <w:tcPr>
            <w:tcW w:w="1168" w:type="dxa"/>
            <w:shd w:val="clear" w:color="auto" w:fill="auto"/>
            <w:vAlign w:val="center"/>
          </w:tcPr>
          <w:p w:rsidR="007A74D8" w:rsidRPr="00CD09BD" w:rsidRDefault="0019191C" w:rsidP="00AF1202">
            <w:pPr>
              <w:spacing w:before="120" w:after="120"/>
            </w:pPr>
            <w:r w:rsidRPr="00CD09BD">
              <w:t>1</w:t>
            </w:r>
          </w:p>
        </w:tc>
        <w:tc>
          <w:tcPr>
            <w:tcW w:w="2835" w:type="dxa"/>
            <w:shd w:val="clear" w:color="auto" w:fill="auto"/>
            <w:vAlign w:val="center"/>
          </w:tcPr>
          <w:p w:rsidR="007A74D8" w:rsidRPr="007A74D8" w:rsidRDefault="0019191C" w:rsidP="00AF1202">
            <w:pPr>
              <w:spacing w:before="120" w:after="120"/>
            </w:pPr>
            <w:r w:rsidRPr="0019191C">
              <w:t>INTRODUCTION</w:t>
            </w:r>
          </w:p>
        </w:tc>
        <w:tc>
          <w:tcPr>
            <w:tcW w:w="2976"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3261" w:type="dxa"/>
          </w:tcPr>
          <w:p w:rsidR="007A74D8" w:rsidRPr="0066607B" w:rsidRDefault="007A74D8" w:rsidP="002D3D2A">
            <w:pPr>
              <w:spacing w:before="40" w:after="40" w:line="240" w:lineRule="auto"/>
              <w:rPr>
                <w:rFonts w:cs="Arial"/>
                <w:bCs/>
                <w:color w:val="1E4163"/>
                <w:sz w:val="20"/>
                <w:szCs w:val="20"/>
              </w:rPr>
            </w:pPr>
          </w:p>
        </w:tc>
      </w:tr>
      <w:tr w:rsidR="007A74D8" w:rsidRPr="007A74D8" w:rsidTr="00203DE4">
        <w:trPr>
          <w:cantSplit/>
        </w:trPr>
        <w:tc>
          <w:tcPr>
            <w:tcW w:w="1168" w:type="dxa"/>
            <w:shd w:val="clear" w:color="auto" w:fill="auto"/>
            <w:vAlign w:val="center"/>
          </w:tcPr>
          <w:p w:rsidR="007A74D8" w:rsidRPr="00CD09BD" w:rsidRDefault="0019191C" w:rsidP="00AF1202">
            <w:pPr>
              <w:spacing w:before="120" w:after="120"/>
            </w:pPr>
            <w:r w:rsidRPr="00CD09BD">
              <w:t>1.1</w:t>
            </w:r>
          </w:p>
        </w:tc>
        <w:tc>
          <w:tcPr>
            <w:tcW w:w="2835" w:type="dxa"/>
            <w:shd w:val="clear" w:color="auto" w:fill="auto"/>
            <w:vAlign w:val="center"/>
          </w:tcPr>
          <w:p w:rsidR="007A74D8" w:rsidRPr="007A74D8" w:rsidRDefault="0019191C" w:rsidP="00AF1202">
            <w:pPr>
              <w:spacing w:before="120" w:after="120"/>
            </w:pPr>
            <w:r w:rsidRPr="0019191C">
              <w:t>Purpose and Scope</w:t>
            </w:r>
          </w:p>
        </w:tc>
        <w:tc>
          <w:tcPr>
            <w:tcW w:w="2976"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3261" w:type="dxa"/>
          </w:tcPr>
          <w:p w:rsidR="007A74D8" w:rsidRPr="0066607B" w:rsidRDefault="007A74D8" w:rsidP="002D3D2A">
            <w:pPr>
              <w:spacing w:before="40" w:after="40" w:line="240" w:lineRule="auto"/>
              <w:rPr>
                <w:rFonts w:cs="Arial"/>
                <w:bCs/>
                <w:color w:val="1E4163"/>
                <w:sz w:val="20"/>
                <w:szCs w:val="20"/>
              </w:rPr>
            </w:pPr>
          </w:p>
        </w:tc>
      </w:tr>
      <w:tr w:rsidR="007A74D8" w:rsidRPr="007A74D8" w:rsidTr="00203DE4">
        <w:trPr>
          <w:cantSplit/>
        </w:trPr>
        <w:tc>
          <w:tcPr>
            <w:tcW w:w="1168" w:type="dxa"/>
            <w:shd w:val="clear" w:color="auto" w:fill="auto"/>
            <w:vAlign w:val="center"/>
          </w:tcPr>
          <w:p w:rsidR="007A74D8" w:rsidRPr="00CD09BD" w:rsidRDefault="0019191C" w:rsidP="00AF1202">
            <w:pPr>
              <w:spacing w:before="120" w:after="120"/>
            </w:pPr>
            <w:r w:rsidRPr="00CD09BD">
              <w:t>1.2</w:t>
            </w:r>
          </w:p>
        </w:tc>
        <w:tc>
          <w:tcPr>
            <w:tcW w:w="2835" w:type="dxa"/>
            <w:shd w:val="clear" w:color="auto" w:fill="auto"/>
            <w:vAlign w:val="center"/>
          </w:tcPr>
          <w:p w:rsidR="007A74D8" w:rsidRPr="007A74D8" w:rsidRDefault="0019191C" w:rsidP="00AF1202">
            <w:pPr>
              <w:spacing w:before="120" w:after="120"/>
            </w:pPr>
            <w:r w:rsidRPr="0019191C">
              <w:t>Definitions and Interpretation</w:t>
            </w:r>
          </w:p>
        </w:tc>
        <w:tc>
          <w:tcPr>
            <w:tcW w:w="2976"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3261" w:type="dxa"/>
          </w:tcPr>
          <w:p w:rsidR="007A74D8" w:rsidRPr="0066607B" w:rsidRDefault="007A74D8" w:rsidP="002D3D2A">
            <w:pPr>
              <w:spacing w:before="40" w:after="40" w:line="240" w:lineRule="auto"/>
              <w:rPr>
                <w:rFonts w:cs="Arial"/>
                <w:bCs/>
                <w:color w:val="1E4163"/>
                <w:sz w:val="20"/>
                <w:szCs w:val="20"/>
              </w:rPr>
            </w:pPr>
          </w:p>
        </w:tc>
      </w:tr>
      <w:tr w:rsidR="007A74D8" w:rsidRPr="007A74D8" w:rsidTr="00203DE4">
        <w:trPr>
          <w:cantSplit/>
        </w:trPr>
        <w:tc>
          <w:tcPr>
            <w:tcW w:w="1168" w:type="dxa"/>
            <w:shd w:val="clear" w:color="auto" w:fill="auto"/>
            <w:vAlign w:val="center"/>
          </w:tcPr>
          <w:p w:rsidR="007A74D8" w:rsidRPr="00CD09BD" w:rsidRDefault="0019191C" w:rsidP="00AF1202">
            <w:pPr>
              <w:spacing w:before="120" w:after="120"/>
            </w:pPr>
            <w:r w:rsidRPr="00CD09BD">
              <w:t>1.3</w:t>
            </w:r>
          </w:p>
        </w:tc>
        <w:tc>
          <w:tcPr>
            <w:tcW w:w="2835" w:type="dxa"/>
            <w:shd w:val="clear" w:color="auto" w:fill="auto"/>
            <w:vAlign w:val="center"/>
          </w:tcPr>
          <w:p w:rsidR="007A74D8" w:rsidRPr="007A74D8" w:rsidRDefault="0019191C" w:rsidP="00AF1202">
            <w:pPr>
              <w:spacing w:before="120" w:after="120"/>
            </w:pPr>
            <w:r w:rsidRPr="0019191C">
              <w:t>Related Documents</w:t>
            </w:r>
          </w:p>
        </w:tc>
        <w:tc>
          <w:tcPr>
            <w:tcW w:w="2976"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3261" w:type="dxa"/>
          </w:tcPr>
          <w:p w:rsidR="007A74D8" w:rsidRPr="0066607B" w:rsidRDefault="007A74D8" w:rsidP="002D3D2A">
            <w:pPr>
              <w:spacing w:before="40" w:after="40" w:line="240" w:lineRule="auto"/>
              <w:rPr>
                <w:rFonts w:cs="Arial"/>
                <w:bCs/>
                <w:color w:val="1E4163"/>
                <w:sz w:val="20"/>
                <w:szCs w:val="20"/>
              </w:rPr>
            </w:pPr>
          </w:p>
        </w:tc>
      </w:tr>
      <w:tr w:rsidR="007A74D8" w:rsidRPr="007A74D8" w:rsidTr="00203DE4">
        <w:trPr>
          <w:cantSplit/>
        </w:trPr>
        <w:tc>
          <w:tcPr>
            <w:tcW w:w="1168" w:type="dxa"/>
            <w:shd w:val="clear" w:color="auto" w:fill="auto"/>
            <w:vAlign w:val="center"/>
          </w:tcPr>
          <w:p w:rsidR="007A74D8" w:rsidRPr="00CD09BD" w:rsidRDefault="0019191C" w:rsidP="00AF1202">
            <w:pPr>
              <w:spacing w:before="120" w:after="120"/>
            </w:pPr>
            <w:r w:rsidRPr="00CD09BD">
              <w:t>2</w:t>
            </w:r>
          </w:p>
        </w:tc>
        <w:tc>
          <w:tcPr>
            <w:tcW w:w="2835" w:type="dxa"/>
            <w:shd w:val="clear" w:color="auto" w:fill="auto"/>
            <w:vAlign w:val="center"/>
          </w:tcPr>
          <w:p w:rsidR="007A74D8" w:rsidRPr="007A74D8" w:rsidRDefault="0019191C" w:rsidP="00AF1202">
            <w:pPr>
              <w:spacing w:before="120" w:after="120"/>
            </w:pPr>
            <w:r w:rsidRPr="0019191C">
              <w:t>NMI STANDING DATA SCHEDULE</w:t>
            </w:r>
          </w:p>
        </w:tc>
        <w:tc>
          <w:tcPr>
            <w:tcW w:w="2976"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3261" w:type="dxa"/>
          </w:tcPr>
          <w:p w:rsidR="007A74D8" w:rsidRPr="0066607B" w:rsidRDefault="007A74D8" w:rsidP="002D3D2A">
            <w:pPr>
              <w:spacing w:before="40" w:after="40" w:line="240" w:lineRule="auto"/>
              <w:rPr>
                <w:rFonts w:cs="Arial"/>
                <w:bCs/>
                <w:color w:val="1E4163"/>
                <w:sz w:val="20"/>
                <w:szCs w:val="20"/>
              </w:rPr>
            </w:pPr>
          </w:p>
        </w:tc>
      </w:tr>
      <w:tr w:rsidR="007A74D8" w:rsidRPr="007A74D8" w:rsidTr="00203DE4">
        <w:trPr>
          <w:cantSplit/>
        </w:trPr>
        <w:tc>
          <w:tcPr>
            <w:tcW w:w="1168" w:type="dxa"/>
            <w:shd w:val="clear" w:color="auto" w:fill="auto"/>
            <w:vAlign w:val="center"/>
          </w:tcPr>
          <w:p w:rsidR="007A74D8" w:rsidRPr="00CD09BD" w:rsidRDefault="0019191C" w:rsidP="00AF1202">
            <w:pPr>
              <w:spacing w:before="120" w:after="120"/>
            </w:pPr>
            <w:r w:rsidRPr="00CD09BD">
              <w:t>3</w:t>
            </w:r>
          </w:p>
        </w:tc>
        <w:tc>
          <w:tcPr>
            <w:tcW w:w="2835" w:type="dxa"/>
            <w:shd w:val="clear" w:color="auto" w:fill="auto"/>
            <w:vAlign w:val="center"/>
          </w:tcPr>
          <w:p w:rsidR="007A74D8" w:rsidRPr="007A74D8" w:rsidRDefault="0019191C" w:rsidP="00AF1202">
            <w:pPr>
              <w:spacing w:before="120" w:after="120"/>
            </w:pPr>
            <w:r w:rsidRPr="0019191C">
              <w:t>RIGHTS AND OBLIGATIONS</w:t>
            </w:r>
          </w:p>
        </w:tc>
        <w:tc>
          <w:tcPr>
            <w:tcW w:w="2976"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3261" w:type="dxa"/>
          </w:tcPr>
          <w:p w:rsidR="007A74D8" w:rsidRPr="0066607B" w:rsidRDefault="007A74D8" w:rsidP="002D3D2A">
            <w:pPr>
              <w:spacing w:before="40" w:after="40" w:line="240" w:lineRule="auto"/>
              <w:rPr>
                <w:rFonts w:cs="Arial"/>
                <w:bCs/>
                <w:color w:val="1E4163"/>
                <w:sz w:val="20"/>
                <w:szCs w:val="20"/>
              </w:rPr>
            </w:pPr>
          </w:p>
        </w:tc>
      </w:tr>
      <w:tr w:rsidR="007A74D8" w:rsidRPr="007A74D8" w:rsidTr="00203DE4">
        <w:trPr>
          <w:cantSplit/>
        </w:trPr>
        <w:tc>
          <w:tcPr>
            <w:tcW w:w="1168" w:type="dxa"/>
            <w:shd w:val="clear" w:color="auto" w:fill="auto"/>
            <w:vAlign w:val="center"/>
          </w:tcPr>
          <w:p w:rsidR="007A74D8" w:rsidRPr="00CD09BD" w:rsidRDefault="0019191C" w:rsidP="00AF1202">
            <w:pPr>
              <w:spacing w:before="120" w:after="120"/>
            </w:pPr>
            <w:r w:rsidRPr="00CD09BD">
              <w:t>3.1</w:t>
            </w:r>
          </w:p>
        </w:tc>
        <w:tc>
          <w:tcPr>
            <w:tcW w:w="2835" w:type="dxa"/>
            <w:shd w:val="clear" w:color="auto" w:fill="auto"/>
            <w:vAlign w:val="center"/>
          </w:tcPr>
          <w:p w:rsidR="007A74D8" w:rsidRPr="007A74D8" w:rsidRDefault="0019191C" w:rsidP="00AF1202">
            <w:pPr>
              <w:spacing w:before="120" w:after="120"/>
            </w:pPr>
            <w:r w:rsidRPr="0019191C">
              <w:t>Obligations to supply data for the NMI Standing Data Schedule</w:t>
            </w:r>
          </w:p>
        </w:tc>
        <w:tc>
          <w:tcPr>
            <w:tcW w:w="2976"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3261" w:type="dxa"/>
          </w:tcPr>
          <w:p w:rsidR="007A74D8" w:rsidRPr="0066607B" w:rsidRDefault="007A74D8" w:rsidP="002D3D2A">
            <w:pPr>
              <w:spacing w:before="40" w:after="40" w:line="240" w:lineRule="auto"/>
              <w:rPr>
                <w:rFonts w:cs="Arial"/>
                <w:bCs/>
                <w:color w:val="1E4163"/>
                <w:sz w:val="20"/>
                <w:szCs w:val="20"/>
              </w:rPr>
            </w:pPr>
          </w:p>
        </w:tc>
      </w:tr>
      <w:tr w:rsidR="0019191C" w:rsidRPr="007A74D8" w:rsidTr="00203DE4">
        <w:trPr>
          <w:cantSplit/>
        </w:trPr>
        <w:tc>
          <w:tcPr>
            <w:tcW w:w="1168" w:type="dxa"/>
            <w:shd w:val="clear" w:color="auto" w:fill="auto"/>
            <w:vAlign w:val="center"/>
          </w:tcPr>
          <w:p w:rsidR="0019191C" w:rsidRPr="00CD09BD" w:rsidRDefault="0019191C" w:rsidP="00AF1202">
            <w:pPr>
              <w:spacing w:before="120" w:after="120"/>
            </w:pPr>
            <w:r w:rsidRPr="00CD09BD">
              <w:t>3.2</w:t>
            </w:r>
          </w:p>
        </w:tc>
        <w:tc>
          <w:tcPr>
            <w:tcW w:w="2835" w:type="dxa"/>
            <w:shd w:val="clear" w:color="auto" w:fill="auto"/>
            <w:vAlign w:val="center"/>
          </w:tcPr>
          <w:p w:rsidR="0019191C" w:rsidRPr="007A74D8" w:rsidRDefault="0019191C" w:rsidP="00AF1202">
            <w:pPr>
              <w:spacing w:before="120" w:after="120"/>
            </w:pPr>
            <w:r w:rsidRPr="0019191C">
              <w:t>Obligations when using the NMI Standing Data Schedule</w:t>
            </w:r>
          </w:p>
        </w:tc>
        <w:tc>
          <w:tcPr>
            <w:tcW w:w="2976" w:type="dxa"/>
            <w:shd w:val="clear" w:color="auto" w:fill="auto"/>
          </w:tcPr>
          <w:p w:rsidR="0019191C" w:rsidRPr="0066607B" w:rsidRDefault="0019191C" w:rsidP="002D3D2A">
            <w:pPr>
              <w:spacing w:before="40" w:after="40" w:line="240" w:lineRule="auto"/>
              <w:rPr>
                <w:rFonts w:cs="Arial"/>
                <w:bCs/>
                <w:color w:val="1E4163"/>
                <w:sz w:val="20"/>
                <w:szCs w:val="20"/>
              </w:rPr>
            </w:pPr>
          </w:p>
        </w:tc>
        <w:tc>
          <w:tcPr>
            <w:tcW w:w="2835" w:type="dxa"/>
          </w:tcPr>
          <w:p w:rsidR="0019191C" w:rsidRPr="0066607B" w:rsidRDefault="0019191C" w:rsidP="002D3D2A">
            <w:pPr>
              <w:spacing w:before="40" w:after="40" w:line="240" w:lineRule="auto"/>
              <w:rPr>
                <w:rFonts w:cs="Arial"/>
                <w:bCs/>
                <w:color w:val="1E4163"/>
                <w:sz w:val="20"/>
                <w:szCs w:val="20"/>
              </w:rPr>
            </w:pPr>
          </w:p>
        </w:tc>
        <w:tc>
          <w:tcPr>
            <w:tcW w:w="3261" w:type="dxa"/>
          </w:tcPr>
          <w:p w:rsidR="0019191C" w:rsidRPr="0066607B" w:rsidRDefault="0019191C" w:rsidP="002D3D2A">
            <w:pPr>
              <w:spacing w:before="40" w:after="40" w:line="240" w:lineRule="auto"/>
              <w:rPr>
                <w:rFonts w:cs="Arial"/>
                <w:bCs/>
                <w:color w:val="1E4163"/>
                <w:sz w:val="20"/>
                <w:szCs w:val="20"/>
              </w:rPr>
            </w:pPr>
          </w:p>
        </w:tc>
      </w:tr>
      <w:tr w:rsidR="00213EFD" w:rsidRPr="007A74D8" w:rsidTr="00203DE4">
        <w:trPr>
          <w:cantSplit/>
        </w:trPr>
        <w:tc>
          <w:tcPr>
            <w:tcW w:w="1168" w:type="dxa"/>
            <w:shd w:val="clear" w:color="auto" w:fill="auto"/>
            <w:vAlign w:val="center"/>
          </w:tcPr>
          <w:p w:rsidR="00213EFD" w:rsidRPr="00CD09BD" w:rsidRDefault="00213EFD" w:rsidP="00AF1202">
            <w:pPr>
              <w:spacing w:before="120" w:after="120"/>
            </w:pPr>
            <w:r>
              <w:t>4</w:t>
            </w:r>
          </w:p>
        </w:tc>
        <w:tc>
          <w:tcPr>
            <w:tcW w:w="2835" w:type="dxa"/>
            <w:shd w:val="clear" w:color="auto" w:fill="auto"/>
            <w:vAlign w:val="center"/>
          </w:tcPr>
          <w:p w:rsidR="00213EFD" w:rsidRPr="0019191C" w:rsidRDefault="00213EFD" w:rsidP="00AF1202">
            <w:pPr>
              <w:spacing w:before="120" w:after="120"/>
            </w:pPr>
            <w:r>
              <w:t>Amendments</w:t>
            </w:r>
          </w:p>
        </w:tc>
        <w:tc>
          <w:tcPr>
            <w:tcW w:w="2976" w:type="dxa"/>
            <w:shd w:val="clear" w:color="auto" w:fill="auto"/>
          </w:tcPr>
          <w:p w:rsidR="00A0379B" w:rsidRPr="00BF6FA9" w:rsidRDefault="00A0379B" w:rsidP="002D3D2A">
            <w:pPr>
              <w:spacing w:before="40" w:after="40" w:line="240" w:lineRule="auto"/>
              <w:rPr>
                <w:rFonts w:cs="Arial"/>
                <w:bCs/>
                <w:color w:val="000000" w:themeColor="text1"/>
                <w:sz w:val="20"/>
                <w:szCs w:val="20"/>
              </w:rPr>
            </w:pPr>
            <w:r w:rsidRPr="00BF6FA9">
              <w:rPr>
                <w:rFonts w:cs="Arial"/>
                <w:bCs/>
                <w:color w:val="000000" w:themeColor="text1"/>
                <w:sz w:val="20"/>
                <w:szCs w:val="20"/>
              </w:rPr>
              <w:t>Note – this is a new section added since round 1 and did not appear in the feedback template.</w:t>
            </w:r>
          </w:p>
          <w:p w:rsidR="00A0379B" w:rsidRPr="00BF6FA9" w:rsidRDefault="00A0379B" w:rsidP="002D3D2A">
            <w:pPr>
              <w:spacing w:before="40" w:after="40" w:line="240" w:lineRule="auto"/>
              <w:rPr>
                <w:rFonts w:cs="Arial"/>
                <w:bCs/>
                <w:color w:val="000000" w:themeColor="text1"/>
                <w:sz w:val="20"/>
                <w:szCs w:val="20"/>
              </w:rPr>
            </w:pPr>
          </w:p>
          <w:p w:rsidR="00213EFD" w:rsidRPr="00BF6FA9" w:rsidRDefault="00213EFD" w:rsidP="002D3D2A">
            <w:pPr>
              <w:spacing w:before="40" w:after="40" w:line="240" w:lineRule="auto"/>
              <w:rPr>
                <w:rFonts w:cs="Arial"/>
                <w:bCs/>
                <w:color w:val="000000" w:themeColor="text1"/>
                <w:sz w:val="20"/>
                <w:szCs w:val="20"/>
              </w:rPr>
            </w:pPr>
            <w:r w:rsidRPr="00BF6FA9">
              <w:rPr>
                <w:rFonts w:cs="Arial"/>
                <w:bCs/>
                <w:color w:val="000000" w:themeColor="text1"/>
                <w:sz w:val="20"/>
                <w:szCs w:val="20"/>
              </w:rPr>
              <w:t>This clause is better suited under after cl 1.1 as it relates to the relevant head of power.</w:t>
            </w:r>
          </w:p>
        </w:tc>
        <w:tc>
          <w:tcPr>
            <w:tcW w:w="2835" w:type="dxa"/>
          </w:tcPr>
          <w:p w:rsidR="00213EFD" w:rsidRPr="00BF6FA9" w:rsidRDefault="00213EFD" w:rsidP="002D3D2A">
            <w:pPr>
              <w:spacing w:before="40" w:after="40" w:line="240" w:lineRule="auto"/>
              <w:rPr>
                <w:rFonts w:cs="Arial"/>
                <w:bCs/>
                <w:color w:val="000000" w:themeColor="text1"/>
                <w:sz w:val="20"/>
                <w:szCs w:val="20"/>
              </w:rPr>
            </w:pPr>
          </w:p>
        </w:tc>
        <w:tc>
          <w:tcPr>
            <w:tcW w:w="3261" w:type="dxa"/>
          </w:tcPr>
          <w:p w:rsidR="00213EFD" w:rsidRPr="00BF6FA9" w:rsidRDefault="00213EFD" w:rsidP="002D3D2A">
            <w:pPr>
              <w:spacing w:before="40" w:after="40" w:line="240" w:lineRule="auto"/>
              <w:rPr>
                <w:rFonts w:cs="Arial"/>
                <w:bCs/>
                <w:color w:val="000000" w:themeColor="text1"/>
                <w:sz w:val="20"/>
                <w:szCs w:val="20"/>
              </w:rPr>
            </w:pPr>
          </w:p>
        </w:tc>
      </w:tr>
    </w:tbl>
    <w:p w:rsidR="00F01A06" w:rsidRDefault="00276151" w:rsidP="00F01A06">
      <w:pPr>
        <w:pStyle w:val="Heading1"/>
      </w:pPr>
      <w:r>
        <w:br w:type="page"/>
      </w:r>
      <w:bookmarkStart w:id="12" w:name="_Toc456081806"/>
      <w:r w:rsidR="00F01A06">
        <w:t>Service Level Procedures for MDP</w:t>
      </w:r>
      <w:bookmarkEnd w:id="12"/>
    </w:p>
    <w:p w:rsidR="00D23F88" w:rsidRPr="00D23F88" w:rsidRDefault="00276151" w:rsidP="00276151">
      <w:pPr>
        <w:ind w:firstLine="360"/>
      </w:pPr>
      <w:r w:rsidRPr="00276151">
        <w:rPr>
          <w:i/>
        </w:rPr>
        <w:t xml:space="preserve">Please delete any rows where there are no </w:t>
      </w:r>
      <w:r w:rsidR="00213EFD" w:rsidRPr="00276151">
        <w:rPr>
          <w:i/>
        </w:rPr>
        <w:t>participant</w:t>
      </w:r>
      <w:r w:rsidRPr="00276151">
        <w:rPr>
          <w:i/>
        </w:rPr>
        <w:t xml:space="preserve"> comments</w:t>
      </w:r>
    </w:p>
    <w:tbl>
      <w:tblPr>
        <w:tblW w:w="13216"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2835"/>
        <w:gridCol w:w="3543"/>
        <w:gridCol w:w="2835"/>
        <w:gridCol w:w="2835"/>
      </w:tblGrid>
      <w:tr w:rsidR="00203DE4" w:rsidRPr="007A74D8" w:rsidTr="00290755">
        <w:trPr>
          <w:cantSplit/>
          <w:tblHeader/>
        </w:trPr>
        <w:tc>
          <w:tcPr>
            <w:tcW w:w="1168" w:type="dxa"/>
            <w:vMerge w:val="restart"/>
            <w:shd w:val="clear" w:color="auto" w:fill="BFBFBF"/>
            <w:vAlign w:val="center"/>
          </w:tcPr>
          <w:p w:rsidR="00203DE4" w:rsidRPr="007A74D8" w:rsidRDefault="00203DE4" w:rsidP="00203DE4">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835" w:type="dxa"/>
            <w:vMerge w:val="restart"/>
            <w:shd w:val="clear" w:color="auto" w:fill="BFBFBF"/>
            <w:vAlign w:val="center"/>
          </w:tcPr>
          <w:p w:rsidR="00203DE4" w:rsidRPr="007A74D8" w:rsidRDefault="00203DE4" w:rsidP="00203DE4">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9213" w:type="dxa"/>
            <w:gridSpan w:val="3"/>
            <w:shd w:val="clear" w:color="auto" w:fill="BFBFBF"/>
          </w:tcPr>
          <w:p w:rsidR="00203DE4" w:rsidRPr="007A74D8" w:rsidRDefault="003665EA" w:rsidP="003665EA">
            <w:pPr>
              <w:pStyle w:val="Heading2"/>
              <w:spacing w:before="120" w:after="120"/>
              <w:rPr>
                <w:b w:val="0"/>
                <w:bCs w:val="0"/>
                <w:iCs w:val="0"/>
              </w:rPr>
            </w:pPr>
            <w:r>
              <w:rPr>
                <w:i w:val="0"/>
              </w:rPr>
              <w:t xml:space="preserve">AGL </w:t>
            </w:r>
            <w:r w:rsidR="00203DE4" w:rsidRPr="003D7F7B">
              <w:rPr>
                <w:i w:val="0"/>
              </w:rPr>
              <w:t>Participant Comments</w:t>
            </w:r>
            <w:r w:rsidR="00203DE4">
              <w:rPr>
                <w:i w:val="0"/>
              </w:rPr>
              <w:t xml:space="preserve"> </w:t>
            </w:r>
            <w:r>
              <w:rPr>
                <w:i w:val="0"/>
              </w:rPr>
              <w:t>–</w:t>
            </w:r>
            <w:r w:rsidR="00203DE4">
              <w:rPr>
                <w:i w:val="0"/>
              </w:rPr>
              <w:t xml:space="preserve"> </w:t>
            </w:r>
            <w:r>
              <w:rPr>
                <w:i w:val="0"/>
              </w:rPr>
              <w:t>MDP SLP</w:t>
            </w:r>
          </w:p>
        </w:tc>
      </w:tr>
      <w:tr w:rsidR="007A74D8" w:rsidRPr="007A74D8" w:rsidTr="00290755">
        <w:trPr>
          <w:cantSplit/>
          <w:trHeight w:val="485"/>
          <w:tblHeader/>
        </w:trPr>
        <w:tc>
          <w:tcPr>
            <w:tcW w:w="1168"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2835" w:type="dxa"/>
            <w:vMerge/>
            <w:shd w:val="clear" w:color="auto" w:fill="FFFFFF"/>
            <w:vAlign w:val="center"/>
          </w:tcPr>
          <w:p w:rsidR="007A74D8" w:rsidRPr="007A74D8" w:rsidRDefault="007A74D8" w:rsidP="00AF1202">
            <w:pPr>
              <w:keepNext/>
              <w:spacing w:before="120" w:after="120"/>
              <w:outlineLvl w:val="1"/>
              <w:rPr>
                <w:rFonts w:ascii="Calibri Light" w:hAnsi="Calibri Light"/>
                <w:b/>
                <w:bCs/>
                <w:iCs/>
                <w:sz w:val="28"/>
                <w:szCs w:val="28"/>
              </w:rPr>
            </w:pPr>
          </w:p>
        </w:tc>
        <w:tc>
          <w:tcPr>
            <w:tcW w:w="3543"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Metering Competition</w:t>
            </w:r>
          </w:p>
        </w:tc>
        <w:tc>
          <w:tcPr>
            <w:tcW w:w="2835"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Embedded Networks</w:t>
            </w:r>
          </w:p>
        </w:tc>
        <w:tc>
          <w:tcPr>
            <w:tcW w:w="2835" w:type="dxa"/>
            <w:shd w:val="clear" w:color="auto" w:fill="BFBFBF"/>
          </w:tcPr>
          <w:p w:rsidR="007A74D8" w:rsidRPr="007A74D8" w:rsidRDefault="007A74D8" w:rsidP="00AF1202">
            <w:pPr>
              <w:keepNext/>
              <w:spacing w:before="120" w:after="120"/>
              <w:outlineLvl w:val="1"/>
              <w:rPr>
                <w:rFonts w:ascii="Calibri Light" w:hAnsi="Calibri Light"/>
                <w:b/>
                <w:bCs/>
                <w:iCs/>
                <w:sz w:val="20"/>
                <w:szCs w:val="20"/>
              </w:rPr>
            </w:pPr>
            <w:r w:rsidRPr="007A74D8">
              <w:rPr>
                <w:rFonts w:ascii="Calibri Light" w:hAnsi="Calibri Light"/>
                <w:b/>
                <w:bCs/>
                <w:iCs/>
                <w:sz w:val="20"/>
                <w:szCs w:val="20"/>
              </w:rPr>
              <w:t>Meter Replacement Processes</w:t>
            </w:r>
          </w:p>
        </w:tc>
      </w:tr>
      <w:tr w:rsidR="007A74D8" w:rsidRPr="007A74D8" w:rsidTr="00290755">
        <w:trPr>
          <w:cantSplit/>
        </w:trPr>
        <w:tc>
          <w:tcPr>
            <w:tcW w:w="1168" w:type="dxa"/>
            <w:shd w:val="clear" w:color="auto" w:fill="auto"/>
            <w:vAlign w:val="center"/>
          </w:tcPr>
          <w:p w:rsidR="007A74D8" w:rsidRPr="00CD09BD" w:rsidRDefault="00E33765" w:rsidP="00AF1202">
            <w:pPr>
              <w:spacing w:before="120" w:after="120"/>
            </w:pPr>
            <w:r w:rsidRPr="00CD09BD">
              <w:t>1</w:t>
            </w:r>
          </w:p>
        </w:tc>
        <w:tc>
          <w:tcPr>
            <w:tcW w:w="2835" w:type="dxa"/>
            <w:shd w:val="clear" w:color="auto" w:fill="auto"/>
            <w:vAlign w:val="center"/>
          </w:tcPr>
          <w:p w:rsidR="007A74D8" w:rsidRPr="007A74D8" w:rsidRDefault="00E33765" w:rsidP="00AF1202">
            <w:pPr>
              <w:spacing w:before="120" w:after="120"/>
            </w:pPr>
            <w:r w:rsidRPr="00E33765">
              <w:t>INTRODUCTION</w:t>
            </w:r>
          </w:p>
        </w:tc>
        <w:tc>
          <w:tcPr>
            <w:tcW w:w="3543"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r>
      <w:tr w:rsidR="007A74D8" w:rsidRPr="007A74D8" w:rsidTr="00290755">
        <w:trPr>
          <w:cantSplit/>
        </w:trPr>
        <w:tc>
          <w:tcPr>
            <w:tcW w:w="1168" w:type="dxa"/>
            <w:shd w:val="clear" w:color="auto" w:fill="auto"/>
            <w:vAlign w:val="center"/>
          </w:tcPr>
          <w:p w:rsidR="007A74D8" w:rsidRPr="00CD09BD" w:rsidRDefault="00E33765" w:rsidP="00AF1202">
            <w:pPr>
              <w:spacing w:before="120" w:after="120"/>
            </w:pPr>
            <w:r w:rsidRPr="00CD09BD">
              <w:t>1.1</w:t>
            </w:r>
          </w:p>
        </w:tc>
        <w:tc>
          <w:tcPr>
            <w:tcW w:w="2835" w:type="dxa"/>
            <w:shd w:val="clear" w:color="auto" w:fill="auto"/>
            <w:vAlign w:val="center"/>
          </w:tcPr>
          <w:p w:rsidR="007A74D8" w:rsidRPr="007A74D8" w:rsidRDefault="00E33765" w:rsidP="00AF1202">
            <w:pPr>
              <w:spacing w:before="120" w:after="120"/>
            </w:pPr>
            <w:r w:rsidRPr="00E33765">
              <w:t>Purpose and Scope</w:t>
            </w:r>
          </w:p>
        </w:tc>
        <w:tc>
          <w:tcPr>
            <w:tcW w:w="3543"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r>
      <w:tr w:rsidR="007A74D8" w:rsidRPr="007A74D8" w:rsidTr="00290755">
        <w:trPr>
          <w:cantSplit/>
        </w:trPr>
        <w:tc>
          <w:tcPr>
            <w:tcW w:w="1168" w:type="dxa"/>
            <w:shd w:val="clear" w:color="auto" w:fill="auto"/>
            <w:vAlign w:val="center"/>
          </w:tcPr>
          <w:p w:rsidR="007A74D8" w:rsidRPr="00CD09BD" w:rsidRDefault="00E33765" w:rsidP="00AF1202">
            <w:pPr>
              <w:spacing w:before="120" w:after="120"/>
            </w:pPr>
            <w:r w:rsidRPr="00CD09BD">
              <w:t>1.2</w:t>
            </w:r>
          </w:p>
        </w:tc>
        <w:tc>
          <w:tcPr>
            <w:tcW w:w="2835" w:type="dxa"/>
            <w:shd w:val="clear" w:color="auto" w:fill="auto"/>
            <w:vAlign w:val="center"/>
          </w:tcPr>
          <w:p w:rsidR="007A74D8" w:rsidRPr="007A74D8" w:rsidRDefault="00E33765" w:rsidP="00AF1202">
            <w:pPr>
              <w:spacing w:before="120" w:after="120"/>
            </w:pPr>
            <w:r w:rsidRPr="00E33765">
              <w:t>Definitions and Interpretation</w:t>
            </w:r>
          </w:p>
        </w:tc>
        <w:tc>
          <w:tcPr>
            <w:tcW w:w="3543"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r>
      <w:tr w:rsidR="00000450" w:rsidRPr="007A74D8" w:rsidTr="00290755">
        <w:trPr>
          <w:cantSplit/>
        </w:trPr>
        <w:tc>
          <w:tcPr>
            <w:tcW w:w="1168" w:type="dxa"/>
            <w:shd w:val="clear" w:color="auto" w:fill="auto"/>
            <w:vAlign w:val="center"/>
          </w:tcPr>
          <w:p w:rsidR="00000450" w:rsidRPr="00CD09BD" w:rsidRDefault="00000450" w:rsidP="00AF1202">
            <w:pPr>
              <w:spacing w:before="120" w:after="120"/>
            </w:pPr>
            <w:r>
              <w:t>1.3</w:t>
            </w:r>
          </w:p>
        </w:tc>
        <w:tc>
          <w:tcPr>
            <w:tcW w:w="2835" w:type="dxa"/>
            <w:shd w:val="clear" w:color="auto" w:fill="auto"/>
            <w:vAlign w:val="center"/>
          </w:tcPr>
          <w:p w:rsidR="00000450" w:rsidRPr="00E33765" w:rsidRDefault="00000450" w:rsidP="00AF1202">
            <w:pPr>
              <w:spacing w:before="120" w:after="120"/>
            </w:pPr>
            <w:r>
              <w:t>Related Documents</w:t>
            </w:r>
          </w:p>
        </w:tc>
        <w:tc>
          <w:tcPr>
            <w:tcW w:w="3543" w:type="dxa"/>
            <w:shd w:val="clear" w:color="auto" w:fill="auto"/>
          </w:tcPr>
          <w:p w:rsidR="00000450" w:rsidRPr="0066607B" w:rsidRDefault="00000450" w:rsidP="002D3D2A">
            <w:pPr>
              <w:spacing w:before="40" w:after="40" w:line="240" w:lineRule="auto"/>
              <w:rPr>
                <w:rFonts w:cs="Arial"/>
                <w:bCs/>
                <w:color w:val="1E4163"/>
                <w:sz w:val="20"/>
                <w:szCs w:val="20"/>
              </w:rPr>
            </w:pPr>
          </w:p>
        </w:tc>
        <w:tc>
          <w:tcPr>
            <w:tcW w:w="2835" w:type="dxa"/>
          </w:tcPr>
          <w:p w:rsidR="00000450" w:rsidRPr="0066607B" w:rsidRDefault="00000450" w:rsidP="002D3D2A">
            <w:pPr>
              <w:spacing w:before="40" w:after="40" w:line="240" w:lineRule="auto"/>
              <w:rPr>
                <w:rFonts w:cs="Arial"/>
                <w:bCs/>
                <w:color w:val="1E4163"/>
                <w:sz w:val="20"/>
                <w:szCs w:val="20"/>
              </w:rPr>
            </w:pPr>
          </w:p>
        </w:tc>
        <w:tc>
          <w:tcPr>
            <w:tcW w:w="2835" w:type="dxa"/>
          </w:tcPr>
          <w:p w:rsidR="00000450" w:rsidRPr="0066607B" w:rsidRDefault="00000450" w:rsidP="002D3D2A">
            <w:pPr>
              <w:spacing w:before="40" w:after="40" w:line="240" w:lineRule="auto"/>
              <w:rPr>
                <w:rFonts w:cs="Arial"/>
                <w:bCs/>
                <w:color w:val="1E4163"/>
                <w:sz w:val="20"/>
                <w:szCs w:val="20"/>
              </w:rPr>
            </w:pPr>
          </w:p>
        </w:tc>
      </w:tr>
      <w:tr w:rsidR="007A74D8" w:rsidRPr="007A74D8" w:rsidTr="00290755">
        <w:trPr>
          <w:cantSplit/>
        </w:trPr>
        <w:tc>
          <w:tcPr>
            <w:tcW w:w="1168" w:type="dxa"/>
            <w:shd w:val="clear" w:color="auto" w:fill="auto"/>
            <w:vAlign w:val="center"/>
          </w:tcPr>
          <w:p w:rsidR="007A74D8" w:rsidRPr="00CD09BD" w:rsidRDefault="00E33765" w:rsidP="00AF1202">
            <w:pPr>
              <w:spacing w:before="120" w:after="120"/>
            </w:pPr>
            <w:r w:rsidRPr="00CD09BD">
              <w:t>2</w:t>
            </w:r>
          </w:p>
        </w:tc>
        <w:tc>
          <w:tcPr>
            <w:tcW w:w="2835" w:type="dxa"/>
            <w:shd w:val="clear" w:color="auto" w:fill="auto"/>
            <w:vAlign w:val="center"/>
          </w:tcPr>
          <w:p w:rsidR="007A74D8" w:rsidRPr="007A74D8" w:rsidRDefault="00E33765" w:rsidP="00AF1202">
            <w:pPr>
              <w:spacing w:before="120" w:after="120"/>
            </w:pPr>
            <w:r w:rsidRPr="00E33765">
              <w:t>OBLIGATIONS</w:t>
            </w:r>
          </w:p>
        </w:tc>
        <w:tc>
          <w:tcPr>
            <w:tcW w:w="3543"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r>
      <w:tr w:rsidR="007A74D8" w:rsidRPr="007A74D8" w:rsidTr="00290755">
        <w:trPr>
          <w:cantSplit/>
        </w:trPr>
        <w:tc>
          <w:tcPr>
            <w:tcW w:w="1168" w:type="dxa"/>
            <w:shd w:val="clear" w:color="auto" w:fill="auto"/>
            <w:vAlign w:val="center"/>
          </w:tcPr>
          <w:p w:rsidR="007A74D8" w:rsidRPr="00CD09BD" w:rsidRDefault="00E33765" w:rsidP="00AF1202">
            <w:pPr>
              <w:spacing w:before="120" w:after="120"/>
            </w:pPr>
            <w:r w:rsidRPr="00CD09BD">
              <w:t>2.1</w:t>
            </w:r>
          </w:p>
        </w:tc>
        <w:tc>
          <w:tcPr>
            <w:tcW w:w="2835" w:type="dxa"/>
            <w:shd w:val="clear" w:color="auto" w:fill="auto"/>
            <w:vAlign w:val="center"/>
          </w:tcPr>
          <w:p w:rsidR="007A74D8" w:rsidRPr="007A74D8" w:rsidRDefault="00E33765" w:rsidP="00AF1202">
            <w:pPr>
              <w:spacing w:before="120" w:after="120"/>
            </w:pPr>
            <w:r w:rsidRPr="00E33765">
              <w:t>Metering data services</w:t>
            </w:r>
          </w:p>
        </w:tc>
        <w:tc>
          <w:tcPr>
            <w:tcW w:w="3543" w:type="dxa"/>
            <w:shd w:val="clear" w:color="auto" w:fill="auto"/>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c>
          <w:tcPr>
            <w:tcW w:w="2835" w:type="dxa"/>
          </w:tcPr>
          <w:p w:rsidR="007A74D8" w:rsidRPr="0066607B" w:rsidRDefault="007A74D8" w:rsidP="002D3D2A">
            <w:pPr>
              <w:spacing w:before="40" w:after="40" w:line="240" w:lineRule="auto"/>
              <w:rPr>
                <w:rFonts w:cs="Arial"/>
                <w:bCs/>
                <w:color w:val="1E4163"/>
                <w:sz w:val="20"/>
                <w:szCs w:val="20"/>
              </w:rPr>
            </w:pPr>
          </w:p>
        </w:tc>
      </w:tr>
      <w:tr w:rsidR="0024685E" w:rsidRPr="007A74D8" w:rsidTr="00290755">
        <w:trPr>
          <w:cantSplit/>
        </w:trPr>
        <w:tc>
          <w:tcPr>
            <w:tcW w:w="1168" w:type="dxa"/>
            <w:shd w:val="clear" w:color="auto" w:fill="auto"/>
            <w:vAlign w:val="center"/>
          </w:tcPr>
          <w:p w:rsidR="0024685E" w:rsidRPr="00E33765" w:rsidRDefault="0024685E" w:rsidP="0024685E">
            <w:pPr>
              <w:spacing w:before="120" w:after="120"/>
            </w:pPr>
            <w:r>
              <w:t>2.1(f)</w:t>
            </w:r>
          </w:p>
        </w:tc>
        <w:tc>
          <w:tcPr>
            <w:tcW w:w="2835" w:type="dxa"/>
            <w:shd w:val="clear" w:color="auto" w:fill="auto"/>
            <w:vAlign w:val="center"/>
          </w:tcPr>
          <w:p w:rsidR="0024685E" w:rsidRPr="00E33765" w:rsidRDefault="0024685E" w:rsidP="0024685E">
            <w:pPr>
              <w:spacing w:before="120" w:after="120"/>
            </w:pPr>
          </w:p>
        </w:tc>
        <w:tc>
          <w:tcPr>
            <w:tcW w:w="3543" w:type="dxa"/>
            <w:shd w:val="clear" w:color="auto" w:fill="auto"/>
          </w:tcPr>
          <w:p w:rsidR="0024685E" w:rsidRPr="0066607B" w:rsidRDefault="0024685E" w:rsidP="0024685E">
            <w:pPr>
              <w:spacing w:before="40" w:after="40" w:line="240" w:lineRule="auto"/>
              <w:rPr>
                <w:rFonts w:cs="Arial"/>
                <w:bCs/>
                <w:color w:val="1E4163"/>
                <w:sz w:val="20"/>
                <w:szCs w:val="20"/>
              </w:rPr>
            </w:pPr>
          </w:p>
        </w:tc>
        <w:tc>
          <w:tcPr>
            <w:tcW w:w="2835" w:type="dxa"/>
          </w:tcPr>
          <w:p w:rsidR="0024685E" w:rsidRPr="0066607B" w:rsidRDefault="0024685E" w:rsidP="0024685E">
            <w:pPr>
              <w:spacing w:before="40" w:after="40" w:line="240" w:lineRule="auto"/>
              <w:rPr>
                <w:rFonts w:cs="Arial"/>
                <w:bCs/>
                <w:color w:val="1E4163"/>
                <w:sz w:val="20"/>
                <w:szCs w:val="20"/>
              </w:rPr>
            </w:pPr>
            <w:r>
              <w:rPr>
                <w:rFonts w:cs="Arial"/>
                <w:bCs/>
                <w:color w:val="1E4163"/>
                <w:sz w:val="20"/>
                <w:szCs w:val="20"/>
              </w:rPr>
              <w:t>This clause does not cover the ENM.  Suggest ENM be added so that MDPs must cooperate with ENMs.</w:t>
            </w:r>
          </w:p>
        </w:tc>
        <w:tc>
          <w:tcPr>
            <w:tcW w:w="2835" w:type="dxa"/>
          </w:tcPr>
          <w:p w:rsidR="0024685E" w:rsidRPr="0066607B" w:rsidRDefault="0024685E" w:rsidP="0024685E">
            <w:pPr>
              <w:spacing w:before="40" w:after="40" w:line="240" w:lineRule="auto"/>
              <w:rPr>
                <w:rFonts w:cs="Arial"/>
                <w:bCs/>
                <w:color w:val="1E4163"/>
                <w:sz w:val="20"/>
                <w:szCs w:val="20"/>
              </w:rPr>
            </w:pPr>
          </w:p>
        </w:tc>
      </w:tr>
      <w:tr w:rsidR="0024685E" w:rsidRPr="007A74D8" w:rsidTr="00290755">
        <w:trPr>
          <w:cantSplit/>
        </w:trPr>
        <w:tc>
          <w:tcPr>
            <w:tcW w:w="1168" w:type="dxa"/>
            <w:shd w:val="clear" w:color="auto" w:fill="auto"/>
            <w:vAlign w:val="center"/>
          </w:tcPr>
          <w:p w:rsidR="0024685E" w:rsidRPr="00CD09BD" w:rsidRDefault="0024685E" w:rsidP="0024685E">
            <w:pPr>
              <w:spacing w:before="120" w:after="120"/>
            </w:pPr>
            <w:r w:rsidRPr="00CD09BD">
              <w:t>2.2</w:t>
            </w:r>
          </w:p>
        </w:tc>
        <w:tc>
          <w:tcPr>
            <w:tcW w:w="2835" w:type="dxa"/>
            <w:shd w:val="clear" w:color="auto" w:fill="auto"/>
            <w:vAlign w:val="center"/>
          </w:tcPr>
          <w:p w:rsidR="0024685E" w:rsidRPr="007A74D8" w:rsidRDefault="0024685E" w:rsidP="0024685E">
            <w:pPr>
              <w:spacing w:before="120" w:after="120"/>
            </w:pPr>
            <w:r w:rsidRPr="00E33765">
              <w:t>Use of sub-contractors</w:t>
            </w:r>
          </w:p>
        </w:tc>
        <w:tc>
          <w:tcPr>
            <w:tcW w:w="3543" w:type="dxa"/>
            <w:shd w:val="clear" w:color="auto" w:fill="auto"/>
          </w:tcPr>
          <w:p w:rsidR="0024685E" w:rsidRPr="0066607B" w:rsidRDefault="0024685E" w:rsidP="0024685E">
            <w:pPr>
              <w:spacing w:before="40" w:after="40" w:line="240" w:lineRule="auto"/>
              <w:rPr>
                <w:rFonts w:cs="Arial"/>
                <w:bCs/>
                <w:color w:val="1E4163"/>
                <w:sz w:val="20"/>
                <w:szCs w:val="20"/>
              </w:rPr>
            </w:pPr>
          </w:p>
        </w:tc>
        <w:tc>
          <w:tcPr>
            <w:tcW w:w="2835" w:type="dxa"/>
          </w:tcPr>
          <w:p w:rsidR="0024685E" w:rsidRPr="0066607B" w:rsidRDefault="0024685E" w:rsidP="0024685E">
            <w:pPr>
              <w:spacing w:before="40" w:after="40" w:line="240" w:lineRule="auto"/>
              <w:rPr>
                <w:rFonts w:cs="Arial"/>
                <w:bCs/>
                <w:color w:val="1E4163"/>
                <w:sz w:val="20"/>
                <w:szCs w:val="20"/>
              </w:rPr>
            </w:pPr>
          </w:p>
        </w:tc>
        <w:tc>
          <w:tcPr>
            <w:tcW w:w="2835" w:type="dxa"/>
          </w:tcPr>
          <w:p w:rsidR="0024685E" w:rsidRPr="0066607B" w:rsidRDefault="0024685E" w:rsidP="0024685E">
            <w:pPr>
              <w:spacing w:before="40" w:after="40" w:line="240" w:lineRule="auto"/>
              <w:rPr>
                <w:rFonts w:cs="Arial"/>
                <w:bCs/>
                <w:color w:val="1E4163"/>
                <w:sz w:val="20"/>
                <w:szCs w:val="20"/>
              </w:rPr>
            </w:pPr>
          </w:p>
        </w:tc>
      </w:tr>
      <w:tr w:rsidR="0024685E" w:rsidRPr="007A74D8" w:rsidTr="00290755">
        <w:trPr>
          <w:cantSplit/>
        </w:trPr>
        <w:tc>
          <w:tcPr>
            <w:tcW w:w="1168" w:type="dxa"/>
            <w:shd w:val="clear" w:color="auto" w:fill="auto"/>
            <w:vAlign w:val="center"/>
          </w:tcPr>
          <w:p w:rsidR="0024685E" w:rsidRPr="00CD09BD" w:rsidRDefault="0024685E" w:rsidP="0024685E">
            <w:pPr>
              <w:spacing w:before="120" w:after="120"/>
            </w:pPr>
            <w:r>
              <w:t>2.2(g)</w:t>
            </w:r>
          </w:p>
        </w:tc>
        <w:tc>
          <w:tcPr>
            <w:tcW w:w="2835" w:type="dxa"/>
            <w:shd w:val="clear" w:color="auto" w:fill="auto"/>
            <w:vAlign w:val="center"/>
          </w:tcPr>
          <w:p w:rsidR="0024685E" w:rsidRPr="00E33765" w:rsidRDefault="0024685E" w:rsidP="0024685E">
            <w:pPr>
              <w:spacing w:before="120" w:after="120"/>
            </w:pPr>
          </w:p>
        </w:tc>
        <w:tc>
          <w:tcPr>
            <w:tcW w:w="3543" w:type="dxa"/>
            <w:shd w:val="clear" w:color="auto" w:fill="auto"/>
          </w:tcPr>
          <w:p w:rsidR="0024685E" w:rsidRDefault="0024685E" w:rsidP="0024685E">
            <w:pPr>
              <w:spacing w:before="40" w:after="40" w:line="240" w:lineRule="auto"/>
              <w:rPr>
                <w:rFonts w:cs="Arial"/>
                <w:bCs/>
                <w:color w:val="1E4163"/>
                <w:sz w:val="20"/>
                <w:szCs w:val="20"/>
              </w:rPr>
            </w:pPr>
            <w:r>
              <w:rPr>
                <w:rFonts w:cs="Arial"/>
                <w:bCs/>
                <w:color w:val="1E4163"/>
                <w:sz w:val="20"/>
                <w:szCs w:val="20"/>
              </w:rPr>
              <w:t>Grammar</w:t>
            </w:r>
          </w:p>
          <w:p w:rsidR="0024685E" w:rsidRDefault="0024685E" w:rsidP="0024685E">
            <w:pPr>
              <w:spacing w:before="40" w:after="40" w:line="240" w:lineRule="auto"/>
              <w:rPr>
                <w:rFonts w:cs="Arial"/>
                <w:bCs/>
                <w:color w:val="1E4163"/>
                <w:sz w:val="20"/>
                <w:szCs w:val="20"/>
              </w:rPr>
            </w:pPr>
            <w:r>
              <w:rPr>
                <w:rFonts w:cs="Arial"/>
                <w:bCs/>
                <w:color w:val="1E4163"/>
                <w:sz w:val="20"/>
                <w:szCs w:val="20"/>
              </w:rPr>
              <w:t>2.2(g) does not make sense.</w:t>
            </w:r>
          </w:p>
          <w:p w:rsidR="0024685E" w:rsidRDefault="0024685E" w:rsidP="0024685E">
            <w:pPr>
              <w:spacing w:before="40" w:after="40" w:line="240" w:lineRule="auto"/>
              <w:rPr>
                <w:rFonts w:cs="Arial"/>
                <w:bCs/>
                <w:color w:val="1E4163"/>
                <w:sz w:val="20"/>
                <w:szCs w:val="20"/>
              </w:rPr>
            </w:pPr>
            <w:r>
              <w:rPr>
                <w:rFonts w:cs="Arial"/>
                <w:bCs/>
                <w:color w:val="1E4163"/>
                <w:sz w:val="20"/>
                <w:szCs w:val="20"/>
              </w:rPr>
              <w:t>Isn’t it an AEMO decision if the accreditation review takes place at the next scheduled audit ?</w:t>
            </w:r>
          </w:p>
          <w:p w:rsidR="0024685E" w:rsidRPr="0066607B" w:rsidRDefault="0024685E" w:rsidP="0024685E">
            <w:pPr>
              <w:spacing w:before="40" w:after="40" w:line="240" w:lineRule="auto"/>
              <w:rPr>
                <w:rFonts w:cs="Arial"/>
                <w:bCs/>
                <w:color w:val="1E4163"/>
                <w:sz w:val="20"/>
                <w:szCs w:val="20"/>
              </w:rPr>
            </w:pPr>
            <w:r>
              <w:rPr>
                <w:rFonts w:cs="Arial"/>
                <w:bCs/>
                <w:color w:val="1E4163"/>
                <w:sz w:val="20"/>
                <w:szCs w:val="20"/>
              </w:rPr>
              <w:t>The original clauses were clearer.</w:t>
            </w:r>
          </w:p>
        </w:tc>
        <w:tc>
          <w:tcPr>
            <w:tcW w:w="2835" w:type="dxa"/>
          </w:tcPr>
          <w:p w:rsidR="0024685E" w:rsidRPr="0066607B" w:rsidRDefault="0024685E" w:rsidP="0024685E">
            <w:pPr>
              <w:spacing w:before="40" w:after="40" w:line="240" w:lineRule="auto"/>
              <w:rPr>
                <w:rFonts w:cs="Arial"/>
                <w:bCs/>
                <w:color w:val="1E4163"/>
                <w:sz w:val="20"/>
                <w:szCs w:val="20"/>
              </w:rPr>
            </w:pPr>
          </w:p>
        </w:tc>
        <w:tc>
          <w:tcPr>
            <w:tcW w:w="2835" w:type="dxa"/>
          </w:tcPr>
          <w:p w:rsidR="0024685E" w:rsidRPr="0066607B" w:rsidRDefault="0024685E" w:rsidP="0024685E">
            <w:pPr>
              <w:spacing w:before="40" w:after="40" w:line="240" w:lineRule="auto"/>
              <w:rPr>
                <w:rFonts w:cs="Arial"/>
                <w:bCs/>
                <w:color w:val="1E4163"/>
                <w:sz w:val="20"/>
                <w:szCs w:val="20"/>
              </w:rPr>
            </w:pPr>
          </w:p>
        </w:tc>
      </w:tr>
      <w:tr w:rsidR="0024685E" w:rsidRPr="007A74D8" w:rsidTr="00290755">
        <w:trPr>
          <w:cantSplit/>
        </w:trPr>
        <w:tc>
          <w:tcPr>
            <w:tcW w:w="1168" w:type="dxa"/>
            <w:shd w:val="clear" w:color="auto" w:fill="auto"/>
            <w:vAlign w:val="center"/>
          </w:tcPr>
          <w:p w:rsidR="0024685E" w:rsidRPr="00CD09BD" w:rsidRDefault="0024685E" w:rsidP="0024685E">
            <w:pPr>
              <w:spacing w:before="120" w:after="120"/>
            </w:pPr>
            <w:r w:rsidRPr="00CD09BD">
              <w:t>2.3</w:t>
            </w:r>
          </w:p>
        </w:tc>
        <w:tc>
          <w:tcPr>
            <w:tcW w:w="2835" w:type="dxa"/>
            <w:shd w:val="clear" w:color="auto" w:fill="auto"/>
            <w:vAlign w:val="center"/>
          </w:tcPr>
          <w:p w:rsidR="0024685E" w:rsidRPr="007A74D8" w:rsidRDefault="0024685E" w:rsidP="0024685E">
            <w:pPr>
              <w:spacing w:before="120" w:after="120"/>
            </w:pPr>
            <w:r w:rsidRPr="00E33765">
              <w:t>Specific obligations for MDP - Category D</w:t>
            </w:r>
          </w:p>
        </w:tc>
        <w:tc>
          <w:tcPr>
            <w:tcW w:w="3543" w:type="dxa"/>
            <w:shd w:val="clear" w:color="auto" w:fill="auto"/>
          </w:tcPr>
          <w:p w:rsidR="0024685E" w:rsidRPr="0066607B" w:rsidRDefault="0024685E" w:rsidP="0024685E">
            <w:pPr>
              <w:spacing w:before="40" w:after="40" w:line="240" w:lineRule="auto"/>
              <w:rPr>
                <w:rFonts w:cs="Arial"/>
                <w:bCs/>
                <w:color w:val="1E4163"/>
                <w:sz w:val="20"/>
                <w:szCs w:val="20"/>
              </w:rPr>
            </w:pPr>
          </w:p>
        </w:tc>
        <w:tc>
          <w:tcPr>
            <w:tcW w:w="2835" w:type="dxa"/>
          </w:tcPr>
          <w:p w:rsidR="0024685E" w:rsidRPr="0066607B" w:rsidRDefault="0024685E" w:rsidP="0024685E">
            <w:pPr>
              <w:spacing w:before="40" w:after="40" w:line="240" w:lineRule="auto"/>
              <w:rPr>
                <w:rFonts w:cs="Arial"/>
                <w:bCs/>
                <w:color w:val="1E4163"/>
                <w:sz w:val="20"/>
                <w:szCs w:val="20"/>
              </w:rPr>
            </w:pPr>
          </w:p>
        </w:tc>
        <w:tc>
          <w:tcPr>
            <w:tcW w:w="2835" w:type="dxa"/>
          </w:tcPr>
          <w:p w:rsidR="0024685E" w:rsidRPr="0066607B" w:rsidRDefault="0024685E" w:rsidP="0024685E">
            <w:pPr>
              <w:spacing w:before="40" w:after="40" w:line="240" w:lineRule="auto"/>
              <w:rPr>
                <w:rFonts w:cs="Arial"/>
                <w:bCs/>
                <w:color w:val="1E4163"/>
                <w:sz w:val="20"/>
                <w:szCs w:val="20"/>
              </w:rPr>
            </w:pPr>
          </w:p>
        </w:tc>
      </w:tr>
      <w:tr w:rsidR="0024685E" w:rsidRPr="007A74D8" w:rsidTr="00290755">
        <w:trPr>
          <w:cantSplit/>
        </w:trPr>
        <w:tc>
          <w:tcPr>
            <w:tcW w:w="1168" w:type="dxa"/>
            <w:shd w:val="clear" w:color="auto" w:fill="auto"/>
            <w:vAlign w:val="center"/>
          </w:tcPr>
          <w:p w:rsidR="0024685E" w:rsidRPr="00CD09BD" w:rsidRDefault="0024685E" w:rsidP="0024685E">
            <w:pPr>
              <w:spacing w:before="120" w:after="120"/>
            </w:pPr>
            <w:r>
              <w:t>2.3(i)(ii)</w:t>
            </w:r>
          </w:p>
        </w:tc>
        <w:tc>
          <w:tcPr>
            <w:tcW w:w="2835" w:type="dxa"/>
            <w:shd w:val="clear" w:color="auto" w:fill="auto"/>
            <w:vAlign w:val="center"/>
          </w:tcPr>
          <w:p w:rsidR="0024685E" w:rsidRPr="00E33765" w:rsidRDefault="0024685E" w:rsidP="0024685E">
            <w:pPr>
              <w:spacing w:before="120" w:after="120"/>
            </w:pPr>
          </w:p>
        </w:tc>
        <w:tc>
          <w:tcPr>
            <w:tcW w:w="3543" w:type="dxa"/>
            <w:shd w:val="clear" w:color="auto" w:fill="auto"/>
          </w:tcPr>
          <w:p w:rsidR="0024685E" w:rsidRDefault="0024685E" w:rsidP="0024685E">
            <w:pPr>
              <w:spacing w:before="40" w:after="40" w:line="240" w:lineRule="auto"/>
              <w:rPr>
                <w:rFonts w:cs="Arial"/>
                <w:bCs/>
                <w:color w:val="1E4163"/>
                <w:sz w:val="20"/>
                <w:szCs w:val="20"/>
              </w:rPr>
            </w:pPr>
            <w:r>
              <w:rPr>
                <w:rFonts w:cs="Arial"/>
                <w:bCs/>
                <w:color w:val="1E4163"/>
                <w:sz w:val="20"/>
                <w:szCs w:val="20"/>
              </w:rPr>
              <w:t>It was discussed that when a NMIs become a child the network NMI would be abolished and an EN NMI created.</w:t>
            </w:r>
          </w:p>
          <w:p w:rsidR="0024685E" w:rsidRPr="0066607B" w:rsidRDefault="0024685E" w:rsidP="00624A0D">
            <w:pPr>
              <w:spacing w:before="40" w:after="40" w:line="240" w:lineRule="auto"/>
              <w:rPr>
                <w:rFonts w:cs="Arial"/>
                <w:bCs/>
                <w:color w:val="1E4163"/>
                <w:sz w:val="20"/>
                <w:szCs w:val="20"/>
              </w:rPr>
            </w:pPr>
            <w:r>
              <w:rPr>
                <w:rFonts w:cs="Arial"/>
                <w:bCs/>
                <w:color w:val="1E4163"/>
                <w:sz w:val="20"/>
                <w:szCs w:val="20"/>
              </w:rPr>
              <w:t>AGL supports this position</w:t>
            </w:r>
            <w:r w:rsidR="003D1339">
              <w:rPr>
                <w:rFonts w:cs="Arial"/>
                <w:bCs/>
                <w:color w:val="1E4163"/>
                <w:sz w:val="20"/>
                <w:szCs w:val="20"/>
              </w:rPr>
              <w:t xml:space="preserve"> for the reasons discussed at the AEMO workshop</w:t>
            </w:r>
            <w:r>
              <w:rPr>
                <w:rFonts w:cs="Arial"/>
                <w:bCs/>
                <w:color w:val="1E4163"/>
                <w:sz w:val="20"/>
                <w:szCs w:val="20"/>
              </w:rPr>
              <w:t>.</w:t>
            </w:r>
            <w:r w:rsidR="003D1339">
              <w:rPr>
                <w:rFonts w:cs="Arial"/>
                <w:bCs/>
                <w:color w:val="1E4163"/>
                <w:sz w:val="20"/>
                <w:szCs w:val="20"/>
              </w:rPr>
              <w:t xml:space="preserve"> See AEMO notes for supporting reasoning.</w:t>
            </w:r>
          </w:p>
        </w:tc>
        <w:tc>
          <w:tcPr>
            <w:tcW w:w="2835" w:type="dxa"/>
          </w:tcPr>
          <w:p w:rsidR="0024685E" w:rsidRPr="0066607B" w:rsidRDefault="0024685E" w:rsidP="0024685E">
            <w:pPr>
              <w:spacing w:before="40" w:after="40" w:line="240" w:lineRule="auto"/>
              <w:rPr>
                <w:rFonts w:cs="Arial"/>
                <w:bCs/>
                <w:color w:val="1E4163"/>
                <w:sz w:val="20"/>
                <w:szCs w:val="20"/>
              </w:rPr>
            </w:pPr>
          </w:p>
        </w:tc>
        <w:tc>
          <w:tcPr>
            <w:tcW w:w="2835" w:type="dxa"/>
          </w:tcPr>
          <w:p w:rsidR="0024685E" w:rsidRPr="0066607B" w:rsidRDefault="0024685E" w:rsidP="0024685E">
            <w:pPr>
              <w:spacing w:before="40" w:after="40" w:line="240" w:lineRule="auto"/>
              <w:rPr>
                <w:rFonts w:cs="Arial"/>
                <w:bCs/>
                <w:color w:val="1E4163"/>
                <w:sz w:val="20"/>
                <w:szCs w:val="20"/>
              </w:rPr>
            </w:pPr>
          </w:p>
        </w:tc>
      </w:tr>
      <w:tr w:rsidR="0024685E" w:rsidRPr="007A74D8" w:rsidTr="00290755">
        <w:trPr>
          <w:cantSplit/>
        </w:trPr>
        <w:tc>
          <w:tcPr>
            <w:tcW w:w="1168" w:type="dxa"/>
            <w:shd w:val="clear" w:color="auto" w:fill="auto"/>
            <w:vAlign w:val="center"/>
          </w:tcPr>
          <w:p w:rsidR="0024685E" w:rsidRDefault="0024685E" w:rsidP="0024685E">
            <w:pPr>
              <w:spacing w:before="120" w:after="120"/>
            </w:pPr>
            <w:r>
              <w:t>2.3 p7</w:t>
            </w:r>
          </w:p>
        </w:tc>
        <w:tc>
          <w:tcPr>
            <w:tcW w:w="2835" w:type="dxa"/>
            <w:shd w:val="clear" w:color="auto" w:fill="auto"/>
            <w:vAlign w:val="center"/>
          </w:tcPr>
          <w:p w:rsidR="0024685E" w:rsidRPr="00E33765" w:rsidRDefault="0024685E" w:rsidP="0024685E">
            <w:pPr>
              <w:spacing w:before="120" w:after="120"/>
            </w:pPr>
          </w:p>
        </w:tc>
        <w:tc>
          <w:tcPr>
            <w:tcW w:w="3543" w:type="dxa"/>
            <w:shd w:val="clear" w:color="auto" w:fill="auto"/>
          </w:tcPr>
          <w:p w:rsidR="00880039" w:rsidRDefault="00880039" w:rsidP="0024685E">
            <w:pPr>
              <w:spacing w:before="40" w:after="40" w:line="240" w:lineRule="auto"/>
              <w:rPr>
                <w:rFonts w:cs="Arial"/>
                <w:bCs/>
                <w:color w:val="1E4163"/>
                <w:sz w:val="20"/>
                <w:szCs w:val="20"/>
              </w:rPr>
            </w:pPr>
            <w:r>
              <w:rPr>
                <w:rFonts w:cs="Arial"/>
                <w:bCs/>
                <w:color w:val="1E4163"/>
                <w:sz w:val="20"/>
                <w:szCs w:val="20"/>
              </w:rPr>
              <w:t>AGL notes AEMO’s previous answer, but still does not understand what is intended.</w:t>
            </w:r>
          </w:p>
          <w:p w:rsidR="0024685E" w:rsidRDefault="0024685E" w:rsidP="0024685E">
            <w:pPr>
              <w:spacing w:before="40" w:after="40" w:line="240" w:lineRule="auto"/>
              <w:rPr>
                <w:rFonts w:cs="Arial"/>
                <w:bCs/>
                <w:color w:val="1E4163"/>
                <w:sz w:val="20"/>
                <w:szCs w:val="20"/>
              </w:rPr>
            </w:pPr>
            <w:r>
              <w:rPr>
                <w:rFonts w:cs="Arial"/>
                <w:bCs/>
                <w:color w:val="1E4163"/>
                <w:sz w:val="20"/>
                <w:szCs w:val="20"/>
              </w:rPr>
              <w:t>The phrase</w:t>
            </w:r>
          </w:p>
          <w:p w:rsidR="0024685E" w:rsidRDefault="0024685E" w:rsidP="002C6A33">
            <w:pPr>
              <w:spacing w:before="40" w:after="40" w:line="240" w:lineRule="auto"/>
              <w:ind w:left="317"/>
              <w:rPr>
                <w:i/>
                <w:iCs/>
                <w:sz w:val="20"/>
                <w:szCs w:val="20"/>
              </w:rPr>
            </w:pPr>
            <w:r>
              <w:rPr>
                <w:sz w:val="20"/>
                <w:szCs w:val="20"/>
              </w:rPr>
              <w:t xml:space="preserve">Where the </w:t>
            </w:r>
            <w:r>
              <w:rPr>
                <w:i/>
                <w:iCs/>
                <w:sz w:val="20"/>
                <w:szCs w:val="20"/>
              </w:rPr>
              <w:t xml:space="preserve">metering installation </w:t>
            </w:r>
            <w:r>
              <w:rPr>
                <w:sz w:val="20"/>
                <w:szCs w:val="20"/>
              </w:rPr>
              <w:t xml:space="preserve">includes the measurement of </w:t>
            </w:r>
            <w:r>
              <w:rPr>
                <w:i/>
                <w:iCs/>
                <w:sz w:val="20"/>
                <w:szCs w:val="20"/>
              </w:rPr>
              <w:t xml:space="preserve">reactive energy, </w:t>
            </w:r>
            <w:r>
              <w:rPr>
                <w:sz w:val="20"/>
                <w:szCs w:val="20"/>
              </w:rPr>
              <w:t xml:space="preserve">the MDP must </w:t>
            </w:r>
            <w:r w:rsidRPr="002C6A33">
              <w:rPr>
                <w:sz w:val="20"/>
                <w:szCs w:val="20"/>
                <w:highlight w:val="yellow"/>
              </w:rPr>
              <w:t xml:space="preserve">store this </w:t>
            </w:r>
            <w:r w:rsidRPr="002C6A33">
              <w:rPr>
                <w:i/>
                <w:iCs/>
                <w:sz w:val="20"/>
                <w:szCs w:val="20"/>
                <w:highlight w:val="yellow"/>
              </w:rPr>
              <w:t xml:space="preserve">metering data </w:t>
            </w:r>
            <w:r w:rsidRPr="002C6A33">
              <w:rPr>
                <w:sz w:val="20"/>
                <w:szCs w:val="20"/>
                <w:highlight w:val="yellow"/>
              </w:rPr>
              <w:t xml:space="preserve">with the </w:t>
            </w:r>
            <w:r w:rsidRPr="002C6A33">
              <w:rPr>
                <w:i/>
                <w:iCs/>
                <w:sz w:val="20"/>
                <w:szCs w:val="20"/>
                <w:highlight w:val="yellow"/>
              </w:rPr>
              <w:t xml:space="preserve">metering data </w:t>
            </w:r>
            <w:r w:rsidRPr="002C6A33">
              <w:rPr>
                <w:sz w:val="20"/>
                <w:szCs w:val="20"/>
                <w:highlight w:val="yellow"/>
              </w:rPr>
              <w:t xml:space="preserve">in respect of </w:t>
            </w:r>
            <w:r w:rsidRPr="002C6A33">
              <w:rPr>
                <w:i/>
                <w:iCs/>
                <w:sz w:val="20"/>
                <w:szCs w:val="20"/>
                <w:highlight w:val="yellow"/>
              </w:rPr>
              <w:t>active energy</w:t>
            </w:r>
            <w:r>
              <w:rPr>
                <w:i/>
                <w:iCs/>
                <w:sz w:val="20"/>
                <w:szCs w:val="20"/>
              </w:rPr>
              <w:t xml:space="preserve"> </w:t>
            </w:r>
            <w:r>
              <w:rPr>
                <w:sz w:val="20"/>
                <w:szCs w:val="20"/>
              </w:rPr>
              <w:t xml:space="preserve">in the </w:t>
            </w:r>
            <w:r>
              <w:rPr>
                <w:i/>
                <w:iCs/>
                <w:sz w:val="20"/>
                <w:szCs w:val="20"/>
              </w:rPr>
              <w:t>metering data services database.</w:t>
            </w:r>
          </w:p>
          <w:p w:rsidR="0024685E" w:rsidRDefault="002C6A33" w:rsidP="002C6A33">
            <w:pPr>
              <w:spacing w:before="40" w:after="40" w:line="240" w:lineRule="auto"/>
              <w:rPr>
                <w:rFonts w:cs="Arial"/>
                <w:bCs/>
                <w:color w:val="1E4163"/>
                <w:sz w:val="20"/>
                <w:szCs w:val="20"/>
              </w:rPr>
            </w:pPr>
            <w:r>
              <w:rPr>
                <w:rFonts w:cs="Arial"/>
                <w:bCs/>
                <w:color w:val="1E4163"/>
                <w:sz w:val="20"/>
                <w:szCs w:val="20"/>
              </w:rPr>
              <w:t xml:space="preserve">Can AEMO please clarify what is meant by </w:t>
            </w:r>
          </w:p>
          <w:p w:rsidR="002C6A33" w:rsidRDefault="002C6A33" w:rsidP="002C6A33">
            <w:pPr>
              <w:spacing w:before="40" w:after="40" w:line="240" w:lineRule="auto"/>
              <w:ind w:left="317"/>
              <w:rPr>
                <w:sz w:val="20"/>
                <w:szCs w:val="20"/>
              </w:rPr>
            </w:pPr>
            <w:r>
              <w:rPr>
                <w:sz w:val="20"/>
                <w:szCs w:val="20"/>
              </w:rPr>
              <w:t xml:space="preserve">… store this </w:t>
            </w:r>
            <w:r>
              <w:rPr>
                <w:i/>
                <w:iCs/>
                <w:sz w:val="20"/>
                <w:szCs w:val="20"/>
              </w:rPr>
              <w:t xml:space="preserve">metering data </w:t>
            </w:r>
            <w:r>
              <w:rPr>
                <w:sz w:val="20"/>
                <w:szCs w:val="20"/>
              </w:rPr>
              <w:t xml:space="preserve">with the </w:t>
            </w:r>
            <w:r>
              <w:rPr>
                <w:i/>
                <w:iCs/>
                <w:sz w:val="20"/>
                <w:szCs w:val="20"/>
              </w:rPr>
              <w:t xml:space="preserve">metering data </w:t>
            </w:r>
            <w:r w:rsidRPr="00341868">
              <w:rPr>
                <w:sz w:val="20"/>
                <w:szCs w:val="20"/>
                <w:highlight w:val="yellow"/>
              </w:rPr>
              <w:t>in respect</w:t>
            </w:r>
            <w:r>
              <w:rPr>
                <w:sz w:val="20"/>
                <w:szCs w:val="20"/>
              </w:rPr>
              <w:t xml:space="preserve"> of </w:t>
            </w:r>
            <w:r>
              <w:rPr>
                <w:i/>
                <w:iCs/>
                <w:sz w:val="20"/>
                <w:szCs w:val="20"/>
              </w:rPr>
              <w:t xml:space="preserve">active energy </w:t>
            </w:r>
            <w:r>
              <w:rPr>
                <w:sz w:val="20"/>
                <w:szCs w:val="20"/>
              </w:rPr>
              <w:t>in...</w:t>
            </w:r>
          </w:p>
          <w:p w:rsidR="002C6A33" w:rsidRDefault="002C6A33" w:rsidP="002C6A33">
            <w:pPr>
              <w:spacing w:before="40" w:after="40" w:line="240" w:lineRule="auto"/>
              <w:rPr>
                <w:sz w:val="20"/>
                <w:szCs w:val="20"/>
              </w:rPr>
            </w:pPr>
            <w:r>
              <w:rPr>
                <w:sz w:val="20"/>
                <w:szCs w:val="20"/>
              </w:rPr>
              <w:t>as it is not clear what is intended</w:t>
            </w:r>
            <w:r w:rsidR="00880039">
              <w:rPr>
                <w:sz w:val="20"/>
                <w:szCs w:val="20"/>
              </w:rPr>
              <w:t>.</w:t>
            </w:r>
          </w:p>
          <w:p w:rsidR="00880039" w:rsidRDefault="00880039" w:rsidP="00880039">
            <w:pPr>
              <w:spacing w:before="40" w:after="40" w:line="240" w:lineRule="auto"/>
              <w:rPr>
                <w:sz w:val="20"/>
                <w:szCs w:val="20"/>
              </w:rPr>
            </w:pPr>
            <w:r>
              <w:rPr>
                <w:sz w:val="20"/>
                <w:szCs w:val="20"/>
              </w:rPr>
              <w:t>Does this mean that VARh is stored against Wh ?</w:t>
            </w:r>
          </w:p>
          <w:p w:rsidR="00E347E1" w:rsidRPr="002C6A33" w:rsidRDefault="00880039" w:rsidP="00880039">
            <w:pPr>
              <w:spacing w:before="40" w:after="40" w:line="240" w:lineRule="auto"/>
              <w:rPr>
                <w:sz w:val="20"/>
                <w:szCs w:val="20"/>
              </w:rPr>
            </w:pPr>
            <w:r>
              <w:rPr>
                <w:sz w:val="20"/>
                <w:szCs w:val="20"/>
              </w:rPr>
              <w:t>Is active energy the reference point ?</w:t>
            </w:r>
          </w:p>
        </w:tc>
        <w:tc>
          <w:tcPr>
            <w:tcW w:w="2835" w:type="dxa"/>
          </w:tcPr>
          <w:p w:rsidR="0024685E" w:rsidRPr="0066607B" w:rsidRDefault="0024685E" w:rsidP="0024685E">
            <w:pPr>
              <w:spacing w:before="40" w:after="40" w:line="240" w:lineRule="auto"/>
              <w:rPr>
                <w:rFonts w:cs="Arial"/>
                <w:bCs/>
                <w:color w:val="1E4163"/>
                <w:sz w:val="20"/>
                <w:szCs w:val="20"/>
              </w:rPr>
            </w:pPr>
          </w:p>
        </w:tc>
        <w:tc>
          <w:tcPr>
            <w:tcW w:w="2835" w:type="dxa"/>
          </w:tcPr>
          <w:p w:rsidR="0024685E" w:rsidRPr="0066607B" w:rsidRDefault="0024685E" w:rsidP="0024685E">
            <w:pPr>
              <w:spacing w:before="40" w:after="40" w:line="240" w:lineRule="auto"/>
              <w:rPr>
                <w:rFonts w:cs="Arial"/>
                <w:bCs/>
                <w:color w:val="1E4163"/>
                <w:sz w:val="20"/>
                <w:szCs w:val="20"/>
              </w:rPr>
            </w:pPr>
          </w:p>
        </w:tc>
      </w:tr>
      <w:tr w:rsidR="00880039" w:rsidRPr="007A74D8" w:rsidTr="00290755">
        <w:trPr>
          <w:cantSplit/>
        </w:trPr>
        <w:tc>
          <w:tcPr>
            <w:tcW w:w="1168" w:type="dxa"/>
            <w:shd w:val="clear" w:color="auto" w:fill="auto"/>
            <w:vAlign w:val="center"/>
          </w:tcPr>
          <w:p w:rsidR="00880039" w:rsidRPr="00CD09BD" w:rsidRDefault="00E347E1" w:rsidP="0024685E">
            <w:pPr>
              <w:spacing w:before="120" w:after="120"/>
            </w:pPr>
            <w:r>
              <w:t>2.3 p7</w:t>
            </w:r>
          </w:p>
        </w:tc>
        <w:tc>
          <w:tcPr>
            <w:tcW w:w="2835" w:type="dxa"/>
            <w:shd w:val="clear" w:color="auto" w:fill="auto"/>
            <w:vAlign w:val="center"/>
          </w:tcPr>
          <w:p w:rsidR="00880039" w:rsidRPr="00E33765" w:rsidRDefault="00880039" w:rsidP="0024685E">
            <w:pPr>
              <w:spacing w:before="120" w:after="120"/>
            </w:pPr>
          </w:p>
        </w:tc>
        <w:tc>
          <w:tcPr>
            <w:tcW w:w="3543" w:type="dxa"/>
            <w:shd w:val="clear" w:color="auto" w:fill="auto"/>
          </w:tcPr>
          <w:p w:rsidR="00880039" w:rsidRDefault="00E347E1" w:rsidP="00E347E1">
            <w:pPr>
              <w:spacing w:before="40" w:after="40" w:line="240" w:lineRule="auto"/>
              <w:rPr>
                <w:rFonts w:cs="Arial"/>
                <w:bCs/>
                <w:color w:val="1E4163"/>
                <w:sz w:val="20"/>
                <w:szCs w:val="20"/>
              </w:rPr>
            </w:pPr>
            <w:r>
              <w:rPr>
                <w:rFonts w:cs="Arial"/>
                <w:bCs/>
                <w:color w:val="1E4163"/>
                <w:sz w:val="20"/>
                <w:szCs w:val="20"/>
              </w:rPr>
              <w:t xml:space="preserve">In respect of this same clause, AGL </w:t>
            </w:r>
            <w:r w:rsidR="00331460">
              <w:rPr>
                <w:rFonts w:cs="Arial"/>
                <w:bCs/>
                <w:color w:val="1E4163"/>
                <w:sz w:val="20"/>
                <w:szCs w:val="20"/>
              </w:rPr>
              <w:t xml:space="preserve">considers </w:t>
            </w:r>
            <w:r>
              <w:rPr>
                <w:rFonts w:cs="Arial"/>
                <w:bCs/>
                <w:color w:val="1E4163"/>
                <w:sz w:val="20"/>
                <w:szCs w:val="20"/>
              </w:rPr>
              <w:t>that it is only necessary for reactive energy to be downloaded, validated and provided when it supports a network or retail product</w:t>
            </w:r>
            <w:r w:rsidR="003D1339">
              <w:rPr>
                <w:rFonts w:cs="Arial"/>
                <w:bCs/>
                <w:color w:val="1E4163"/>
                <w:sz w:val="20"/>
                <w:szCs w:val="20"/>
              </w:rPr>
              <w:t xml:space="preserve"> or service</w:t>
            </w:r>
            <w:r>
              <w:rPr>
                <w:rFonts w:cs="Arial"/>
                <w:bCs/>
                <w:color w:val="1E4163"/>
                <w:sz w:val="20"/>
                <w:szCs w:val="20"/>
              </w:rPr>
              <w:t xml:space="preserve">. </w:t>
            </w:r>
          </w:p>
          <w:p w:rsidR="00E347E1" w:rsidRDefault="00E347E1" w:rsidP="00E347E1">
            <w:pPr>
              <w:spacing w:before="40" w:after="40" w:line="240" w:lineRule="auto"/>
              <w:rPr>
                <w:rFonts w:cs="Arial"/>
                <w:bCs/>
                <w:color w:val="1E4163"/>
                <w:sz w:val="20"/>
                <w:szCs w:val="20"/>
              </w:rPr>
            </w:pPr>
            <w:r>
              <w:rPr>
                <w:rFonts w:cs="Arial"/>
                <w:bCs/>
                <w:color w:val="1E4163"/>
                <w:sz w:val="20"/>
                <w:szCs w:val="20"/>
              </w:rPr>
              <w:t>At this point AGL does not see any need for this information to be collected and stored</w:t>
            </w:r>
            <w:r w:rsidR="00331460">
              <w:rPr>
                <w:rFonts w:cs="Arial"/>
                <w:bCs/>
                <w:color w:val="1E4163"/>
                <w:sz w:val="20"/>
                <w:szCs w:val="20"/>
              </w:rPr>
              <w:t xml:space="preserve"> in all cases</w:t>
            </w:r>
            <w:r w:rsidR="003D1339">
              <w:rPr>
                <w:rFonts w:cs="Arial"/>
                <w:bCs/>
                <w:color w:val="1E4163"/>
                <w:sz w:val="20"/>
                <w:szCs w:val="20"/>
              </w:rPr>
              <w:t>,</w:t>
            </w:r>
            <w:r w:rsidR="00331460">
              <w:rPr>
                <w:rFonts w:cs="Arial"/>
                <w:bCs/>
                <w:color w:val="1E4163"/>
                <w:sz w:val="20"/>
                <w:szCs w:val="20"/>
              </w:rPr>
              <w:t xml:space="preserve"> </w:t>
            </w:r>
            <w:r>
              <w:rPr>
                <w:rFonts w:cs="Arial"/>
                <w:bCs/>
                <w:color w:val="1E4163"/>
                <w:sz w:val="20"/>
                <w:szCs w:val="20"/>
              </w:rPr>
              <w:t>but not provided when not required.</w:t>
            </w:r>
          </w:p>
          <w:p w:rsidR="00E347E1" w:rsidRDefault="00E347E1" w:rsidP="00E347E1">
            <w:pPr>
              <w:spacing w:before="40" w:after="40" w:line="240" w:lineRule="auto"/>
              <w:rPr>
                <w:rFonts w:cs="Arial"/>
                <w:bCs/>
                <w:color w:val="1E4163"/>
                <w:sz w:val="20"/>
                <w:szCs w:val="20"/>
              </w:rPr>
            </w:pPr>
          </w:p>
          <w:p w:rsidR="00E347E1" w:rsidRDefault="00E347E1" w:rsidP="00E347E1">
            <w:pPr>
              <w:spacing w:before="40" w:after="40" w:line="240" w:lineRule="auto"/>
              <w:rPr>
                <w:rFonts w:cs="Arial"/>
                <w:bCs/>
                <w:color w:val="1E4163"/>
                <w:sz w:val="20"/>
                <w:szCs w:val="20"/>
              </w:rPr>
            </w:pPr>
            <w:r>
              <w:rPr>
                <w:rFonts w:cs="Arial"/>
                <w:bCs/>
                <w:color w:val="1E4163"/>
                <w:sz w:val="20"/>
                <w:szCs w:val="20"/>
              </w:rPr>
              <w:t>Suggested wording</w:t>
            </w:r>
          </w:p>
          <w:p w:rsidR="00E347E1" w:rsidRDefault="00E347E1" w:rsidP="00E347E1">
            <w:pPr>
              <w:spacing w:before="40" w:after="40" w:line="240" w:lineRule="auto"/>
              <w:rPr>
                <w:rFonts w:cs="Arial"/>
                <w:bCs/>
                <w:color w:val="1E4163"/>
                <w:sz w:val="20"/>
                <w:szCs w:val="20"/>
              </w:rPr>
            </w:pPr>
            <w:r>
              <w:rPr>
                <w:sz w:val="20"/>
                <w:szCs w:val="20"/>
              </w:rPr>
              <w:t>Where reactive energy is required to support a network or retail product</w:t>
            </w:r>
            <w:r w:rsidR="00290755">
              <w:rPr>
                <w:sz w:val="20"/>
                <w:szCs w:val="20"/>
              </w:rPr>
              <w:t xml:space="preserve"> or service</w:t>
            </w:r>
            <w:r>
              <w:rPr>
                <w:sz w:val="20"/>
                <w:szCs w:val="20"/>
              </w:rPr>
              <w:t>, the MDP i</w:t>
            </w:r>
            <w:r w:rsidR="00290755">
              <w:rPr>
                <w:sz w:val="20"/>
                <w:szCs w:val="20"/>
              </w:rPr>
              <w:t xml:space="preserve">s required to measure, collect, </w:t>
            </w:r>
            <w:r>
              <w:rPr>
                <w:sz w:val="20"/>
                <w:szCs w:val="20"/>
              </w:rPr>
              <w:t>validate the data</w:t>
            </w:r>
            <w:r w:rsidR="00290755">
              <w:rPr>
                <w:sz w:val="20"/>
                <w:szCs w:val="20"/>
              </w:rPr>
              <w:t xml:space="preserve">, </w:t>
            </w:r>
            <w:r>
              <w:rPr>
                <w:sz w:val="20"/>
                <w:szCs w:val="20"/>
              </w:rPr>
              <w:t xml:space="preserve">store </w:t>
            </w:r>
            <w:r w:rsidR="00290755">
              <w:rPr>
                <w:sz w:val="20"/>
                <w:szCs w:val="20"/>
              </w:rPr>
              <w:t>and deliver</w:t>
            </w:r>
            <w:r w:rsidR="003D1339">
              <w:rPr>
                <w:sz w:val="20"/>
                <w:szCs w:val="20"/>
              </w:rPr>
              <w:t xml:space="preserve"> the data </w:t>
            </w:r>
            <w:r>
              <w:rPr>
                <w:sz w:val="20"/>
                <w:szCs w:val="20"/>
              </w:rPr>
              <w:t>in consistent time intervals with the real energy.</w:t>
            </w:r>
          </w:p>
          <w:p w:rsidR="00E347E1" w:rsidRPr="0066607B" w:rsidRDefault="00E347E1" w:rsidP="00E347E1">
            <w:pPr>
              <w:spacing w:before="40" w:after="40" w:line="240" w:lineRule="auto"/>
              <w:rPr>
                <w:rFonts w:cs="Arial"/>
                <w:bCs/>
                <w:color w:val="1E4163"/>
                <w:sz w:val="20"/>
                <w:szCs w:val="20"/>
              </w:rPr>
            </w:pPr>
          </w:p>
        </w:tc>
        <w:tc>
          <w:tcPr>
            <w:tcW w:w="2835" w:type="dxa"/>
          </w:tcPr>
          <w:p w:rsidR="00880039" w:rsidRPr="0066607B" w:rsidRDefault="00880039" w:rsidP="0024685E">
            <w:pPr>
              <w:spacing w:before="40" w:after="40" w:line="240" w:lineRule="auto"/>
              <w:rPr>
                <w:rFonts w:cs="Arial"/>
                <w:bCs/>
                <w:color w:val="1E4163"/>
                <w:sz w:val="20"/>
                <w:szCs w:val="20"/>
              </w:rPr>
            </w:pPr>
          </w:p>
        </w:tc>
        <w:tc>
          <w:tcPr>
            <w:tcW w:w="2835" w:type="dxa"/>
          </w:tcPr>
          <w:p w:rsidR="00880039" w:rsidRPr="0066607B" w:rsidRDefault="00880039" w:rsidP="0024685E">
            <w:pPr>
              <w:spacing w:before="40" w:after="40" w:line="240" w:lineRule="auto"/>
              <w:rPr>
                <w:rFonts w:cs="Arial"/>
                <w:bCs/>
                <w:color w:val="1E4163"/>
                <w:sz w:val="20"/>
                <w:szCs w:val="20"/>
              </w:rPr>
            </w:pPr>
          </w:p>
        </w:tc>
      </w:tr>
      <w:tr w:rsidR="0024685E" w:rsidRPr="007A74D8" w:rsidTr="00290755">
        <w:trPr>
          <w:cantSplit/>
        </w:trPr>
        <w:tc>
          <w:tcPr>
            <w:tcW w:w="1168" w:type="dxa"/>
            <w:shd w:val="clear" w:color="auto" w:fill="auto"/>
            <w:vAlign w:val="center"/>
          </w:tcPr>
          <w:p w:rsidR="0024685E" w:rsidRPr="00CD09BD" w:rsidRDefault="0024685E" w:rsidP="0024685E">
            <w:pPr>
              <w:spacing w:before="120" w:after="120"/>
            </w:pPr>
            <w:r w:rsidRPr="00CD09BD">
              <w:t>2.4</w:t>
            </w:r>
          </w:p>
        </w:tc>
        <w:tc>
          <w:tcPr>
            <w:tcW w:w="2835" w:type="dxa"/>
            <w:shd w:val="clear" w:color="auto" w:fill="auto"/>
            <w:vAlign w:val="center"/>
          </w:tcPr>
          <w:p w:rsidR="0024685E" w:rsidRPr="00E33765" w:rsidRDefault="0024685E" w:rsidP="0024685E">
            <w:pPr>
              <w:spacing w:before="120" w:after="120"/>
            </w:pPr>
            <w:r w:rsidRPr="00E33765">
              <w:t>Specific obligations for MDP - Category C</w:t>
            </w:r>
          </w:p>
        </w:tc>
        <w:tc>
          <w:tcPr>
            <w:tcW w:w="3543" w:type="dxa"/>
            <w:shd w:val="clear" w:color="auto" w:fill="auto"/>
          </w:tcPr>
          <w:p w:rsidR="0024685E" w:rsidRPr="0066607B" w:rsidRDefault="0024685E" w:rsidP="0024685E">
            <w:pPr>
              <w:spacing w:before="40" w:after="40" w:line="240" w:lineRule="auto"/>
              <w:rPr>
                <w:rFonts w:cs="Arial"/>
                <w:bCs/>
                <w:color w:val="1E4163"/>
                <w:sz w:val="20"/>
                <w:szCs w:val="20"/>
              </w:rPr>
            </w:pPr>
          </w:p>
        </w:tc>
        <w:tc>
          <w:tcPr>
            <w:tcW w:w="2835" w:type="dxa"/>
          </w:tcPr>
          <w:p w:rsidR="0024685E" w:rsidRPr="0066607B" w:rsidRDefault="0024685E" w:rsidP="0024685E">
            <w:pPr>
              <w:spacing w:before="40" w:after="40" w:line="240" w:lineRule="auto"/>
              <w:rPr>
                <w:rFonts w:cs="Arial"/>
                <w:bCs/>
                <w:color w:val="1E4163"/>
                <w:sz w:val="20"/>
                <w:szCs w:val="20"/>
              </w:rPr>
            </w:pPr>
          </w:p>
        </w:tc>
        <w:tc>
          <w:tcPr>
            <w:tcW w:w="2835" w:type="dxa"/>
          </w:tcPr>
          <w:p w:rsidR="0024685E" w:rsidRPr="0066607B" w:rsidRDefault="0024685E" w:rsidP="0024685E">
            <w:pPr>
              <w:spacing w:before="40" w:after="40" w:line="240" w:lineRule="auto"/>
              <w:rPr>
                <w:rFonts w:cs="Arial"/>
                <w:bCs/>
                <w:color w:val="1E4163"/>
                <w:sz w:val="20"/>
                <w:szCs w:val="20"/>
              </w:rPr>
            </w:pPr>
          </w:p>
        </w:tc>
      </w:tr>
      <w:tr w:rsidR="0024685E" w:rsidRPr="007A74D8" w:rsidTr="00290755">
        <w:trPr>
          <w:cantSplit/>
        </w:trPr>
        <w:tc>
          <w:tcPr>
            <w:tcW w:w="1168" w:type="dxa"/>
            <w:shd w:val="clear" w:color="auto" w:fill="auto"/>
            <w:vAlign w:val="center"/>
          </w:tcPr>
          <w:p w:rsidR="0024685E" w:rsidRPr="00CD09BD" w:rsidRDefault="0024685E" w:rsidP="0024685E">
            <w:pPr>
              <w:spacing w:before="120" w:after="120"/>
            </w:pPr>
            <w:r w:rsidRPr="00CD09BD">
              <w:t>3</w:t>
            </w:r>
          </w:p>
        </w:tc>
        <w:tc>
          <w:tcPr>
            <w:tcW w:w="2835" w:type="dxa"/>
            <w:shd w:val="clear" w:color="auto" w:fill="auto"/>
            <w:vAlign w:val="center"/>
          </w:tcPr>
          <w:p w:rsidR="0024685E" w:rsidRPr="00E33765" w:rsidRDefault="0024685E" w:rsidP="0024685E">
            <w:pPr>
              <w:spacing w:before="120" w:after="120"/>
            </w:pPr>
            <w:r w:rsidRPr="00E33765">
              <w:t>SERVICE REQUIREMENTS FOR MDPS – CATEGORY D</w:t>
            </w:r>
          </w:p>
        </w:tc>
        <w:tc>
          <w:tcPr>
            <w:tcW w:w="3543" w:type="dxa"/>
            <w:shd w:val="clear" w:color="auto" w:fill="auto"/>
          </w:tcPr>
          <w:p w:rsidR="0024685E" w:rsidRPr="0066607B" w:rsidRDefault="0024685E" w:rsidP="0024685E">
            <w:pPr>
              <w:spacing w:before="40" w:after="40" w:line="240" w:lineRule="auto"/>
              <w:rPr>
                <w:rFonts w:cs="Arial"/>
                <w:bCs/>
                <w:color w:val="1E4163"/>
                <w:sz w:val="20"/>
                <w:szCs w:val="20"/>
              </w:rPr>
            </w:pPr>
          </w:p>
        </w:tc>
        <w:tc>
          <w:tcPr>
            <w:tcW w:w="2835" w:type="dxa"/>
          </w:tcPr>
          <w:p w:rsidR="0024685E" w:rsidRPr="0066607B" w:rsidRDefault="0024685E" w:rsidP="0024685E">
            <w:pPr>
              <w:spacing w:before="40" w:after="40" w:line="240" w:lineRule="auto"/>
              <w:rPr>
                <w:rFonts w:cs="Arial"/>
                <w:bCs/>
                <w:color w:val="1E4163"/>
                <w:sz w:val="20"/>
                <w:szCs w:val="20"/>
              </w:rPr>
            </w:pPr>
          </w:p>
        </w:tc>
        <w:tc>
          <w:tcPr>
            <w:tcW w:w="2835" w:type="dxa"/>
          </w:tcPr>
          <w:p w:rsidR="0024685E" w:rsidRPr="0066607B" w:rsidRDefault="0024685E" w:rsidP="0024685E">
            <w:pPr>
              <w:spacing w:before="40" w:after="40" w:line="240" w:lineRule="auto"/>
              <w:rPr>
                <w:rFonts w:cs="Arial"/>
                <w:bCs/>
                <w:color w:val="1E4163"/>
                <w:sz w:val="20"/>
                <w:szCs w:val="20"/>
              </w:rPr>
            </w:pPr>
          </w:p>
        </w:tc>
      </w:tr>
      <w:tr w:rsidR="0024685E" w:rsidRPr="007A74D8" w:rsidTr="00290755">
        <w:trPr>
          <w:cantSplit/>
        </w:trPr>
        <w:tc>
          <w:tcPr>
            <w:tcW w:w="1168" w:type="dxa"/>
            <w:shd w:val="clear" w:color="auto" w:fill="auto"/>
            <w:vAlign w:val="center"/>
          </w:tcPr>
          <w:p w:rsidR="0024685E" w:rsidRPr="00CD09BD" w:rsidRDefault="0024685E" w:rsidP="0024685E">
            <w:pPr>
              <w:spacing w:before="120" w:after="120"/>
            </w:pPr>
            <w:r w:rsidRPr="00CD09BD">
              <w:t>3.1</w:t>
            </w:r>
          </w:p>
        </w:tc>
        <w:tc>
          <w:tcPr>
            <w:tcW w:w="2835" w:type="dxa"/>
            <w:shd w:val="clear" w:color="auto" w:fill="auto"/>
            <w:vAlign w:val="center"/>
          </w:tcPr>
          <w:p w:rsidR="0024685E" w:rsidRPr="00E33765" w:rsidRDefault="0024685E" w:rsidP="0024685E">
            <w:pPr>
              <w:spacing w:before="120" w:after="120"/>
            </w:pPr>
            <w:r w:rsidRPr="00E33765">
              <w:t>System requirements</w:t>
            </w:r>
          </w:p>
        </w:tc>
        <w:tc>
          <w:tcPr>
            <w:tcW w:w="3543" w:type="dxa"/>
            <w:shd w:val="clear" w:color="auto" w:fill="auto"/>
          </w:tcPr>
          <w:p w:rsidR="0024685E" w:rsidRPr="0066607B" w:rsidRDefault="0024685E" w:rsidP="0024685E">
            <w:pPr>
              <w:spacing w:before="40" w:after="40" w:line="240" w:lineRule="auto"/>
              <w:rPr>
                <w:rFonts w:cs="Arial"/>
                <w:bCs/>
                <w:color w:val="1E4163"/>
                <w:sz w:val="20"/>
                <w:szCs w:val="20"/>
              </w:rPr>
            </w:pPr>
          </w:p>
        </w:tc>
        <w:tc>
          <w:tcPr>
            <w:tcW w:w="2835" w:type="dxa"/>
          </w:tcPr>
          <w:p w:rsidR="0024685E" w:rsidRPr="0066607B" w:rsidRDefault="0024685E" w:rsidP="0024685E">
            <w:pPr>
              <w:spacing w:before="40" w:after="40" w:line="240" w:lineRule="auto"/>
              <w:rPr>
                <w:rFonts w:cs="Arial"/>
                <w:bCs/>
                <w:color w:val="1E4163"/>
                <w:sz w:val="20"/>
                <w:szCs w:val="20"/>
              </w:rPr>
            </w:pPr>
          </w:p>
        </w:tc>
        <w:tc>
          <w:tcPr>
            <w:tcW w:w="2835" w:type="dxa"/>
          </w:tcPr>
          <w:p w:rsidR="0024685E" w:rsidRPr="0066607B" w:rsidRDefault="0024685E" w:rsidP="0024685E">
            <w:pPr>
              <w:spacing w:before="40" w:after="40" w:line="240" w:lineRule="auto"/>
              <w:rPr>
                <w:rFonts w:cs="Arial"/>
                <w:bCs/>
                <w:color w:val="1E4163"/>
                <w:sz w:val="20"/>
                <w:szCs w:val="20"/>
              </w:rPr>
            </w:pPr>
          </w:p>
        </w:tc>
      </w:tr>
      <w:tr w:rsidR="0024685E" w:rsidRPr="007A74D8" w:rsidTr="00290755">
        <w:trPr>
          <w:cantSplit/>
        </w:trPr>
        <w:tc>
          <w:tcPr>
            <w:tcW w:w="1168" w:type="dxa"/>
            <w:shd w:val="clear" w:color="auto" w:fill="auto"/>
            <w:vAlign w:val="center"/>
          </w:tcPr>
          <w:p w:rsidR="0024685E" w:rsidRPr="00CD09BD" w:rsidRDefault="0024685E" w:rsidP="0024685E">
            <w:pPr>
              <w:spacing w:before="120" w:after="120"/>
            </w:pPr>
            <w:r w:rsidRPr="00CD09BD">
              <w:t>3.2</w:t>
            </w:r>
          </w:p>
        </w:tc>
        <w:tc>
          <w:tcPr>
            <w:tcW w:w="2835" w:type="dxa"/>
            <w:shd w:val="clear" w:color="auto" w:fill="auto"/>
            <w:vAlign w:val="center"/>
          </w:tcPr>
          <w:p w:rsidR="0024685E" w:rsidRPr="00E33765" w:rsidRDefault="0024685E" w:rsidP="0024685E">
            <w:pPr>
              <w:spacing w:before="120" w:after="120"/>
            </w:pPr>
            <w:r w:rsidRPr="00E33765">
              <w:t>Collection process requirements</w:t>
            </w:r>
          </w:p>
        </w:tc>
        <w:tc>
          <w:tcPr>
            <w:tcW w:w="3543" w:type="dxa"/>
            <w:shd w:val="clear" w:color="auto" w:fill="auto"/>
          </w:tcPr>
          <w:p w:rsidR="0024685E" w:rsidRPr="0066607B" w:rsidRDefault="0024685E" w:rsidP="0024685E">
            <w:pPr>
              <w:spacing w:before="40" w:after="40" w:line="240" w:lineRule="auto"/>
              <w:rPr>
                <w:rFonts w:cs="Arial"/>
                <w:bCs/>
                <w:color w:val="1E4163"/>
                <w:sz w:val="20"/>
                <w:szCs w:val="20"/>
              </w:rPr>
            </w:pPr>
          </w:p>
        </w:tc>
        <w:tc>
          <w:tcPr>
            <w:tcW w:w="2835" w:type="dxa"/>
          </w:tcPr>
          <w:p w:rsidR="0024685E" w:rsidRPr="0066607B" w:rsidRDefault="0024685E" w:rsidP="0024685E">
            <w:pPr>
              <w:spacing w:before="40" w:after="40" w:line="240" w:lineRule="auto"/>
              <w:rPr>
                <w:rFonts w:cs="Arial"/>
                <w:bCs/>
                <w:color w:val="1E4163"/>
                <w:sz w:val="20"/>
                <w:szCs w:val="20"/>
              </w:rPr>
            </w:pPr>
          </w:p>
        </w:tc>
        <w:tc>
          <w:tcPr>
            <w:tcW w:w="2835" w:type="dxa"/>
          </w:tcPr>
          <w:p w:rsidR="0024685E" w:rsidRPr="0066607B" w:rsidRDefault="0024685E" w:rsidP="0024685E">
            <w:pPr>
              <w:spacing w:before="40" w:after="40" w:line="240" w:lineRule="auto"/>
              <w:rPr>
                <w:rFonts w:cs="Arial"/>
                <w:bCs/>
                <w:color w:val="1E4163"/>
                <w:sz w:val="20"/>
                <w:szCs w:val="20"/>
              </w:rPr>
            </w:pPr>
          </w:p>
        </w:tc>
      </w:tr>
      <w:tr w:rsidR="0024685E" w:rsidRPr="007A74D8" w:rsidTr="00624A0D">
        <w:trPr>
          <w:cantSplit/>
        </w:trPr>
        <w:tc>
          <w:tcPr>
            <w:tcW w:w="1168" w:type="dxa"/>
            <w:shd w:val="clear" w:color="auto" w:fill="auto"/>
            <w:vAlign w:val="center"/>
          </w:tcPr>
          <w:p w:rsidR="0024685E" w:rsidRPr="00290755" w:rsidRDefault="0024685E" w:rsidP="0024685E">
            <w:pPr>
              <w:spacing w:before="120" w:after="120"/>
            </w:pPr>
            <w:r w:rsidRPr="00290755">
              <w:t>3.3</w:t>
            </w:r>
          </w:p>
        </w:tc>
        <w:tc>
          <w:tcPr>
            <w:tcW w:w="2835" w:type="dxa"/>
            <w:shd w:val="clear" w:color="auto" w:fill="auto"/>
            <w:vAlign w:val="center"/>
          </w:tcPr>
          <w:p w:rsidR="0024685E" w:rsidRPr="00290755" w:rsidRDefault="0024685E" w:rsidP="0024685E">
            <w:pPr>
              <w:spacing w:before="120" w:after="120"/>
            </w:pPr>
            <w:r w:rsidRPr="00290755">
              <w:t>Specific collection process requirements for metering installations type 1, 2, 3 and 4</w:t>
            </w:r>
          </w:p>
        </w:tc>
        <w:tc>
          <w:tcPr>
            <w:tcW w:w="3543" w:type="dxa"/>
            <w:shd w:val="clear" w:color="auto" w:fill="auto"/>
          </w:tcPr>
          <w:p w:rsidR="0024685E" w:rsidRDefault="00290755" w:rsidP="0024685E">
            <w:pPr>
              <w:spacing w:before="40" w:after="40" w:line="240" w:lineRule="auto"/>
              <w:rPr>
                <w:rFonts w:cs="Arial"/>
                <w:bCs/>
                <w:color w:val="1E4163"/>
                <w:sz w:val="20"/>
                <w:szCs w:val="20"/>
              </w:rPr>
            </w:pPr>
            <w:r w:rsidRPr="00290755">
              <w:rPr>
                <w:rFonts w:cs="Arial"/>
                <w:bCs/>
                <w:color w:val="1E4163"/>
                <w:sz w:val="20"/>
                <w:szCs w:val="20"/>
              </w:rPr>
              <w:t>There should be obligations for the daily delivery of type 4 interval data</w:t>
            </w:r>
            <w:r>
              <w:rPr>
                <w:rFonts w:cs="Arial"/>
                <w:bCs/>
                <w:color w:val="1E4163"/>
                <w:sz w:val="20"/>
                <w:szCs w:val="20"/>
              </w:rPr>
              <w:t xml:space="preserve"> </w:t>
            </w:r>
          </w:p>
          <w:p w:rsidR="00290755" w:rsidRDefault="00624A0D" w:rsidP="0024685E">
            <w:pPr>
              <w:spacing w:before="40" w:after="40" w:line="240" w:lineRule="auto"/>
              <w:rPr>
                <w:rFonts w:cs="Arial"/>
                <w:bCs/>
                <w:color w:val="1E4163"/>
                <w:sz w:val="20"/>
                <w:szCs w:val="20"/>
              </w:rPr>
            </w:pPr>
            <w:r>
              <w:rPr>
                <w:rFonts w:cs="Arial"/>
                <w:bCs/>
                <w:color w:val="1E4163"/>
                <w:sz w:val="20"/>
                <w:szCs w:val="20"/>
              </w:rPr>
              <w:t>There is n</w:t>
            </w:r>
            <w:r w:rsidR="00290755">
              <w:rPr>
                <w:rFonts w:cs="Arial"/>
                <w:bCs/>
                <w:color w:val="1E4163"/>
                <w:sz w:val="20"/>
                <w:szCs w:val="20"/>
              </w:rPr>
              <w:t>o requirement for data quality or revision.</w:t>
            </w:r>
          </w:p>
          <w:p w:rsidR="003D1339" w:rsidRPr="0066607B" w:rsidRDefault="003D1339" w:rsidP="0024685E">
            <w:pPr>
              <w:spacing w:before="40" w:after="40" w:line="240" w:lineRule="auto"/>
              <w:rPr>
                <w:rFonts w:cs="Arial"/>
                <w:bCs/>
                <w:color w:val="1E4163"/>
                <w:sz w:val="20"/>
                <w:szCs w:val="20"/>
              </w:rPr>
            </w:pPr>
            <w:r>
              <w:rPr>
                <w:rFonts w:cs="Arial"/>
                <w:bCs/>
                <w:color w:val="1E4163"/>
                <w:sz w:val="20"/>
                <w:szCs w:val="20"/>
              </w:rPr>
              <w:t>If the type 4 data is not delivered daily, then an NSRD will be required for incoming parties to know when the data will be delivered.</w:t>
            </w:r>
          </w:p>
        </w:tc>
        <w:tc>
          <w:tcPr>
            <w:tcW w:w="2835" w:type="dxa"/>
            <w:shd w:val="clear" w:color="auto" w:fill="auto"/>
          </w:tcPr>
          <w:p w:rsidR="0024685E" w:rsidRPr="0066607B" w:rsidRDefault="0024685E" w:rsidP="0024685E">
            <w:pPr>
              <w:spacing w:before="40" w:after="40" w:line="240" w:lineRule="auto"/>
              <w:rPr>
                <w:rFonts w:cs="Arial"/>
                <w:bCs/>
                <w:color w:val="1E4163"/>
                <w:sz w:val="20"/>
                <w:szCs w:val="20"/>
              </w:rPr>
            </w:pPr>
          </w:p>
        </w:tc>
        <w:tc>
          <w:tcPr>
            <w:tcW w:w="2835" w:type="dxa"/>
            <w:shd w:val="clear" w:color="auto" w:fill="auto"/>
          </w:tcPr>
          <w:p w:rsidR="0024685E" w:rsidRPr="0066607B" w:rsidRDefault="0024685E" w:rsidP="0024685E">
            <w:pPr>
              <w:spacing w:before="40" w:after="40" w:line="240" w:lineRule="auto"/>
              <w:rPr>
                <w:rFonts w:cs="Arial"/>
                <w:bCs/>
                <w:color w:val="1E4163"/>
                <w:sz w:val="20"/>
                <w:szCs w:val="20"/>
              </w:rPr>
            </w:pPr>
          </w:p>
        </w:tc>
      </w:tr>
      <w:tr w:rsidR="0024685E" w:rsidRPr="007A74D8" w:rsidTr="00624A0D">
        <w:trPr>
          <w:cantSplit/>
        </w:trPr>
        <w:tc>
          <w:tcPr>
            <w:tcW w:w="1168" w:type="dxa"/>
            <w:shd w:val="clear" w:color="auto" w:fill="auto"/>
            <w:vAlign w:val="center"/>
          </w:tcPr>
          <w:p w:rsidR="0024685E" w:rsidRPr="00CD09BD" w:rsidRDefault="0024685E" w:rsidP="0024685E">
            <w:pPr>
              <w:spacing w:before="120" w:after="120"/>
            </w:pPr>
            <w:r w:rsidRPr="00CD09BD">
              <w:t>3.4</w:t>
            </w:r>
          </w:p>
        </w:tc>
        <w:tc>
          <w:tcPr>
            <w:tcW w:w="2835" w:type="dxa"/>
            <w:shd w:val="clear" w:color="auto" w:fill="auto"/>
            <w:vAlign w:val="center"/>
          </w:tcPr>
          <w:p w:rsidR="0024685E" w:rsidRPr="00E33765" w:rsidRDefault="0024685E" w:rsidP="0024685E">
            <w:pPr>
              <w:spacing w:before="120" w:after="120"/>
            </w:pPr>
            <w:r w:rsidRPr="00E33765">
              <w:t>Specific collection process requirements for metering installations type 4A, 5 and 6</w:t>
            </w:r>
          </w:p>
        </w:tc>
        <w:tc>
          <w:tcPr>
            <w:tcW w:w="3543" w:type="dxa"/>
            <w:shd w:val="clear" w:color="auto" w:fill="auto"/>
          </w:tcPr>
          <w:p w:rsidR="0024685E" w:rsidRPr="0066607B" w:rsidRDefault="00290755" w:rsidP="00290755">
            <w:pPr>
              <w:spacing w:before="40" w:after="40" w:line="240" w:lineRule="auto"/>
              <w:rPr>
                <w:rFonts w:cs="Arial"/>
                <w:bCs/>
                <w:color w:val="1E4163"/>
                <w:sz w:val="20"/>
                <w:szCs w:val="20"/>
              </w:rPr>
            </w:pPr>
            <w:r>
              <w:rPr>
                <w:rFonts w:cs="Arial"/>
                <w:bCs/>
                <w:color w:val="1E4163"/>
                <w:sz w:val="20"/>
                <w:szCs w:val="20"/>
              </w:rPr>
              <w:t>As heading has no meaning – lead in sentences are required.</w:t>
            </w:r>
          </w:p>
        </w:tc>
        <w:tc>
          <w:tcPr>
            <w:tcW w:w="2835" w:type="dxa"/>
            <w:shd w:val="clear" w:color="auto" w:fill="auto"/>
          </w:tcPr>
          <w:p w:rsidR="0024685E" w:rsidRPr="0066607B" w:rsidRDefault="0024685E" w:rsidP="0024685E">
            <w:pPr>
              <w:spacing w:before="40" w:after="40" w:line="240" w:lineRule="auto"/>
              <w:rPr>
                <w:rFonts w:cs="Arial"/>
                <w:bCs/>
                <w:color w:val="1E4163"/>
                <w:sz w:val="20"/>
                <w:szCs w:val="20"/>
              </w:rPr>
            </w:pPr>
          </w:p>
        </w:tc>
        <w:tc>
          <w:tcPr>
            <w:tcW w:w="2835" w:type="dxa"/>
            <w:shd w:val="clear" w:color="auto" w:fill="auto"/>
          </w:tcPr>
          <w:p w:rsidR="0024685E" w:rsidRPr="0066607B" w:rsidRDefault="0024685E" w:rsidP="0024685E">
            <w:pPr>
              <w:spacing w:before="40" w:after="40" w:line="240" w:lineRule="auto"/>
              <w:rPr>
                <w:rFonts w:cs="Arial"/>
                <w:bCs/>
                <w:color w:val="1E4163"/>
                <w:sz w:val="20"/>
                <w:szCs w:val="20"/>
              </w:rPr>
            </w:pPr>
          </w:p>
        </w:tc>
      </w:tr>
      <w:tr w:rsidR="0024685E" w:rsidRPr="007A74D8" w:rsidTr="00290755">
        <w:trPr>
          <w:cantSplit/>
        </w:trPr>
        <w:tc>
          <w:tcPr>
            <w:tcW w:w="1168" w:type="dxa"/>
            <w:shd w:val="clear" w:color="auto" w:fill="auto"/>
            <w:vAlign w:val="center"/>
          </w:tcPr>
          <w:p w:rsidR="0024685E" w:rsidRPr="00CD09BD" w:rsidRDefault="0024685E" w:rsidP="0024685E">
            <w:pPr>
              <w:spacing w:before="120" w:after="120"/>
            </w:pPr>
            <w:r w:rsidRPr="00CD09BD">
              <w:t>3.5</w:t>
            </w:r>
          </w:p>
        </w:tc>
        <w:tc>
          <w:tcPr>
            <w:tcW w:w="2835" w:type="dxa"/>
            <w:shd w:val="clear" w:color="auto" w:fill="auto"/>
            <w:vAlign w:val="center"/>
          </w:tcPr>
          <w:p w:rsidR="0024685E" w:rsidRPr="00E33765" w:rsidRDefault="0024685E" w:rsidP="0024685E">
            <w:pPr>
              <w:spacing w:before="120" w:after="120"/>
            </w:pPr>
            <w:r w:rsidRPr="00E33765">
              <w:t>Metering data processing requirements</w:t>
            </w:r>
          </w:p>
        </w:tc>
        <w:tc>
          <w:tcPr>
            <w:tcW w:w="3543" w:type="dxa"/>
            <w:shd w:val="clear" w:color="auto" w:fill="auto"/>
          </w:tcPr>
          <w:p w:rsidR="0024685E" w:rsidRPr="0066607B" w:rsidRDefault="0024685E" w:rsidP="0024685E">
            <w:pPr>
              <w:spacing w:before="40" w:after="40" w:line="240" w:lineRule="auto"/>
              <w:rPr>
                <w:rFonts w:cs="Arial"/>
                <w:bCs/>
                <w:color w:val="1E4163"/>
                <w:sz w:val="20"/>
                <w:szCs w:val="20"/>
              </w:rPr>
            </w:pPr>
          </w:p>
        </w:tc>
        <w:tc>
          <w:tcPr>
            <w:tcW w:w="2835" w:type="dxa"/>
          </w:tcPr>
          <w:p w:rsidR="0024685E" w:rsidRPr="0066607B" w:rsidRDefault="0024685E" w:rsidP="0024685E">
            <w:pPr>
              <w:spacing w:before="40" w:after="40" w:line="240" w:lineRule="auto"/>
              <w:rPr>
                <w:rFonts w:cs="Arial"/>
                <w:bCs/>
                <w:color w:val="1E4163"/>
                <w:sz w:val="20"/>
                <w:szCs w:val="20"/>
              </w:rPr>
            </w:pPr>
          </w:p>
        </w:tc>
        <w:tc>
          <w:tcPr>
            <w:tcW w:w="2835" w:type="dxa"/>
          </w:tcPr>
          <w:p w:rsidR="0024685E" w:rsidRPr="0066607B" w:rsidRDefault="0024685E" w:rsidP="0024685E">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3.6</w:t>
            </w:r>
          </w:p>
        </w:tc>
        <w:tc>
          <w:tcPr>
            <w:tcW w:w="2835" w:type="dxa"/>
            <w:shd w:val="clear" w:color="auto" w:fill="auto"/>
            <w:vAlign w:val="center"/>
          </w:tcPr>
          <w:p w:rsidR="00290755" w:rsidRPr="00E33765" w:rsidRDefault="00290755" w:rsidP="00290755">
            <w:pPr>
              <w:spacing w:before="120" w:after="120"/>
            </w:pPr>
            <w:r w:rsidRPr="00E33765">
              <w:t>Specific Metering Data processing requirements for metering installation types 1, 2, 3 and 4</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r>
              <w:rPr>
                <w:rFonts w:cs="Arial"/>
                <w:bCs/>
                <w:color w:val="1E4163"/>
                <w:sz w:val="20"/>
                <w:szCs w:val="20"/>
              </w:rPr>
              <w:t>As heading has no meaning – lead in sentences are required.</w:t>
            </w: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3.7</w:t>
            </w:r>
          </w:p>
        </w:tc>
        <w:tc>
          <w:tcPr>
            <w:tcW w:w="2835" w:type="dxa"/>
            <w:shd w:val="clear" w:color="auto" w:fill="auto"/>
            <w:vAlign w:val="center"/>
          </w:tcPr>
          <w:p w:rsidR="00290755" w:rsidRPr="00E33765" w:rsidRDefault="00290755" w:rsidP="00290755">
            <w:pPr>
              <w:spacing w:before="120" w:after="120"/>
            </w:pPr>
            <w:r w:rsidRPr="00E33765">
              <w:t>Specific Metering Data processing requirements for Special Sites</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r>
              <w:rPr>
                <w:rFonts w:cs="Arial"/>
                <w:bCs/>
                <w:color w:val="1E4163"/>
                <w:sz w:val="20"/>
                <w:szCs w:val="20"/>
              </w:rPr>
              <w:t>As heading has no meaning – lead in sentences are required.</w:t>
            </w: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3.8</w:t>
            </w:r>
          </w:p>
        </w:tc>
        <w:tc>
          <w:tcPr>
            <w:tcW w:w="2835" w:type="dxa"/>
            <w:shd w:val="clear" w:color="auto" w:fill="auto"/>
            <w:vAlign w:val="center"/>
          </w:tcPr>
          <w:p w:rsidR="00290755" w:rsidRPr="00E33765" w:rsidRDefault="00290755" w:rsidP="00290755">
            <w:pPr>
              <w:spacing w:before="120" w:after="120"/>
            </w:pPr>
            <w:r w:rsidRPr="00E33765">
              <w:t>Specific Metering Data processing requirements for metering installation type 7</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r>
              <w:rPr>
                <w:rFonts w:cs="Arial"/>
                <w:bCs/>
                <w:color w:val="1E4163"/>
                <w:sz w:val="20"/>
                <w:szCs w:val="20"/>
              </w:rPr>
              <w:t>As heading has no meaning – lead in sentences are required.</w:t>
            </w: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3.9</w:t>
            </w:r>
          </w:p>
        </w:tc>
        <w:tc>
          <w:tcPr>
            <w:tcW w:w="2835" w:type="dxa"/>
            <w:shd w:val="clear" w:color="auto" w:fill="auto"/>
            <w:vAlign w:val="center"/>
          </w:tcPr>
          <w:p w:rsidR="00290755" w:rsidRPr="00E33765" w:rsidRDefault="00290755" w:rsidP="00290755">
            <w:pPr>
              <w:spacing w:before="120" w:after="120"/>
            </w:pPr>
            <w:r w:rsidRPr="00E33765">
              <w:t>Specific Metering Data estimation requirements for metering installation types 4A, 5, 6 and 7</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r>
              <w:rPr>
                <w:rFonts w:cs="Arial"/>
                <w:bCs/>
                <w:color w:val="1E4163"/>
                <w:sz w:val="20"/>
                <w:szCs w:val="20"/>
              </w:rPr>
              <w:t>As heading has no meaning – lead in sentences are required.</w:t>
            </w: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624A0D">
        <w:trPr>
          <w:cantSplit/>
        </w:trPr>
        <w:tc>
          <w:tcPr>
            <w:tcW w:w="1168" w:type="dxa"/>
            <w:shd w:val="clear" w:color="auto" w:fill="auto"/>
            <w:vAlign w:val="center"/>
          </w:tcPr>
          <w:p w:rsidR="00290755" w:rsidRPr="00CD09BD" w:rsidRDefault="00290755" w:rsidP="00290755">
            <w:pPr>
              <w:spacing w:before="120" w:after="120"/>
            </w:pPr>
            <w:r w:rsidRPr="00CD09BD">
              <w:t>3.10</w:t>
            </w:r>
          </w:p>
        </w:tc>
        <w:tc>
          <w:tcPr>
            <w:tcW w:w="2835" w:type="dxa"/>
            <w:shd w:val="clear" w:color="auto" w:fill="auto"/>
            <w:vAlign w:val="center"/>
          </w:tcPr>
          <w:p w:rsidR="00290755" w:rsidRPr="00E33765" w:rsidRDefault="00290755" w:rsidP="00290755">
            <w:pPr>
              <w:spacing w:before="120" w:after="120"/>
            </w:pPr>
            <w:r w:rsidRPr="00E33765">
              <w:t>Delivery performance requirements for metering data</w:t>
            </w:r>
          </w:p>
        </w:tc>
        <w:tc>
          <w:tcPr>
            <w:tcW w:w="3543" w:type="dxa"/>
            <w:shd w:val="clear" w:color="auto" w:fill="auto"/>
          </w:tcPr>
          <w:p w:rsidR="00290755" w:rsidRDefault="00290755" w:rsidP="00290755">
            <w:pPr>
              <w:spacing w:before="40" w:after="40" w:line="240" w:lineRule="auto"/>
              <w:rPr>
                <w:rFonts w:cs="Arial"/>
                <w:bCs/>
                <w:color w:val="1E4163"/>
                <w:sz w:val="20"/>
                <w:szCs w:val="20"/>
              </w:rPr>
            </w:pPr>
            <w:r>
              <w:rPr>
                <w:rFonts w:cs="Arial"/>
                <w:bCs/>
                <w:color w:val="1E4163"/>
                <w:sz w:val="20"/>
                <w:szCs w:val="20"/>
              </w:rPr>
              <w:t>Initial clauses need to be re-written to establish a better process of data delivery between parties.</w:t>
            </w:r>
          </w:p>
          <w:p w:rsidR="00290755" w:rsidRPr="0066607B" w:rsidRDefault="00290755" w:rsidP="00290755">
            <w:pPr>
              <w:spacing w:before="40" w:after="40" w:line="240" w:lineRule="auto"/>
              <w:rPr>
                <w:rFonts w:cs="Arial"/>
                <w:bCs/>
                <w:color w:val="1E4163"/>
                <w:sz w:val="20"/>
                <w:szCs w:val="20"/>
              </w:rPr>
            </w:pPr>
            <w:r>
              <w:rPr>
                <w:rFonts w:cs="Arial"/>
                <w:bCs/>
                <w:color w:val="1E4163"/>
                <w:sz w:val="20"/>
                <w:szCs w:val="20"/>
              </w:rPr>
              <w:t>Substitution of data should apply on meter churn.</w:t>
            </w:r>
          </w:p>
        </w:tc>
        <w:tc>
          <w:tcPr>
            <w:tcW w:w="2835"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shd w:val="clear" w:color="auto" w:fill="auto"/>
          </w:tcPr>
          <w:p w:rsidR="00290755" w:rsidRPr="0066607B" w:rsidRDefault="00290755" w:rsidP="00290755">
            <w:pPr>
              <w:spacing w:before="40" w:after="40" w:line="240" w:lineRule="auto"/>
              <w:rPr>
                <w:rFonts w:cs="Arial"/>
                <w:bCs/>
                <w:color w:val="1E4163"/>
                <w:sz w:val="20"/>
                <w:szCs w:val="20"/>
              </w:rPr>
            </w:pPr>
          </w:p>
        </w:tc>
      </w:tr>
      <w:tr w:rsidR="00290755" w:rsidRPr="007A74D8" w:rsidTr="00624A0D">
        <w:trPr>
          <w:cantSplit/>
        </w:trPr>
        <w:tc>
          <w:tcPr>
            <w:tcW w:w="1168" w:type="dxa"/>
            <w:shd w:val="clear" w:color="auto" w:fill="auto"/>
            <w:vAlign w:val="center"/>
          </w:tcPr>
          <w:p w:rsidR="00290755" w:rsidRPr="00CD09BD" w:rsidRDefault="00290755" w:rsidP="00290755">
            <w:pPr>
              <w:spacing w:before="120" w:after="120"/>
            </w:pPr>
            <w:r>
              <w:t>3.10</w:t>
            </w:r>
          </w:p>
        </w:tc>
        <w:tc>
          <w:tcPr>
            <w:tcW w:w="2835" w:type="dxa"/>
            <w:shd w:val="clear" w:color="auto" w:fill="auto"/>
            <w:vAlign w:val="center"/>
          </w:tcPr>
          <w:p w:rsidR="00290755" w:rsidRPr="00E33765" w:rsidRDefault="00290755" w:rsidP="00290755">
            <w:pPr>
              <w:spacing w:before="120" w:after="120"/>
            </w:pPr>
            <w:r>
              <w:t>P12</w:t>
            </w:r>
          </w:p>
        </w:tc>
        <w:tc>
          <w:tcPr>
            <w:tcW w:w="3543" w:type="dxa"/>
            <w:shd w:val="clear" w:color="auto" w:fill="auto"/>
          </w:tcPr>
          <w:p w:rsidR="00290755" w:rsidRDefault="00290755" w:rsidP="00290755">
            <w:pPr>
              <w:spacing w:before="40" w:after="40" w:line="240" w:lineRule="auto"/>
              <w:rPr>
                <w:rFonts w:cs="Arial"/>
                <w:bCs/>
                <w:color w:val="1E4163"/>
                <w:sz w:val="20"/>
                <w:szCs w:val="20"/>
              </w:rPr>
            </w:pPr>
            <w:r>
              <w:rPr>
                <w:rFonts w:cs="Arial"/>
                <w:bCs/>
                <w:color w:val="1E4163"/>
                <w:sz w:val="20"/>
                <w:szCs w:val="20"/>
              </w:rPr>
              <w:t xml:space="preserve">Many participants have indicated that there is an expectation that 100% of data is delivered. </w:t>
            </w:r>
          </w:p>
          <w:p w:rsidR="00290755" w:rsidRDefault="00290755" w:rsidP="00290755">
            <w:pPr>
              <w:spacing w:before="40" w:after="40" w:line="240" w:lineRule="auto"/>
              <w:rPr>
                <w:rFonts w:cs="Arial"/>
                <w:bCs/>
                <w:color w:val="1E4163"/>
                <w:sz w:val="20"/>
                <w:szCs w:val="20"/>
              </w:rPr>
            </w:pPr>
            <w:r>
              <w:rPr>
                <w:rFonts w:cs="Arial"/>
                <w:bCs/>
                <w:color w:val="1E4163"/>
                <w:sz w:val="20"/>
                <w:szCs w:val="20"/>
              </w:rPr>
              <w:t xml:space="preserve">The AEMO comment that the FRMP may contract for a higher standard seems inadequate in the operation of a national market.  </w:t>
            </w:r>
          </w:p>
          <w:p w:rsidR="00290755" w:rsidRDefault="00290755" w:rsidP="00290755">
            <w:pPr>
              <w:spacing w:before="40" w:after="40" w:line="240" w:lineRule="auto"/>
              <w:rPr>
                <w:rFonts w:cs="Arial"/>
                <w:bCs/>
                <w:color w:val="1E4163"/>
                <w:sz w:val="20"/>
                <w:szCs w:val="20"/>
              </w:rPr>
            </w:pPr>
            <w:r>
              <w:rPr>
                <w:rFonts w:cs="Arial"/>
                <w:bCs/>
                <w:color w:val="1E4163"/>
                <w:sz w:val="20"/>
                <w:szCs w:val="20"/>
              </w:rPr>
              <w:t>AEMO should also note that the FRMP may not be contracting all MCs, and that the LNSP and LR do not contract the MCs for the delivery of what should be BAU meter data.</w:t>
            </w:r>
          </w:p>
          <w:p w:rsidR="00290755" w:rsidRDefault="00290755" w:rsidP="00290755">
            <w:pPr>
              <w:spacing w:before="40" w:after="40" w:line="240" w:lineRule="auto"/>
              <w:rPr>
                <w:rFonts w:cs="Arial"/>
                <w:bCs/>
                <w:color w:val="1E4163"/>
                <w:sz w:val="20"/>
                <w:szCs w:val="20"/>
              </w:rPr>
            </w:pPr>
            <w:r>
              <w:rPr>
                <w:rFonts w:cs="Arial"/>
                <w:bCs/>
                <w:color w:val="1E4163"/>
                <w:sz w:val="20"/>
                <w:szCs w:val="20"/>
              </w:rPr>
              <w:t>Retailers and other parties have regulated obligations (eg customer bills) which require that data to be delivered within a reasonable time.</w:t>
            </w:r>
          </w:p>
          <w:p w:rsidR="00290755" w:rsidRDefault="00290755" w:rsidP="00290755">
            <w:pPr>
              <w:spacing w:before="40" w:after="40" w:line="240" w:lineRule="auto"/>
              <w:rPr>
                <w:rFonts w:cs="Arial"/>
                <w:bCs/>
                <w:color w:val="1E4163"/>
                <w:sz w:val="20"/>
                <w:szCs w:val="20"/>
              </w:rPr>
            </w:pPr>
            <w:r>
              <w:rPr>
                <w:rFonts w:cs="Arial"/>
                <w:bCs/>
                <w:color w:val="1E4163"/>
                <w:sz w:val="20"/>
                <w:szCs w:val="20"/>
              </w:rPr>
              <w:t>Why does AMEO consider it satisfactory that only 98% of meter data is delivered ?</w:t>
            </w:r>
          </w:p>
          <w:p w:rsidR="00290755" w:rsidRDefault="00290755" w:rsidP="00290755">
            <w:pPr>
              <w:spacing w:before="40" w:after="40" w:line="240" w:lineRule="auto"/>
              <w:rPr>
                <w:rFonts w:cs="Arial"/>
                <w:bCs/>
                <w:color w:val="1E4163"/>
                <w:sz w:val="20"/>
                <w:szCs w:val="20"/>
              </w:rPr>
            </w:pPr>
            <w:r>
              <w:rPr>
                <w:rFonts w:cs="Arial"/>
                <w:bCs/>
                <w:color w:val="1E4163"/>
                <w:sz w:val="20"/>
                <w:szCs w:val="20"/>
              </w:rPr>
              <w:t>Data quality only applies to AEMO – not participants</w:t>
            </w:r>
          </w:p>
          <w:p w:rsidR="00407D46" w:rsidRDefault="00407D46" w:rsidP="00290755">
            <w:pPr>
              <w:spacing w:before="40" w:after="40" w:line="240" w:lineRule="auto"/>
              <w:rPr>
                <w:rFonts w:cs="Arial"/>
                <w:bCs/>
                <w:color w:val="1E4163"/>
                <w:sz w:val="20"/>
                <w:szCs w:val="20"/>
              </w:rPr>
            </w:pPr>
          </w:p>
          <w:p w:rsidR="00290755" w:rsidRDefault="00290755" w:rsidP="00290755">
            <w:pPr>
              <w:spacing w:before="40" w:after="40" w:line="240" w:lineRule="auto"/>
              <w:rPr>
                <w:rFonts w:cs="Arial"/>
                <w:bCs/>
                <w:color w:val="1E4163"/>
                <w:sz w:val="20"/>
                <w:szCs w:val="20"/>
              </w:rPr>
            </w:pPr>
            <w:r>
              <w:rPr>
                <w:rFonts w:cs="Arial"/>
                <w:bCs/>
                <w:color w:val="1E4163"/>
                <w:sz w:val="20"/>
                <w:szCs w:val="20"/>
              </w:rPr>
              <w:t xml:space="preserve">Data delivery for participants </w:t>
            </w:r>
          </w:p>
          <w:p w:rsidR="00290755" w:rsidRDefault="00290755" w:rsidP="00290755">
            <w:pPr>
              <w:spacing w:before="40" w:after="40" w:line="240" w:lineRule="auto"/>
              <w:rPr>
                <w:rFonts w:cs="Arial"/>
                <w:bCs/>
                <w:color w:val="1E4163"/>
                <w:sz w:val="20"/>
                <w:szCs w:val="20"/>
              </w:rPr>
            </w:pPr>
            <w:r>
              <w:rPr>
                <w:rFonts w:cs="Arial"/>
                <w:bCs/>
                <w:color w:val="1E4163"/>
                <w:sz w:val="20"/>
                <w:szCs w:val="20"/>
              </w:rPr>
              <w:t>What is normal expected data delivery ?</w:t>
            </w:r>
          </w:p>
          <w:p w:rsidR="00290755" w:rsidRPr="0066607B" w:rsidRDefault="0014355A" w:rsidP="00290755">
            <w:pPr>
              <w:spacing w:before="40" w:after="40" w:line="240" w:lineRule="auto"/>
              <w:rPr>
                <w:rFonts w:cs="Arial"/>
                <w:bCs/>
                <w:color w:val="1E4163"/>
                <w:sz w:val="20"/>
                <w:szCs w:val="20"/>
              </w:rPr>
            </w:pPr>
            <w:r>
              <w:rPr>
                <w:rFonts w:cs="Arial"/>
                <w:bCs/>
                <w:color w:val="1E4163"/>
                <w:sz w:val="20"/>
                <w:szCs w:val="20"/>
              </w:rPr>
              <w:t xml:space="preserve">Re-instate table 6.11.9 </w:t>
            </w:r>
          </w:p>
        </w:tc>
        <w:tc>
          <w:tcPr>
            <w:tcW w:w="2835"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shd w:val="clear" w:color="auto" w:fill="auto"/>
          </w:tcPr>
          <w:p w:rsidR="00290755" w:rsidRPr="0066607B" w:rsidRDefault="00290755" w:rsidP="00290755">
            <w:pPr>
              <w:spacing w:before="40" w:after="40" w:line="240" w:lineRule="auto"/>
              <w:rPr>
                <w:rFonts w:cs="Arial"/>
                <w:bCs/>
                <w:color w:val="1E4163"/>
                <w:sz w:val="20"/>
                <w:szCs w:val="20"/>
              </w:rPr>
            </w:pPr>
          </w:p>
        </w:tc>
      </w:tr>
      <w:tr w:rsidR="00290755" w:rsidRPr="007A74D8" w:rsidTr="00624A0D">
        <w:trPr>
          <w:cantSplit/>
        </w:trPr>
        <w:tc>
          <w:tcPr>
            <w:tcW w:w="1168" w:type="dxa"/>
            <w:shd w:val="clear" w:color="auto" w:fill="auto"/>
            <w:vAlign w:val="center"/>
          </w:tcPr>
          <w:p w:rsidR="00290755" w:rsidRPr="00CD09BD" w:rsidRDefault="00290755" w:rsidP="00290755">
            <w:pPr>
              <w:spacing w:before="120" w:after="120"/>
            </w:pPr>
            <w:r w:rsidRPr="00CD09BD">
              <w:t>3.11</w:t>
            </w:r>
          </w:p>
        </w:tc>
        <w:tc>
          <w:tcPr>
            <w:tcW w:w="2835" w:type="dxa"/>
            <w:shd w:val="clear" w:color="auto" w:fill="auto"/>
            <w:vAlign w:val="center"/>
          </w:tcPr>
          <w:p w:rsidR="00290755" w:rsidRPr="00E33765" w:rsidRDefault="00290755" w:rsidP="00290755">
            <w:pPr>
              <w:spacing w:before="120" w:after="120"/>
            </w:pPr>
            <w:r w:rsidRPr="00E33765">
              <w:t>Delivery of Metering Data for Prudential Purposes</w:t>
            </w:r>
          </w:p>
        </w:tc>
        <w:tc>
          <w:tcPr>
            <w:tcW w:w="3543" w:type="dxa"/>
            <w:shd w:val="clear" w:color="auto" w:fill="auto"/>
          </w:tcPr>
          <w:p w:rsidR="00D6143B" w:rsidRDefault="00D6143B" w:rsidP="00290755">
            <w:pPr>
              <w:spacing w:before="40" w:after="40" w:line="240" w:lineRule="auto"/>
              <w:rPr>
                <w:rFonts w:cs="Arial"/>
                <w:bCs/>
                <w:color w:val="1E4163"/>
                <w:sz w:val="20"/>
                <w:szCs w:val="20"/>
              </w:rPr>
            </w:pPr>
            <w:r>
              <w:rPr>
                <w:rFonts w:cs="Arial"/>
                <w:bCs/>
                <w:color w:val="1E4163"/>
                <w:sz w:val="20"/>
                <w:szCs w:val="20"/>
              </w:rPr>
              <w:t xml:space="preserve">What does </w:t>
            </w:r>
            <w:r w:rsidR="00407D46">
              <w:rPr>
                <w:rFonts w:cs="Arial"/>
                <w:bCs/>
                <w:color w:val="1E4163"/>
                <w:sz w:val="20"/>
                <w:szCs w:val="20"/>
              </w:rPr>
              <w:t>the term ‘</w:t>
            </w:r>
            <w:r>
              <w:rPr>
                <w:rFonts w:cs="Arial"/>
                <w:bCs/>
                <w:color w:val="1E4163"/>
                <w:sz w:val="20"/>
                <w:szCs w:val="20"/>
              </w:rPr>
              <w:t>accepted</w:t>
            </w:r>
            <w:r w:rsidR="00407D46">
              <w:rPr>
                <w:rFonts w:cs="Arial"/>
                <w:bCs/>
                <w:color w:val="1E4163"/>
                <w:sz w:val="20"/>
                <w:szCs w:val="20"/>
              </w:rPr>
              <w:t>’</w:t>
            </w:r>
            <w:r>
              <w:rPr>
                <w:rFonts w:cs="Arial"/>
                <w:bCs/>
                <w:color w:val="1E4163"/>
                <w:sz w:val="20"/>
                <w:szCs w:val="20"/>
              </w:rPr>
              <w:t xml:space="preserve"> mean ?</w:t>
            </w:r>
          </w:p>
          <w:p w:rsidR="00D6143B" w:rsidRDefault="00D6143B" w:rsidP="00290755">
            <w:pPr>
              <w:spacing w:before="40" w:after="40" w:line="240" w:lineRule="auto"/>
              <w:rPr>
                <w:rFonts w:cs="Arial"/>
                <w:bCs/>
                <w:color w:val="1E4163"/>
                <w:sz w:val="20"/>
                <w:szCs w:val="20"/>
              </w:rPr>
            </w:pPr>
            <w:r>
              <w:rPr>
                <w:rFonts w:cs="Arial"/>
                <w:bCs/>
                <w:color w:val="1E4163"/>
                <w:sz w:val="20"/>
                <w:szCs w:val="20"/>
              </w:rPr>
              <w:t>What is the standard for accepted ?</w:t>
            </w:r>
          </w:p>
          <w:p w:rsidR="00407D46" w:rsidRPr="0066607B" w:rsidRDefault="00407D46" w:rsidP="00290755">
            <w:pPr>
              <w:spacing w:before="40" w:after="40" w:line="240" w:lineRule="auto"/>
              <w:rPr>
                <w:rFonts w:cs="Arial"/>
                <w:bCs/>
                <w:color w:val="1E4163"/>
                <w:sz w:val="20"/>
                <w:szCs w:val="20"/>
              </w:rPr>
            </w:pPr>
            <w:r>
              <w:rPr>
                <w:rFonts w:cs="Arial"/>
                <w:bCs/>
                <w:color w:val="1E4163"/>
                <w:sz w:val="20"/>
                <w:szCs w:val="20"/>
              </w:rPr>
              <w:t xml:space="preserve">Data should be </w:t>
            </w:r>
            <w:r w:rsidRPr="00407D46">
              <w:rPr>
                <w:rFonts w:cs="Arial"/>
                <w:bCs/>
                <w:color w:val="1E4163"/>
                <w:sz w:val="20"/>
                <w:szCs w:val="20"/>
              </w:rPr>
              <w:t>validated and actual interval metering data.</w:t>
            </w:r>
          </w:p>
        </w:tc>
        <w:tc>
          <w:tcPr>
            <w:tcW w:w="2835"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shd w:val="clear" w:color="auto" w:fill="auto"/>
          </w:tcPr>
          <w:p w:rsidR="009F5BF4" w:rsidRPr="009F5BF4" w:rsidRDefault="009F5BF4" w:rsidP="009F5BF4">
            <w:pPr>
              <w:spacing w:before="40" w:after="40" w:line="240" w:lineRule="auto"/>
              <w:rPr>
                <w:rFonts w:cs="Arial"/>
                <w:bCs/>
                <w:color w:val="1E4163"/>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3.12</w:t>
            </w:r>
          </w:p>
        </w:tc>
        <w:tc>
          <w:tcPr>
            <w:tcW w:w="2835" w:type="dxa"/>
            <w:shd w:val="clear" w:color="auto" w:fill="auto"/>
            <w:vAlign w:val="center"/>
          </w:tcPr>
          <w:p w:rsidR="00290755" w:rsidRPr="00E33765" w:rsidRDefault="00290755" w:rsidP="00290755">
            <w:pPr>
              <w:spacing w:before="120" w:after="120"/>
            </w:pPr>
            <w:r w:rsidRPr="00E33765">
              <w:t>Interface requirements</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t>3.12(a)</w:t>
            </w:r>
          </w:p>
        </w:tc>
        <w:tc>
          <w:tcPr>
            <w:tcW w:w="2835" w:type="dxa"/>
            <w:shd w:val="clear" w:color="auto" w:fill="auto"/>
            <w:vAlign w:val="center"/>
          </w:tcPr>
          <w:p w:rsidR="00290755" w:rsidRPr="00E33765" w:rsidRDefault="00290755" w:rsidP="00290755">
            <w:pPr>
              <w:spacing w:before="120" w:after="120"/>
            </w:pP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r>
              <w:rPr>
                <w:rFonts w:cs="Arial"/>
                <w:bCs/>
                <w:color w:val="1E4163"/>
                <w:sz w:val="20"/>
                <w:szCs w:val="20"/>
              </w:rPr>
              <w:t>Need to include ENMs within the list as they are not registered participants but accredited participants and not otherwise captured.</w:t>
            </w: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4</w:t>
            </w:r>
          </w:p>
        </w:tc>
        <w:tc>
          <w:tcPr>
            <w:tcW w:w="2835" w:type="dxa"/>
            <w:shd w:val="clear" w:color="auto" w:fill="auto"/>
            <w:vAlign w:val="center"/>
          </w:tcPr>
          <w:p w:rsidR="00290755" w:rsidRPr="00E33765" w:rsidRDefault="00290755" w:rsidP="00290755">
            <w:pPr>
              <w:spacing w:before="120" w:after="120"/>
            </w:pPr>
            <w:r w:rsidRPr="00D23F88">
              <w:t>SERVICE REQUIREMENTS FOR MDPS - CATEGORY C</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4.1</w:t>
            </w:r>
          </w:p>
        </w:tc>
        <w:tc>
          <w:tcPr>
            <w:tcW w:w="2835" w:type="dxa"/>
            <w:shd w:val="clear" w:color="auto" w:fill="auto"/>
            <w:vAlign w:val="center"/>
          </w:tcPr>
          <w:p w:rsidR="00290755" w:rsidRPr="00E33765" w:rsidRDefault="00290755" w:rsidP="00290755">
            <w:pPr>
              <w:spacing w:before="120" w:after="120"/>
            </w:pPr>
            <w:r w:rsidRPr="00D23F88">
              <w:t>System Requirements</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4.2</w:t>
            </w:r>
          </w:p>
        </w:tc>
        <w:tc>
          <w:tcPr>
            <w:tcW w:w="2835" w:type="dxa"/>
            <w:shd w:val="clear" w:color="auto" w:fill="auto"/>
            <w:vAlign w:val="center"/>
          </w:tcPr>
          <w:p w:rsidR="00290755" w:rsidRPr="00E33765" w:rsidRDefault="00290755" w:rsidP="00290755">
            <w:pPr>
              <w:spacing w:before="120" w:after="120"/>
            </w:pPr>
            <w:r w:rsidRPr="00D23F88">
              <w:t>Metering Data Collection and Transfer Requirements</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5</w:t>
            </w:r>
          </w:p>
        </w:tc>
        <w:tc>
          <w:tcPr>
            <w:tcW w:w="2835" w:type="dxa"/>
            <w:shd w:val="clear" w:color="auto" w:fill="auto"/>
            <w:vAlign w:val="center"/>
          </w:tcPr>
          <w:p w:rsidR="00290755" w:rsidRPr="00E33765" w:rsidRDefault="00290755" w:rsidP="00290755">
            <w:pPr>
              <w:spacing w:before="120" w:after="120"/>
            </w:pPr>
            <w:r w:rsidRPr="00D23F88">
              <w:t>METER CHURN DATA MANAGEMENT</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5.1</w:t>
            </w:r>
          </w:p>
        </w:tc>
        <w:tc>
          <w:tcPr>
            <w:tcW w:w="2835" w:type="dxa"/>
            <w:shd w:val="clear" w:color="auto" w:fill="auto"/>
            <w:vAlign w:val="center"/>
          </w:tcPr>
          <w:p w:rsidR="00290755" w:rsidRPr="00E33765" w:rsidRDefault="00290755" w:rsidP="00290755">
            <w:pPr>
              <w:spacing w:before="120" w:after="120"/>
            </w:pPr>
            <w:r w:rsidRPr="00D23F88">
              <w:t>Meter churn scenarios</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6</w:t>
            </w:r>
          </w:p>
        </w:tc>
        <w:tc>
          <w:tcPr>
            <w:tcW w:w="2835" w:type="dxa"/>
            <w:shd w:val="clear" w:color="auto" w:fill="auto"/>
            <w:vAlign w:val="center"/>
          </w:tcPr>
          <w:p w:rsidR="00290755" w:rsidRPr="00E33765" w:rsidRDefault="00290755" w:rsidP="00290755">
            <w:pPr>
              <w:spacing w:before="120" w:after="120"/>
            </w:pPr>
            <w:r w:rsidRPr="00D23F88">
              <w:t>SYSTEM ARCHITECTURE &amp; ADMINISTRATION</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6.1</w:t>
            </w:r>
          </w:p>
        </w:tc>
        <w:tc>
          <w:tcPr>
            <w:tcW w:w="2835" w:type="dxa"/>
            <w:shd w:val="clear" w:color="auto" w:fill="auto"/>
            <w:vAlign w:val="center"/>
          </w:tcPr>
          <w:p w:rsidR="00290755" w:rsidRPr="00E33765" w:rsidRDefault="00290755" w:rsidP="00290755">
            <w:pPr>
              <w:spacing w:before="120" w:after="120"/>
            </w:pPr>
            <w:r w:rsidRPr="00D23F88">
              <w:t>Metering Data Archival and Recovery</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6.2</w:t>
            </w:r>
          </w:p>
        </w:tc>
        <w:tc>
          <w:tcPr>
            <w:tcW w:w="2835" w:type="dxa"/>
            <w:shd w:val="clear" w:color="auto" w:fill="auto"/>
            <w:vAlign w:val="center"/>
          </w:tcPr>
          <w:p w:rsidR="00290755" w:rsidRPr="00E33765" w:rsidRDefault="00290755" w:rsidP="00290755">
            <w:pPr>
              <w:spacing w:before="120" w:after="120"/>
            </w:pPr>
            <w:r w:rsidRPr="00D23F88">
              <w:t>Data Backup</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6.3</w:t>
            </w:r>
          </w:p>
        </w:tc>
        <w:tc>
          <w:tcPr>
            <w:tcW w:w="2835" w:type="dxa"/>
            <w:shd w:val="clear" w:color="auto" w:fill="auto"/>
            <w:vAlign w:val="center"/>
          </w:tcPr>
          <w:p w:rsidR="00290755" w:rsidRPr="00E33765" w:rsidRDefault="00290755" w:rsidP="00290755">
            <w:pPr>
              <w:spacing w:before="120" w:after="120"/>
            </w:pPr>
            <w:r w:rsidRPr="00D23F88">
              <w:t>Disaster Recovery</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6.4</w:t>
            </w:r>
          </w:p>
        </w:tc>
        <w:tc>
          <w:tcPr>
            <w:tcW w:w="2835" w:type="dxa"/>
            <w:shd w:val="clear" w:color="auto" w:fill="auto"/>
            <w:vAlign w:val="center"/>
          </w:tcPr>
          <w:p w:rsidR="00290755" w:rsidRPr="00E33765" w:rsidRDefault="00290755" w:rsidP="00290755">
            <w:pPr>
              <w:spacing w:before="120" w:after="120"/>
            </w:pPr>
            <w:r w:rsidRPr="00D23F88">
              <w:t>System administration and data management</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6.5</w:t>
            </w:r>
          </w:p>
        </w:tc>
        <w:tc>
          <w:tcPr>
            <w:tcW w:w="2835" w:type="dxa"/>
            <w:shd w:val="clear" w:color="auto" w:fill="auto"/>
            <w:vAlign w:val="center"/>
          </w:tcPr>
          <w:p w:rsidR="00290755" w:rsidRPr="00E33765" w:rsidRDefault="00290755" w:rsidP="00290755">
            <w:pPr>
              <w:spacing w:before="120" w:after="120"/>
            </w:pPr>
            <w:r w:rsidRPr="00D23F88">
              <w:t>Non-public telecommunications networks</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7</w:t>
            </w:r>
          </w:p>
        </w:tc>
        <w:tc>
          <w:tcPr>
            <w:tcW w:w="2835" w:type="dxa"/>
            <w:shd w:val="clear" w:color="auto" w:fill="auto"/>
            <w:vAlign w:val="center"/>
          </w:tcPr>
          <w:p w:rsidR="00290755" w:rsidRPr="00E33765" w:rsidRDefault="00290755" w:rsidP="00290755">
            <w:pPr>
              <w:spacing w:before="120" w:after="120"/>
            </w:pPr>
            <w:r w:rsidRPr="00D23F88">
              <w:t>QUALITY CONTROL</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7.1</w:t>
            </w:r>
          </w:p>
        </w:tc>
        <w:tc>
          <w:tcPr>
            <w:tcW w:w="2835" w:type="dxa"/>
            <w:shd w:val="clear" w:color="auto" w:fill="auto"/>
            <w:vAlign w:val="center"/>
          </w:tcPr>
          <w:p w:rsidR="00290755" w:rsidRPr="00E33765" w:rsidRDefault="00290755" w:rsidP="00290755">
            <w:pPr>
              <w:spacing w:before="120" w:after="120"/>
            </w:pPr>
            <w:r w:rsidRPr="00D23F88">
              <w:t>Scheduled Audits</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7.2</w:t>
            </w:r>
          </w:p>
        </w:tc>
        <w:tc>
          <w:tcPr>
            <w:tcW w:w="2835" w:type="dxa"/>
            <w:shd w:val="clear" w:color="auto" w:fill="auto"/>
            <w:vAlign w:val="center"/>
          </w:tcPr>
          <w:p w:rsidR="00290755" w:rsidRPr="00E33765" w:rsidRDefault="00290755" w:rsidP="00290755">
            <w:pPr>
              <w:spacing w:before="120" w:after="120"/>
            </w:pPr>
            <w:r w:rsidRPr="00D23F88">
              <w:t>Other audits</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7.3</w:t>
            </w:r>
          </w:p>
        </w:tc>
        <w:tc>
          <w:tcPr>
            <w:tcW w:w="2835" w:type="dxa"/>
            <w:shd w:val="clear" w:color="auto" w:fill="auto"/>
            <w:vAlign w:val="center"/>
          </w:tcPr>
          <w:p w:rsidR="00290755" w:rsidRPr="00E33765" w:rsidRDefault="00290755" w:rsidP="00290755">
            <w:pPr>
              <w:spacing w:before="120" w:after="120"/>
            </w:pPr>
            <w:r w:rsidRPr="00D23F88">
              <w:t>Corrective action</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7.4</w:t>
            </w:r>
          </w:p>
        </w:tc>
        <w:tc>
          <w:tcPr>
            <w:tcW w:w="2835" w:type="dxa"/>
            <w:shd w:val="clear" w:color="auto" w:fill="auto"/>
            <w:vAlign w:val="center"/>
          </w:tcPr>
          <w:p w:rsidR="00290755" w:rsidRPr="00E33765" w:rsidRDefault="00290755" w:rsidP="00290755">
            <w:pPr>
              <w:spacing w:before="120" w:after="120"/>
            </w:pPr>
            <w:r w:rsidRPr="00D23F88">
              <w:t>Non-compliance and de-registration</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7.5</w:t>
            </w:r>
          </w:p>
        </w:tc>
        <w:tc>
          <w:tcPr>
            <w:tcW w:w="2835" w:type="dxa"/>
            <w:shd w:val="clear" w:color="auto" w:fill="auto"/>
            <w:vAlign w:val="center"/>
          </w:tcPr>
          <w:p w:rsidR="00290755" w:rsidRPr="00E33765" w:rsidRDefault="00290755" w:rsidP="00290755">
            <w:pPr>
              <w:spacing w:before="120" w:after="120"/>
            </w:pPr>
            <w:r w:rsidRPr="00D23F88">
              <w:t>Review of accreditation</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8</w:t>
            </w:r>
          </w:p>
        </w:tc>
        <w:tc>
          <w:tcPr>
            <w:tcW w:w="2835" w:type="dxa"/>
            <w:shd w:val="clear" w:color="auto" w:fill="auto"/>
            <w:vAlign w:val="center"/>
          </w:tcPr>
          <w:p w:rsidR="00290755" w:rsidRPr="00D23F88" w:rsidRDefault="00290755" w:rsidP="00290755">
            <w:pPr>
              <w:spacing w:before="120" w:after="120"/>
            </w:pPr>
            <w:r w:rsidRPr="00D23F88">
              <w:t>ADMINISTRATION</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624A0D">
        <w:trPr>
          <w:cantSplit/>
        </w:trPr>
        <w:tc>
          <w:tcPr>
            <w:tcW w:w="1168" w:type="dxa"/>
            <w:shd w:val="clear" w:color="auto" w:fill="auto"/>
            <w:vAlign w:val="center"/>
          </w:tcPr>
          <w:p w:rsidR="00290755" w:rsidRPr="00CD09BD" w:rsidRDefault="00290755" w:rsidP="00290755">
            <w:pPr>
              <w:spacing w:before="120" w:after="120"/>
            </w:pPr>
            <w:r w:rsidRPr="00CD09BD">
              <w:t>8.1</w:t>
            </w:r>
          </w:p>
        </w:tc>
        <w:tc>
          <w:tcPr>
            <w:tcW w:w="2835" w:type="dxa"/>
            <w:shd w:val="clear" w:color="auto" w:fill="auto"/>
            <w:vAlign w:val="center"/>
          </w:tcPr>
          <w:p w:rsidR="00290755" w:rsidRPr="00D23F88" w:rsidRDefault="00290755" w:rsidP="00290755">
            <w:pPr>
              <w:spacing w:before="120" w:after="120"/>
            </w:pPr>
            <w:r w:rsidRPr="00D23F88">
              <w:t>Bilateral agreements</w:t>
            </w:r>
          </w:p>
        </w:tc>
        <w:tc>
          <w:tcPr>
            <w:tcW w:w="3543" w:type="dxa"/>
            <w:shd w:val="clear" w:color="auto" w:fill="auto"/>
          </w:tcPr>
          <w:p w:rsidR="00407D46" w:rsidRDefault="00407D46" w:rsidP="00D0155A">
            <w:pPr>
              <w:spacing w:before="40" w:after="40" w:line="240" w:lineRule="auto"/>
              <w:rPr>
                <w:rFonts w:cs="Arial"/>
                <w:bCs/>
                <w:color w:val="1E4163"/>
                <w:sz w:val="20"/>
                <w:szCs w:val="20"/>
              </w:rPr>
            </w:pPr>
            <w:r>
              <w:rPr>
                <w:rFonts w:cs="Arial"/>
                <w:bCs/>
                <w:color w:val="1E4163"/>
                <w:sz w:val="20"/>
                <w:szCs w:val="20"/>
              </w:rPr>
              <w:t>AGL seeks to understand why AEMO should be able to access bilateral agreements between participants.</w:t>
            </w:r>
          </w:p>
          <w:p w:rsidR="00407D46" w:rsidRDefault="00407D46" w:rsidP="00D0155A">
            <w:pPr>
              <w:spacing w:before="40" w:after="40" w:line="240" w:lineRule="auto"/>
              <w:rPr>
                <w:rFonts w:cs="Arial"/>
                <w:bCs/>
                <w:color w:val="1E4163"/>
                <w:sz w:val="20"/>
                <w:szCs w:val="20"/>
              </w:rPr>
            </w:pPr>
            <w:r>
              <w:rPr>
                <w:rFonts w:cs="Arial"/>
                <w:bCs/>
                <w:color w:val="1E4163"/>
                <w:sz w:val="20"/>
                <w:szCs w:val="20"/>
              </w:rPr>
              <w:t>These are commercial in confidence arrangements between parties which do not impact market operation.</w:t>
            </w:r>
          </w:p>
          <w:p w:rsidR="00407D46" w:rsidRPr="0066607B" w:rsidRDefault="00407D46" w:rsidP="00D0155A">
            <w:pPr>
              <w:spacing w:before="40" w:after="40" w:line="240" w:lineRule="auto"/>
              <w:rPr>
                <w:rFonts w:cs="Arial"/>
                <w:bCs/>
                <w:color w:val="1E4163"/>
                <w:sz w:val="20"/>
                <w:szCs w:val="20"/>
              </w:rPr>
            </w:pPr>
            <w:r>
              <w:rPr>
                <w:rFonts w:cs="Arial"/>
                <w:bCs/>
                <w:color w:val="1E4163"/>
                <w:sz w:val="20"/>
                <w:szCs w:val="20"/>
              </w:rPr>
              <w:t xml:space="preserve">AGL does not see an appropriate justification for AEMO to have access to these bilateral arrangements. </w:t>
            </w:r>
          </w:p>
        </w:tc>
        <w:tc>
          <w:tcPr>
            <w:tcW w:w="2835"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shd w:val="clear" w:color="auto" w:fill="auto"/>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8.2</w:t>
            </w:r>
          </w:p>
        </w:tc>
        <w:tc>
          <w:tcPr>
            <w:tcW w:w="2835" w:type="dxa"/>
            <w:shd w:val="clear" w:color="auto" w:fill="auto"/>
            <w:vAlign w:val="center"/>
          </w:tcPr>
          <w:p w:rsidR="00290755" w:rsidRPr="00D23F88" w:rsidRDefault="00290755" w:rsidP="00290755">
            <w:pPr>
              <w:spacing w:before="120" w:after="120"/>
            </w:pPr>
            <w:r w:rsidRPr="00D23F88">
              <w:t>Quality systems</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r w:rsidR="00290755" w:rsidRPr="007A74D8" w:rsidTr="00290755">
        <w:trPr>
          <w:cantSplit/>
        </w:trPr>
        <w:tc>
          <w:tcPr>
            <w:tcW w:w="1168" w:type="dxa"/>
            <w:shd w:val="clear" w:color="auto" w:fill="auto"/>
            <w:vAlign w:val="center"/>
          </w:tcPr>
          <w:p w:rsidR="00290755" w:rsidRPr="00CD09BD" w:rsidRDefault="00290755" w:rsidP="00290755">
            <w:pPr>
              <w:spacing w:before="120" w:after="120"/>
            </w:pPr>
            <w:r w:rsidRPr="00CD09BD">
              <w:t>8.3</w:t>
            </w:r>
          </w:p>
        </w:tc>
        <w:tc>
          <w:tcPr>
            <w:tcW w:w="2835" w:type="dxa"/>
            <w:shd w:val="clear" w:color="auto" w:fill="auto"/>
            <w:vAlign w:val="center"/>
          </w:tcPr>
          <w:p w:rsidR="00290755" w:rsidRPr="00D23F88" w:rsidRDefault="00290755" w:rsidP="00290755">
            <w:pPr>
              <w:spacing w:before="120" w:after="120"/>
            </w:pPr>
            <w:r w:rsidRPr="00D23F88">
              <w:t>Disputes</w:t>
            </w:r>
          </w:p>
        </w:tc>
        <w:tc>
          <w:tcPr>
            <w:tcW w:w="3543" w:type="dxa"/>
            <w:shd w:val="clear" w:color="auto" w:fill="auto"/>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c>
          <w:tcPr>
            <w:tcW w:w="2835" w:type="dxa"/>
          </w:tcPr>
          <w:p w:rsidR="00290755" w:rsidRPr="0066607B" w:rsidRDefault="00290755" w:rsidP="00290755">
            <w:pPr>
              <w:spacing w:before="40" w:after="40" w:line="240" w:lineRule="auto"/>
              <w:rPr>
                <w:rFonts w:cs="Arial"/>
                <w:bCs/>
                <w:color w:val="1E4163"/>
                <w:sz w:val="20"/>
                <w:szCs w:val="20"/>
              </w:rPr>
            </w:pPr>
          </w:p>
        </w:tc>
      </w:tr>
    </w:tbl>
    <w:p w:rsidR="00D23F88" w:rsidRDefault="00D23F88" w:rsidP="00F01A06"/>
    <w:p w:rsidR="00F01A06" w:rsidRDefault="00276151" w:rsidP="00F01A06">
      <w:pPr>
        <w:pStyle w:val="Heading1"/>
      </w:pPr>
      <w:r>
        <w:br w:type="page"/>
      </w:r>
      <w:bookmarkStart w:id="13" w:name="_Toc456081807"/>
      <w:r w:rsidR="00F01A06">
        <w:t>Service Level Procedures for MP</w:t>
      </w:r>
      <w:bookmarkEnd w:id="13"/>
    </w:p>
    <w:p w:rsidR="00F01A06" w:rsidRDefault="00276151" w:rsidP="00276151">
      <w:pPr>
        <w:ind w:firstLine="360"/>
      </w:pPr>
      <w:r w:rsidRPr="00276151">
        <w:rPr>
          <w:i/>
        </w:rPr>
        <w:t xml:space="preserve">Please delete any rows where there are no </w:t>
      </w:r>
      <w:r w:rsidR="00CB1A69" w:rsidRPr="00276151">
        <w:rPr>
          <w:i/>
        </w:rPr>
        <w:t>participant</w:t>
      </w:r>
      <w:r w:rsidRPr="00276151">
        <w:rPr>
          <w:i/>
        </w:rPr>
        <w:t xml:space="preserve"> comments</w:t>
      </w:r>
    </w:p>
    <w:tbl>
      <w:tblPr>
        <w:tblW w:w="13041" w:type="dxa"/>
        <w:tblInd w:w="534" w:type="dxa"/>
        <w:tblLook w:val="04A0" w:firstRow="1" w:lastRow="0" w:firstColumn="1" w:lastColumn="0" w:noHBand="0" w:noVBand="1"/>
      </w:tblPr>
      <w:tblGrid>
        <w:gridCol w:w="992"/>
        <w:gridCol w:w="2977"/>
        <w:gridCol w:w="2976"/>
        <w:gridCol w:w="2835"/>
        <w:gridCol w:w="3261"/>
      </w:tblGrid>
      <w:tr w:rsidR="00203DE4" w:rsidRPr="00D852CB" w:rsidTr="00C8618A">
        <w:trPr>
          <w:cantSplit/>
          <w:trHeight w:val="300"/>
          <w:tblHeader/>
        </w:trPr>
        <w:tc>
          <w:tcPr>
            <w:tcW w:w="992" w:type="dxa"/>
            <w:vMerge w:val="restart"/>
            <w:tcBorders>
              <w:top w:val="single" w:sz="4" w:space="0" w:color="auto"/>
              <w:left w:val="single" w:sz="4" w:space="0" w:color="auto"/>
              <w:bottom w:val="single" w:sz="4" w:space="0" w:color="000000"/>
              <w:right w:val="single" w:sz="4" w:space="0" w:color="auto"/>
            </w:tcBorders>
            <w:shd w:val="clear" w:color="auto" w:fill="D9D9D9"/>
            <w:noWrap/>
            <w:vAlign w:val="center"/>
            <w:hideMark/>
          </w:tcPr>
          <w:p w:rsidR="00203DE4" w:rsidRPr="007A74D8" w:rsidRDefault="00203DE4" w:rsidP="00C8618A">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Clause</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D9D9D9"/>
            <w:noWrap/>
            <w:vAlign w:val="center"/>
            <w:hideMark/>
          </w:tcPr>
          <w:p w:rsidR="00203DE4" w:rsidRPr="007A74D8" w:rsidRDefault="00203DE4" w:rsidP="00C8618A">
            <w:pPr>
              <w:keepNext/>
              <w:spacing w:before="120" w:after="120"/>
              <w:outlineLvl w:val="1"/>
              <w:rPr>
                <w:rFonts w:ascii="Calibri Light" w:hAnsi="Calibri Light"/>
                <w:b/>
                <w:bCs/>
                <w:iCs/>
                <w:sz w:val="28"/>
                <w:szCs w:val="28"/>
              </w:rPr>
            </w:pPr>
            <w:r w:rsidRPr="007A74D8">
              <w:rPr>
                <w:rFonts w:ascii="Calibri Light" w:hAnsi="Calibri Light"/>
                <w:b/>
                <w:bCs/>
                <w:iCs/>
                <w:sz w:val="28"/>
                <w:szCs w:val="28"/>
              </w:rPr>
              <w:t>Heading</w:t>
            </w:r>
          </w:p>
        </w:tc>
        <w:tc>
          <w:tcPr>
            <w:tcW w:w="9072" w:type="dxa"/>
            <w:gridSpan w:val="3"/>
            <w:tcBorders>
              <w:top w:val="single" w:sz="4" w:space="0" w:color="auto"/>
              <w:left w:val="nil"/>
              <w:bottom w:val="single" w:sz="4" w:space="0" w:color="auto"/>
              <w:right w:val="single" w:sz="4" w:space="0" w:color="000000"/>
            </w:tcBorders>
            <w:shd w:val="clear" w:color="auto" w:fill="D9D9D9"/>
            <w:noWrap/>
            <w:vAlign w:val="center"/>
            <w:hideMark/>
          </w:tcPr>
          <w:p w:rsidR="00203DE4" w:rsidRPr="007A74D8" w:rsidRDefault="00CB1A69" w:rsidP="00C8618A">
            <w:pPr>
              <w:pStyle w:val="Heading2"/>
              <w:spacing w:before="120" w:after="120"/>
              <w:rPr>
                <w:b w:val="0"/>
                <w:bCs w:val="0"/>
                <w:iCs w:val="0"/>
              </w:rPr>
            </w:pPr>
            <w:r>
              <w:rPr>
                <w:i w:val="0"/>
              </w:rPr>
              <w:t xml:space="preserve">AGL </w:t>
            </w:r>
            <w:r w:rsidR="00203DE4" w:rsidRPr="003D7F7B">
              <w:rPr>
                <w:i w:val="0"/>
              </w:rPr>
              <w:t>Participant Comments</w:t>
            </w:r>
            <w:r w:rsidR="00203DE4">
              <w:rPr>
                <w:i w:val="0"/>
              </w:rPr>
              <w:t xml:space="preserve"> </w:t>
            </w:r>
            <w:r>
              <w:rPr>
                <w:i w:val="0"/>
              </w:rPr>
              <w:t>–</w:t>
            </w:r>
            <w:r w:rsidR="00203DE4">
              <w:rPr>
                <w:i w:val="0"/>
              </w:rPr>
              <w:t xml:space="preserve"> </w:t>
            </w:r>
            <w:r>
              <w:rPr>
                <w:i w:val="0"/>
              </w:rPr>
              <w:t>MP SLP</w:t>
            </w:r>
          </w:p>
        </w:tc>
      </w:tr>
      <w:tr w:rsidR="00D852CB" w:rsidRPr="00D852CB" w:rsidTr="00C8618A">
        <w:trPr>
          <w:cantSplit/>
          <w:trHeight w:val="300"/>
          <w:tblHeader/>
        </w:trPr>
        <w:tc>
          <w:tcPr>
            <w:tcW w:w="992"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rsidR="00D852CB" w:rsidRPr="00D852CB" w:rsidRDefault="00D852CB" w:rsidP="00C8618A">
            <w:pPr>
              <w:spacing w:before="120" w:after="120" w:line="240" w:lineRule="auto"/>
              <w:rPr>
                <w:color w:val="000000"/>
              </w:rPr>
            </w:pPr>
          </w:p>
        </w:tc>
        <w:tc>
          <w:tcPr>
            <w:tcW w:w="2977" w:type="dxa"/>
            <w:vMerge/>
            <w:tcBorders>
              <w:top w:val="single" w:sz="4" w:space="0" w:color="auto"/>
              <w:left w:val="single" w:sz="4" w:space="0" w:color="auto"/>
              <w:bottom w:val="single" w:sz="4" w:space="0" w:color="000000"/>
              <w:right w:val="single" w:sz="4" w:space="0" w:color="auto"/>
            </w:tcBorders>
            <w:shd w:val="clear" w:color="auto" w:fill="D9D9D9"/>
            <w:vAlign w:val="center"/>
            <w:hideMark/>
          </w:tcPr>
          <w:p w:rsidR="00D852CB" w:rsidRPr="00D852CB" w:rsidRDefault="00D852CB" w:rsidP="00C8618A">
            <w:pPr>
              <w:spacing w:before="120" w:after="120" w:line="240" w:lineRule="auto"/>
              <w:rPr>
                <w:color w:val="000000"/>
              </w:rPr>
            </w:pPr>
          </w:p>
        </w:tc>
        <w:tc>
          <w:tcPr>
            <w:tcW w:w="2976" w:type="dxa"/>
            <w:tcBorders>
              <w:top w:val="nil"/>
              <w:left w:val="nil"/>
              <w:bottom w:val="single" w:sz="4" w:space="0" w:color="auto"/>
              <w:right w:val="single" w:sz="4" w:space="0" w:color="auto"/>
            </w:tcBorders>
            <w:shd w:val="clear" w:color="auto" w:fill="D9D9D9"/>
            <w:noWrap/>
            <w:vAlign w:val="center"/>
            <w:hideMark/>
          </w:tcPr>
          <w:p w:rsidR="00D852CB" w:rsidRPr="00D852CB" w:rsidRDefault="00D852CB" w:rsidP="00C8618A">
            <w:pPr>
              <w:spacing w:before="120" w:after="120" w:line="240" w:lineRule="auto"/>
              <w:rPr>
                <w:color w:val="000000"/>
              </w:rPr>
            </w:pPr>
            <w:r w:rsidRPr="007A74D8">
              <w:rPr>
                <w:rFonts w:ascii="Calibri Light" w:hAnsi="Calibri Light"/>
                <w:b/>
                <w:bCs/>
                <w:iCs/>
                <w:sz w:val="20"/>
                <w:szCs w:val="20"/>
              </w:rPr>
              <w:t>Metering Competition</w:t>
            </w:r>
          </w:p>
        </w:tc>
        <w:tc>
          <w:tcPr>
            <w:tcW w:w="2835" w:type="dxa"/>
            <w:tcBorders>
              <w:top w:val="nil"/>
              <w:left w:val="nil"/>
              <w:bottom w:val="single" w:sz="4" w:space="0" w:color="auto"/>
              <w:right w:val="single" w:sz="4" w:space="0" w:color="auto"/>
            </w:tcBorders>
            <w:shd w:val="clear" w:color="auto" w:fill="D9D9D9"/>
            <w:noWrap/>
            <w:vAlign w:val="center"/>
            <w:hideMark/>
          </w:tcPr>
          <w:p w:rsidR="00D852CB" w:rsidRPr="00D852CB" w:rsidRDefault="00D852CB" w:rsidP="00C8618A">
            <w:pPr>
              <w:spacing w:before="120" w:after="120" w:line="240" w:lineRule="auto"/>
              <w:rPr>
                <w:color w:val="000000"/>
              </w:rPr>
            </w:pPr>
            <w:r w:rsidRPr="007A74D8">
              <w:rPr>
                <w:rFonts w:ascii="Calibri Light" w:hAnsi="Calibri Light"/>
                <w:b/>
                <w:bCs/>
                <w:iCs/>
                <w:sz w:val="20"/>
                <w:szCs w:val="20"/>
              </w:rPr>
              <w:t>Embedded Networks</w:t>
            </w:r>
          </w:p>
        </w:tc>
        <w:tc>
          <w:tcPr>
            <w:tcW w:w="3261" w:type="dxa"/>
            <w:tcBorders>
              <w:top w:val="nil"/>
              <w:left w:val="nil"/>
              <w:bottom w:val="single" w:sz="4" w:space="0" w:color="auto"/>
              <w:right w:val="single" w:sz="4" w:space="0" w:color="auto"/>
            </w:tcBorders>
            <w:shd w:val="clear" w:color="auto" w:fill="D9D9D9"/>
            <w:noWrap/>
            <w:vAlign w:val="center"/>
            <w:hideMark/>
          </w:tcPr>
          <w:p w:rsidR="00D852CB" w:rsidRPr="00D852CB" w:rsidRDefault="00D852CB" w:rsidP="00C8618A">
            <w:pPr>
              <w:spacing w:before="120" w:after="120" w:line="240" w:lineRule="auto"/>
              <w:rPr>
                <w:color w:val="000000"/>
              </w:rPr>
            </w:pPr>
            <w:r w:rsidRPr="007A74D8">
              <w:rPr>
                <w:rFonts w:ascii="Calibri Light" w:hAnsi="Calibri Light"/>
                <w:b/>
                <w:bCs/>
                <w:iCs/>
                <w:sz w:val="20"/>
                <w:szCs w:val="20"/>
              </w:rPr>
              <w:t>Meter Replacement Processes</w:t>
            </w:r>
          </w:p>
        </w:tc>
      </w:tr>
      <w:tr w:rsidR="00E030F2"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tcPr>
          <w:p w:rsidR="00E030F2" w:rsidRPr="00CD09BD" w:rsidRDefault="00E030F2" w:rsidP="00C8618A">
            <w:pPr>
              <w:spacing w:before="120" w:after="120"/>
            </w:pPr>
          </w:p>
        </w:tc>
        <w:tc>
          <w:tcPr>
            <w:tcW w:w="2977" w:type="dxa"/>
            <w:tcBorders>
              <w:top w:val="nil"/>
              <w:left w:val="nil"/>
              <w:bottom w:val="single" w:sz="4" w:space="0" w:color="auto"/>
              <w:right w:val="single" w:sz="4" w:space="0" w:color="auto"/>
            </w:tcBorders>
            <w:shd w:val="clear" w:color="auto" w:fill="auto"/>
            <w:noWrap/>
          </w:tcPr>
          <w:p w:rsidR="00E030F2" w:rsidRPr="00E030F2" w:rsidRDefault="00624A0D" w:rsidP="00C8618A">
            <w:pPr>
              <w:spacing w:before="120" w:after="120"/>
              <w:rPr>
                <w:highlight w:val="yellow"/>
              </w:rPr>
            </w:pPr>
            <w:r w:rsidRPr="00624A0D">
              <w:t>General</w:t>
            </w:r>
          </w:p>
        </w:tc>
        <w:tc>
          <w:tcPr>
            <w:tcW w:w="2976" w:type="dxa"/>
            <w:tcBorders>
              <w:top w:val="nil"/>
              <w:left w:val="nil"/>
              <w:bottom w:val="single" w:sz="4" w:space="0" w:color="auto"/>
              <w:right w:val="single" w:sz="4" w:space="0" w:color="auto"/>
            </w:tcBorders>
            <w:shd w:val="clear" w:color="auto" w:fill="auto"/>
            <w:noWrap/>
          </w:tcPr>
          <w:p w:rsidR="00E030F2" w:rsidRPr="00624A0D" w:rsidRDefault="00624A0D" w:rsidP="00C8618A">
            <w:pPr>
              <w:autoSpaceDE w:val="0"/>
              <w:autoSpaceDN w:val="0"/>
              <w:adjustRightInd w:val="0"/>
              <w:spacing w:after="0" w:line="240" w:lineRule="auto"/>
              <w:rPr>
                <w:color w:val="000000" w:themeColor="text1"/>
                <w:sz w:val="20"/>
              </w:rPr>
            </w:pPr>
            <w:r w:rsidRPr="00624A0D">
              <w:rPr>
                <w:color w:val="000000" w:themeColor="text1"/>
                <w:sz w:val="20"/>
              </w:rPr>
              <w:t>There are no longer any base service level requirements – such as the maximum time to install a meter.</w:t>
            </w:r>
          </w:p>
          <w:p w:rsidR="00E030F2" w:rsidRPr="00C706A1" w:rsidRDefault="00624A0D" w:rsidP="00C8618A">
            <w:pPr>
              <w:autoSpaceDE w:val="0"/>
              <w:autoSpaceDN w:val="0"/>
              <w:adjustRightInd w:val="0"/>
              <w:spacing w:after="0" w:line="240" w:lineRule="auto"/>
              <w:rPr>
                <w:color w:val="000000" w:themeColor="text1"/>
                <w:sz w:val="20"/>
              </w:rPr>
            </w:pPr>
            <w:r w:rsidRPr="00624A0D">
              <w:rPr>
                <w:color w:val="000000" w:themeColor="text1"/>
                <w:sz w:val="20"/>
              </w:rPr>
              <w:t xml:space="preserve">AGL believes that the base line previously applicable should be retained within the procedures. </w:t>
            </w:r>
          </w:p>
        </w:tc>
        <w:tc>
          <w:tcPr>
            <w:tcW w:w="2835" w:type="dxa"/>
            <w:tcBorders>
              <w:top w:val="nil"/>
              <w:left w:val="nil"/>
              <w:bottom w:val="single" w:sz="4" w:space="0" w:color="auto"/>
              <w:right w:val="single" w:sz="4" w:space="0" w:color="auto"/>
            </w:tcBorders>
            <w:shd w:val="clear" w:color="auto" w:fill="auto"/>
            <w:noWrap/>
          </w:tcPr>
          <w:p w:rsidR="00E030F2" w:rsidRPr="00624A0D" w:rsidRDefault="00E030F2" w:rsidP="00C8618A">
            <w:pPr>
              <w:spacing w:before="40" w:after="40" w:line="240" w:lineRule="auto"/>
              <w:rPr>
                <w:rFonts w:cs="Arial"/>
                <w:bCs/>
                <w:color w:val="000000" w:themeColor="text1"/>
                <w:sz w:val="20"/>
                <w:szCs w:val="20"/>
              </w:rPr>
            </w:pPr>
          </w:p>
        </w:tc>
        <w:tc>
          <w:tcPr>
            <w:tcW w:w="3261" w:type="dxa"/>
            <w:tcBorders>
              <w:top w:val="nil"/>
              <w:left w:val="nil"/>
              <w:bottom w:val="single" w:sz="4" w:space="0" w:color="auto"/>
              <w:right w:val="single" w:sz="4" w:space="0" w:color="auto"/>
            </w:tcBorders>
            <w:shd w:val="clear" w:color="auto" w:fill="auto"/>
            <w:noWrap/>
          </w:tcPr>
          <w:p w:rsidR="00E030F2" w:rsidRPr="00624A0D" w:rsidRDefault="00E030F2" w:rsidP="00C8618A">
            <w:pPr>
              <w:spacing w:before="40" w:after="40" w:line="240" w:lineRule="auto"/>
              <w:rPr>
                <w:rFonts w:cs="Arial"/>
                <w:bCs/>
                <w:color w:val="000000" w:themeColor="text1"/>
                <w:sz w:val="20"/>
                <w:szCs w:val="20"/>
              </w:rPr>
            </w:pPr>
          </w:p>
        </w:tc>
      </w:tr>
      <w:tr w:rsidR="00D852CB"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1</w:t>
            </w:r>
          </w:p>
        </w:tc>
        <w:tc>
          <w:tcPr>
            <w:tcW w:w="2977" w:type="dxa"/>
            <w:tcBorders>
              <w:top w:val="nil"/>
              <w:left w:val="nil"/>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Introduction</w:t>
            </w:r>
          </w:p>
        </w:tc>
        <w:tc>
          <w:tcPr>
            <w:tcW w:w="2976" w:type="dxa"/>
            <w:tcBorders>
              <w:top w:val="nil"/>
              <w:left w:val="nil"/>
              <w:bottom w:val="single" w:sz="4" w:space="0" w:color="auto"/>
              <w:right w:val="single" w:sz="4" w:space="0" w:color="auto"/>
            </w:tcBorders>
            <w:shd w:val="clear" w:color="auto" w:fill="auto"/>
            <w:noWrap/>
            <w:hideMark/>
          </w:tcPr>
          <w:p w:rsidR="00D852CB" w:rsidRPr="00624A0D" w:rsidRDefault="00D852CB" w:rsidP="00C8618A">
            <w:pPr>
              <w:spacing w:before="40" w:after="40" w:line="240" w:lineRule="auto"/>
              <w:rPr>
                <w:rFonts w:cs="Arial"/>
                <w:bCs/>
                <w:color w:val="000000" w:themeColor="text1"/>
                <w:sz w:val="20"/>
                <w:szCs w:val="20"/>
              </w:rPr>
            </w:pPr>
            <w:r w:rsidRPr="00624A0D">
              <w:rPr>
                <w:rFonts w:cs="Arial"/>
                <w:bCs/>
                <w:color w:val="000000" w:themeColor="text1"/>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D852CB" w:rsidRPr="00624A0D" w:rsidRDefault="00D852CB" w:rsidP="00C8618A">
            <w:pPr>
              <w:spacing w:before="40" w:after="40" w:line="240" w:lineRule="auto"/>
              <w:rPr>
                <w:rFonts w:cs="Arial"/>
                <w:bCs/>
                <w:color w:val="000000" w:themeColor="text1"/>
                <w:sz w:val="20"/>
                <w:szCs w:val="20"/>
              </w:rPr>
            </w:pPr>
            <w:r w:rsidRPr="00624A0D">
              <w:rPr>
                <w:rFonts w:cs="Arial"/>
                <w:bCs/>
                <w:color w:val="000000" w:themeColor="text1"/>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D852CB" w:rsidRPr="00624A0D" w:rsidRDefault="00D852CB" w:rsidP="00C8618A">
            <w:pPr>
              <w:spacing w:before="40" w:after="40" w:line="240" w:lineRule="auto"/>
              <w:rPr>
                <w:rFonts w:cs="Arial"/>
                <w:bCs/>
                <w:color w:val="000000" w:themeColor="text1"/>
                <w:sz w:val="20"/>
                <w:szCs w:val="20"/>
              </w:rPr>
            </w:pPr>
            <w:r w:rsidRPr="00624A0D">
              <w:rPr>
                <w:rFonts w:cs="Arial"/>
                <w:bCs/>
                <w:color w:val="000000" w:themeColor="text1"/>
                <w:sz w:val="20"/>
                <w:szCs w:val="20"/>
              </w:rPr>
              <w:t> </w:t>
            </w:r>
          </w:p>
        </w:tc>
      </w:tr>
      <w:tr w:rsidR="00D852CB"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1.1</w:t>
            </w:r>
          </w:p>
        </w:tc>
        <w:tc>
          <w:tcPr>
            <w:tcW w:w="2977" w:type="dxa"/>
            <w:tcBorders>
              <w:top w:val="nil"/>
              <w:left w:val="nil"/>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Purpose and Scope</w:t>
            </w:r>
          </w:p>
        </w:tc>
        <w:tc>
          <w:tcPr>
            <w:tcW w:w="2976" w:type="dxa"/>
            <w:tcBorders>
              <w:top w:val="nil"/>
              <w:left w:val="nil"/>
              <w:bottom w:val="single" w:sz="4" w:space="0" w:color="auto"/>
              <w:right w:val="single" w:sz="4" w:space="0" w:color="auto"/>
            </w:tcBorders>
            <w:shd w:val="clear" w:color="auto" w:fill="auto"/>
            <w:noWrap/>
            <w:hideMark/>
          </w:tcPr>
          <w:p w:rsidR="00D852CB" w:rsidRPr="00624A0D" w:rsidRDefault="00D852CB" w:rsidP="00C8618A">
            <w:pPr>
              <w:spacing w:before="40" w:after="40" w:line="240" w:lineRule="auto"/>
              <w:rPr>
                <w:rFonts w:cs="Arial"/>
                <w:bCs/>
                <w:color w:val="000000" w:themeColor="text1"/>
                <w:sz w:val="20"/>
                <w:szCs w:val="20"/>
              </w:rPr>
            </w:pPr>
            <w:r w:rsidRPr="00624A0D">
              <w:rPr>
                <w:rFonts w:cs="Arial"/>
                <w:bCs/>
                <w:color w:val="000000" w:themeColor="text1"/>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D852CB" w:rsidRPr="00624A0D" w:rsidRDefault="00D852CB" w:rsidP="00C8618A">
            <w:pPr>
              <w:spacing w:before="40" w:after="40" w:line="240" w:lineRule="auto"/>
              <w:rPr>
                <w:rFonts w:cs="Arial"/>
                <w:bCs/>
                <w:color w:val="000000" w:themeColor="text1"/>
                <w:sz w:val="20"/>
                <w:szCs w:val="20"/>
              </w:rPr>
            </w:pPr>
            <w:r w:rsidRPr="00624A0D">
              <w:rPr>
                <w:rFonts w:cs="Arial"/>
                <w:bCs/>
                <w:color w:val="000000" w:themeColor="text1"/>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D852CB" w:rsidRPr="00624A0D" w:rsidRDefault="00D852CB" w:rsidP="00C8618A">
            <w:pPr>
              <w:spacing w:before="40" w:after="40" w:line="240" w:lineRule="auto"/>
              <w:rPr>
                <w:rFonts w:cs="Arial"/>
                <w:bCs/>
                <w:color w:val="000000" w:themeColor="text1"/>
                <w:sz w:val="20"/>
                <w:szCs w:val="20"/>
              </w:rPr>
            </w:pPr>
            <w:r w:rsidRPr="00624A0D">
              <w:rPr>
                <w:rFonts w:cs="Arial"/>
                <w:bCs/>
                <w:color w:val="000000" w:themeColor="text1"/>
                <w:sz w:val="20"/>
                <w:szCs w:val="20"/>
              </w:rPr>
              <w:t> </w:t>
            </w:r>
          </w:p>
        </w:tc>
      </w:tr>
      <w:tr w:rsidR="00D852CB"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1.2</w:t>
            </w:r>
          </w:p>
        </w:tc>
        <w:tc>
          <w:tcPr>
            <w:tcW w:w="2977" w:type="dxa"/>
            <w:tcBorders>
              <w:top w:val="nil"/>
              <w:left w:val="nil"/>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Definitions and Interpretation</w:t>
            </w:r>
          </w:p>
        </w:tc>
        <w:tc>
          <w:tcPr>
            <w:tcW w:w="2976" w:type="dxa"/>
            <w:tcBorders>
              <w:top w:val="nil"/>
              <w:left w:val="nil"/>
              <w:bottom w:val="single" w:sz="4" w:space="0" w:color="auto"/>
              <w:right w:val="single" w:sz="4" w:space="0" w:color="auto"/>
            </w:tcBorders>
            <w:shd w:val="clear" w:color="auto" w:fill="auto"/>
            <w:noWrap/>
            <w:hideMark/>
          </w:tcPr>
          <w:p w:rsidR="00D852CB" w:rsidRPr="00624A0D" w:rsidRDefault="00D852CB" w:rsidP="00C8618A">
            <w:pPr>
              <w:spacing w:before="40" w:after="40" w:line="240" w:lineRule="auto"/>
              <w:rPr>
                <w:rFonts w:cs="Arial"/>
                <w:bCs/>
                <w:color w:val="000000" w:themeColor="text1"/>
                <w:sz w:val="20"/>
                <w:szCs w:val="20"/>
              </w:rPr>
            </w:pPr>
            <w:r w:rsidRPr="00624A0D">
              <w:rPr>
                <w:rFonts w:cs="Arial"/>
                <w:bCs/>
                <w:color w:val="000000" w:themeColor="text1"/>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D852CB" w:rsidRPr="00624A0D" w:rsidRDefault="00D852CB" w:rsidP="00C8618A">
            <w:pPr>
              <w:spacing w:before="40" w:after="40" w:line="240" w:lineRule="auto"/>
              <w:rPr>
                <w:rFonts w:cs="Arial"/>
                <w:bCs/>
                <w:color w:val="000000" w:themeColor="text1"/>
                <w:sz w:val="20"/>
                <w:szCs w:val="20"/>
              </w:rPr>
            </w:pPr>
            <w:r w:rsidRPr="00624A0D">
              <w:rPr>
                <w:rFonts w:cs="Arial"/>
                <w:bCs/>
                <w:color w:val="000000" w:themeColor="text1"/>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D852CB" w:rsidRPr="00624A0D" w:rsidRDefault="00D852CB" w:rsidP="00C8618A">
            <w:pPr>
              <w:spacing w:before="40" w:after="40" w:line="240" w:lineRule="auto"/>
              <w:rPr>
                <w:rFonts w:cs="Arial"/>
                <w:bCs/>
                <w:color w:val="000000" w:themeColor="text1"/>
                <w:sz w:val="20"/>
                <w:szCs w:val="20"/>
              </w:rPr>
            </w:pPr>
            <w:r w:rsidRPr="00624A0D">
              <w:rPr>
                <w:rFonts w:cs="Arial"/>
                <w:bCs/>
                <w:color w:val="000000" w:themeColor="text1"/>
                <w:sz w:val="20"/>
                <w:szCs w:val="20"/>
              </w:rPr>
              <w:t> </w:t>
            </w:r>
          </w:p>
        </w:tc>
      </w:tr>
      <w:tr w:rsidR="00D852CB"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1.3</w:t>
            </w:r>
          </w:p>
        </w:tc>
        <w:tc>
          <w:tcPr>
            <w:tcW w:w="2977" w:type="dxa"/>
            <w:tcBorders>
              <w:top w:val="nil"/>
              <w:left w:val="nil"/>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Related Documents</w:t>
            </w:r>
          </w:p>
        </w:tc>
        <w:tc>
          <w:tcPr>
            <w:tcW w:w="2976" w:type="dxa"/>
            <w:tcBorders>
              <w:top w:val="nil"/>
              <w:left w:val="nil"/>
              <w:bottom w:val="single" w:sz="4" w:space="0" w:color="auto"/>
              <w:right w:val="single" w:sz="4" w:space="0" w:color="auto"/>
            </w:tcBorders>
            <w:shd w:val="clear" w:color="auto" w:fill="auto"/>
            <w:noWrap/>
            <w:hideMark/>
          </w:tcPr>
          <w:p w:rsidR="00D852CB" w:rsidRPr="00624A0D" w:rsidRDefault="00D852CB" w:rsidP="00C8618A">
            <w:pPr>
              <w:spacing w:before="40" w:after="40" w:line="240" w:lineRule="auto"/>
              <w:rPr>
                <w:rFonts w:cs="Arial"/>
                <w:bCs/>
                <w:color w:val="000000" w:themeColor="text1"/>
                <w:sz w:val="20"/>
                <w:szCs w:val="20"/>
              </w:rPr>
            </w:pPr>
            <w:r w:rsidRPr="00624A0D">
              <w:rPr>
                <w:rFonts w:cs="Arial"/>
                <w:bCs/>
                <w:color w:val="000000" w:themeColor="text1"/>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D852CB" w:rsidRPr="00624A0D" w:rsidRDefault="00D852CB" w:rsidP="00C8618A">
            <w:pPr>
              <w:spacing w:before="40" w:after="40" w:line="240" w:lineRule="auto"/>
              <w:rPr>
                <w:rFonts w:cs="Arial"/>
                <w:bCs/>
                <w:color w:val="000000" w:themeColor="text1"/>
                <w:sz w:val="20"/>
                <w:szCs w:val="20"/>
              </w:rPr>
            </w:pPr>
            <w:r w:rsidRPr="00624A0D">
              <w:rPr>
                <w:rFonts w:cs="Arial"/>
                <w:bCs/>
                <w:color w:val="000000" w:themeColor="text1"/>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D852CB" w:rsidRPr="00624A0D" w:rsidRDefault="00D852CB" w:rsidP="00C8618A">
            <w:pPr>
              <w:spacing w:before="40" w:after="40" w:line="240" w:lineRule="auto"/>
              <w:rPr>
                <w:rFonts w:cs="Arial"/>
                <w:bCs/>
                <w:color w:val="000000" w:themeColor="text1"/>
                <w:sz w:val="20"/>
                <w:szCs w:val="20"/>
              </w:rPr>
            </w:pPr>
            <w:r w:rsidRPr="00624A0D">
              <w:rPr>
                <w:rFonts w:cs="Arial"/>
                <w:bCs/>
                <w:color w:val="000000" w:themeColor="text1"/>
                <w:sz w:val="20"/>
                <w:szCs w:val="20"/>
              </w:rPr>
              <w:t> </w:t>
            </w:r>
          </w:p>
        </w:tc>
      </w:tr>
      <w:tr w:rsidR="00D852CB"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2</w:t>
            </w:r>
          </w:p>
        </w:tc>
        <w:tc>
          <w:tcPr>
            <w:tcW w:w="2977" w:type="dxa"/>
            <w:tcBorders>
              <w:top w:val="nil"/>
              <w:left w:val="nil"/>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General requirements</w:t>
            </w:r>
          </w:p>
        </w:tc>
        <w:tc>
          <w:tcPr>
            <w:tcW w:w="2976" w:type="dxa"/>
            <w:tcBorders>
              <w:top w:val="nil"/>
              <w:left w:val="nil"/>
              <w:bottom w:val="single" w:sz="4" w:space="0" w:color="auto"/>
              <w:right w:val="single" w:sz="4" w:space="0" w:color="auto"/>
            </w:tcBorders>
            <w:shd w:val="clear" w:color="auto" w:fill="auto"/>
            <w:noWrap/>
            <w:hideMark/>
          </w:tcPr>
          <w:p w:rsidR="00D852CB" w:rsidRPr="00624A0D" w:rsidRDefault="00D852CB" w:rsidP="00C8618A">
            <w:pPr>
              <w:spacing w:before="40" w:after="40" w:line="240" w:lineRule="auto"/>
              <w:rPr>
                <w:rFonts w:cs="Arial"/>
                <w:bCs/>
                <w:color w:val="000000" w:themeColor="text1"/>
                <w:sz w:val="20"/>
                <w:szCs w:val="20"/>
              </w:rPr>
            </w:pPr>
            <w:r w:rsidRPr="00624A0D">
              <w:rPr>
                <w:rFonts w:cs="Arial"/>
                <w:bCs/>
                <w:color w:val="000000" w:themeColor="text1"/>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D852CB" w:rsidRPr="00624A0D" w:rsidRDefault="00D852CB" w:rsidP="00C8618A">
            <w:pPr>
              <w:spacing w:before="40" w:after="40" w:line="240" w:lineRule="auto"/>
              <w:rPr>
                <w:rFonts w:cs="Arial"/>
                <w:bCs/>
                <w:color w:val="000000" w:themeColor="text1"/>
                <w:sz w:val="20"/>
                <w:szCs w:val="20"/>
              </w:rPr>
            </w:pPr>
            <w:r w:rsidRPr="00624A0D">
              <w:rPr>
                <w:rFonts w:cs="Arial"/>
                <w:bCs/>
                <w:color w:val="000000" w:themeColor="text1"/>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D852CB" w:rsidRPr="00624A0D" w:rsidRDefault="00D852CB" w:rsidP="00C8618A">
            <w:pPr>
              <w:spacing w:before="40" w:after="40" w:line="240" w:lineRule="auto"/>
              <w:rPr>
                <w:rFonts w:cs="Arial"/>
                <w:bCs/>
                <w:color w:val="000000" w:themeColor="text1"/>
                <w:sz w:val="20"/>
                <w:szCs w:val="20"/>
              </w:rPr>
            </w:pPr>
            <w:r w:rsidRPr="00624A0D">
              <w:rPr>
                <w:rFonts w:cs="Arial"/>
                <w:bCs/>
                <w:color w:val="000000" w:themeColor="text1"/>
                <w:sz w:val="20"/>
                <w:szCs w:val="20"/>
              </w:rPr>
              <w:t> </w:t>
            </w:r>
          </w:p>
        </w:tc>
      </w:tr>
      <w:tr w:rsidR="00D852CB"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2.1</w:t>
            </w:r>
          </w:p>
        </w:tc>
        <w:tc>
          <w:tcPr>
            <w:tcW w:w="2977" w:type="dxa"/>
            <w:tcBorders>
              <w:top w:val="nil"/>
              <w:left w:val="nil"/>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Metering Provider Capability and Competency</w:t>
            </w:r>
          </w:p>
        </w:tc>
        <w:tc>
          <w:tcPr>
            <w:tcW w:w="2976" w:type="dxa"/>
            <w:tcBorders>
              <w:top w:val="nil"/>
              <w:left w:val="nil"/>
              <w:bottom w:val="single" w:sz="4" w:space="0" w:color="auto"/>
              <w:right w:val="single" w:sz="4" w:space="0" w:color="auto"/>
            </w:tcBorders>
            <w:shd w:val="clear" w:color="auto" w:fill="auto"/>
            <w:noWrap/>
            <w:hideMark/>
          </w:tcPr>
          <w:p w:rsidR="00D852CB" w:rsidRPr="00624A0D" w:rsidRDefault="00D852CB" w:rsidP="00C8618A">
            <w:pPr>
              <w:spacing w:before="40" w:after="40" w:line="240" w:lineRule="auto"/>
              <w:rPr>
                <w:rFonts w:cs="Arial"/>
                <w:bCs/>
                <w:color w:val="000000" w:themeColor="text1"/>
                <w:sz w:val="20"/>
                <w:szCs w:val="20"/>
              </w:rPr>
            </w:pPr>
            <w:r w:rsidRPr="00624A0D">
              <w:rPr>
                <w:rFonts w:cs="Arial"/>
                <w:bCs/>
                <w:color w:val="000000" w:themeColor="text1"/>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D852CB" w:rsidRPr="00624A0D" w:rsidRDefault="00D852CB" w:rsidP="00C8618A">
            <w:pPr>
              <w:spacing w:before="40" w:after="40" w:line="240" w:lineRule="auto"/>
              <w:rPr>
                <w:rFonts w:cs="Arial"/>
                <w:bCs/>
                <w:color w:val="000000" w:themeColor="text1"/>
                <w:sz w:val="20"/>
                <w:szCs w:val="20"/>
              </w:rPr>
            </w:pPr>
            <w:r w:rsidRPr="00624A0D">
              <w:rPr>
                <w:rFonts w:cs="Arial"/>
                <w:bCs/>
                <w:color w:val="000000" w:themeColor="text1"/>
                <w:sz w:val="20"/>
                <w:szCs w:val="20"/>
              </w:rPr>
              <w:t> </w:t>
            </w:r>
          </w:p>
        </w:tc>
        <w:tc>
          <w:tcPr>
            <w:tcW w:w="3261" w:type="dxa"/>
            <w:tcBorders>
              <w:top w:val="nil"/>
              <w:left w:val="nil"/>
              <w:bottom w:val="single" w:sz="4" w:space="0" w:color="auto"/>
              <w:right w:val="single" w:sz="4" w:space="0" w:color="auto"/>
            </w:tcBorders>
            <w:shd w:val="clear" w:color="auto" w:fill="FFFFFF"/>
            <w:noWrap/>
            <w:hideMark/>
          </w:tcPr>
          <w:p w:rsidR="00D852CB" w:rsidRPr="00624A0D" w:rsidRDefault="00D852CB" w:rsidP="00C8618A">
            <w:pPr>
              <w:spacing w:before="40" w:after="40" w:line="240" w:lineRule="auto"/>
              <w:rPr>
                <w:rFonts w:cs="Arial"/>
                <w:bCs/>
                <w:color w:val="000000" w:themeColor="text1"/>
                <w:sz w:val="20"/>
                <w:szCs w:val="20"/>
              </w:rPr>
            </w:pPr>
            <w:r w:rsidRPr="00624A0D">
              <w:rPr>
                <w:rFonts w:cs="Arial"/>
                <w:bCs/>
                <w:color w:val="000000" w:themeColor="text1"/>
                <w:sz w:val="20"/>
                <w:szCs w:val="20"/>
              </w:rPr>
              <w:t> </w:t>
            </w:r>
          </w:p>
        </w:tc>
      </w:tr>
      <w:tr w:rsidR="00E030F2"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tcPr>
          <w:p w:rsidR="00E030F2" w:rsidRPr="00CD09BD" w:rsidRDefault="00E030F2" w:rsidP="00C8618A">
            <w:pPr>
              <w:spacing w:before="120" w:after="120"/>
            </w:pPr>
            <w:r>
              <w:t>2.1(c)</w:t>
            </w:r>
          </w:p>
        </w:tc>
        <w:tc>
          <w:tcPr>
            <w:tcW w:w="2977" w:type="dxa"/>
            <w:tcBorders>
              <w:top w:val="nil"/>
              <w:left w:val="nil"/>
              <w:bottom w:val="single" w:sz="4" w:space="0" w:color="auto"/>
              <w:right w:val="single" w:sz="4" w:space="0" w:color="auto"/>
            </w:tcBorders>
            <w:shd w:val="clear" w:color="auto" w:fill="auto"/>
            <w:noWrap/>
          </w:tcPr>
          <w:p w:rsidR="00E030F2" w:rsidRPr="00CD09BD" w:rsidRDefault="00E030F2" w:rsidP="00C8618A">
            <w:pPr>
              <w:spacing w:before="120" w:after="120"/>
            </w:pPr>
          </w:p>
        </w:tc>
        <w:tc>
          <w:tcPr>
            <w:tcW w:w="2976" w:type="dxa"/>
            <w:tcBorders>
              <w:top w:val="nil"/>
              <w:left w:val="nil"/>
              <w:bottom w:val="single" w:sz="4" w:space="0" w:color="auto"/>
              <w:right w:val="single" w:sz="4" w:space="0" w:color="auto"/>
            </w:tcBorders>
            <w:shd w:val="clear" w:color="auto" w:fill="auto"/>
            <w:noWrap/>
          </w:tcPr>
          <w:p w:rsidR="00E030F2" w:rsidRPr="0066607B" w:rsidRDefault="00E030F2" w:rsidP="00C8618A">
            <w:pPr>
              <w:spacing w:before="40" w:after="40" w:line="240" w:lineRule="auto"/>
              <w:rPr>
                <w:rFonts w:cs="Arial"/>
                <w:bCs/>
                <w:color w:val="1E4163"/>
                <w:sz w:val="20"/>
                <w:szCs w:val="20"/>
              </w:rPr>
            </w:pPr>
            <w:r>
              <w:rPr>
                <w:rFonts w:cs="Arial"/>
                <w:bCs/>
                <w:color w:val="1E4163"/>
                <w:sz w:val="20"/>
                <w:szCs w:val="20"/>
              </w:rPr>
              <w:t xml:space="preserve">Internally provided policies and procedure should be </w:t>
            </w:r>
            <w:r w:rsidR="00C8618A">
              <w:rPr>
                <w:rFonts w:cs="Arial"/>
                <w:bCs/>
                <w:color w:val="1E4163"/>
                <w:sz w:val="20"/>
                <w:szCs w:val="20"/>
              </w:rPr>
              <w:t>clearly linked to relevant regulatory instruments or good industry practice, and this linkage should be auditable.</w:t>
            </w:r>
          </w:p>
        </w:tc>
        <w:tc>
          <w:tcPr>
            <w:tcW w:w="2835" w:type="dxa"/>
            <w:tcBorders>
              <w:top w:val="nil"/>
              <w:left w:val="nil"/>
              <w:bottom w:val="single" w:sz="4" w:space="0" w:color="auto"/>
              <w:right w:val="single" w:sz="4" w:space="0" w:color="auto"/>
            </w:tcBorders>
            <w:shd w:val="clear" w:color="auto" w:fill="auto"/>
            <w:noWrap/>
          </w:tcPr>
          <w:p w:rsidR="00E030F2" w:rsidRPr="0066607B" w:rsidRDefault="00E030F2" w:rsidP="00C8618A">
            <w:pPr>
              <w:spacing w:before="40" w:after="40" w:line="240" w:lineRule="auto"/>
              <w:rPr>
                <w:rFonts w:cs="Arial"/>
                <w:bCs/>
                <w:color w:val="1E4163"/>
                <w:sz w:val="20"/>
                <w:szCs w:val="20"/>
              </w:rPr>
            </w:pPr>
          </w:p>
        </w:tc>
        <w:tc>
          <w:tcPr>
            <w:tcW w:w="3261" w:type="dxa"/>
            <w:tcBorders>
              <w:top w:val="nil"/>
              <w:left w:val="nil"/>
              <w:bottom w:val="single" w:sz="4" w:space="0" w:color="auto"/>
              <w:right w:val="single" w:sz="4" w:space="0" w:color="auto"/>
            </w:tcBorders>
            <w:shd w:val="clear" w:color="auto" w:fill="FFFFFF"/>
            <w:noWrap/>
          </w:tcPr>
          <w:p w:rsidR="00E030F2" w:rsidRPr="0066607B" w:rsidRDefault="00E030F2" w:rsidP="00C8618A">
            <w:pPr>
              <w:spacing w:before="40" w:after="40" w:line="240" w:lineRule="auto"/>
              <w:rPr>
                <w:rFonts w:cs="Arial"/>
                <w:bCs/>
                <w:color w:val="1E4163"/>
                <w:sz w:val="20"/>
                <w:szCs w:val="20"/>
              </w:rPr>
            </w:pPr>
          </w:p>
        </w:tc>
      </w:tr>
      <w:tr w:rsidR="00D852CB"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2.2</w:t>
            </w:r>
          </w:p>
        </w:tc>
        <w:tc>
          <w:tcPr>
            <w:tcW w:w="2977" w:type="dxa"/>
            <w:tcBorders>
              <w:top w:val="nil"/>
              <w:left w:val="nil"/>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Use of sub-contractors</w:t>
            </w:r>
          </w:p>
        </w:tc>
        <w:tc>
          <w:tcPr>
            <w:tcW w:w="2976"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FFFFFF"/>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r>
      <w:tr w:rsidR="00D852CB"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2.3</w:t>
            </w:r>
          </w:p>
        </w:tc>
        <w:tc>
          <w:tcPr>
            <w:tcW w:w="2977" w:type="dxa"/>
            <w:tcBorders>
              <w:top w:val="nil"/>
              <w:left w:val="nil"/>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Insurance</w:t>
            </w:r>
          </w:p>
        </w:tc>
        <w:tc>
          <w:tcPr>
            <w:tcW w:w="2976" w:type="dxa"/>
            <w:tcBorders>
              <w:top w:val="nil"/>
              <w:left w:val="nil"/>
              <w:bottom w:val="single" w:sz="4" w:space="0" w:color="auto"/>
              <w:right w:val="single" w:sz="4" w:space="0" w:color="auto"/>
            </w:tcBorders>
            <w:shd w:val="clear" w:color="auto" w:fill="auto"/>
            <w:noWrap/>
            <w:hideMark/>
          </w:tcPr>
          <w:p w:rsidR="000A35C0" w:rsidRDefault="000A35C0" w:rsidP="000A35C0">
            <w:pPr>
              <w:spacing w:before="40" w:after="40" w:line="240" w:lineRule="auto"/>
              <w:rPr>
                <w:rFonts w:cs="Arial"/>
                <w:bCs/>
                <w:color w:val="1E4163"/>
                <w:sz w:val="20"/>
                <w:szCs w:val="20"/>
              </w:rPr>
            </w:pPr>
            <w:r>
              <w:rPr>
                <w:rFonts w:cs="Arial"/>
                <w:bCs/>
                <w:color w:val="1E4163"/>
                <w:sz w:val="20"/>
                <w:szCs w:val="20"/>
              </w:rPr>
              <w:t xml:space="preserve">Since it is a requirement for accreditation as an MP to hold insurance, AGL believes that insurance certificates should be made available to all financially affected parties (MCs, FRMP, etc.) on request. </w:t>
            </w:r>
          </w:p>
          <w:p w:rsidR="000A35C0" w:rsidRDefault="000A35C0" w:rsidP="000A35C0">
            <w:pPr>
              <w:spacing w:before="40" w:after="40" w:line="240" w:lineRule="auto"/>
              <w:rPr>
                <w:rFonts w:cs="Arial"/>
                <w:bCs/>
                <w:color w:val="1E4163"/>
                <w:sz w:val="20"/>
                <w:szCs w:val="20"/>
              </w:rPr>
            </w:pPr>
            <w:r>
              <w:rPr>
                <w:rFonts w:cs="Arial"/>
                <w:bCs/>
                <w:color w:val="1E4163"/>
                <w:sz w:val="20"/>
                <w:szCs w:val="20"/>
              </w:rPr>
              <w:t>AGL does not understand why an MP would be disadvantaged in this matter given that it’s an accreditation requirement.</w:t>
            </w:r>
          </w:p>
          <w:p w:rsidR="000A35C0" w:rsidRPr="0066607B" w:rsidRDefault="000A35C0" w:rsidP="000A35C0">
            <w:pPr>
              <w:spacing w:before="40" w:after="40" w:line="240" w:lineRule="auto"/>
              <w:rPr>
                <w:rFonts w:cs="Arial"/>
                <w:bCs/>
                <w:color w:val="1E4163"/>
                <w:sz w:val="20"/>
                <w:szCs w:val="20"/>
              </w:rPr>
            </w:pPr>
            <w:r>
              <w:rPr>
                <w:rFonts w:cs="Arial"/>
                <w:bCs/>
                <w:color w:val="1E4163"/>
                <w:sz w:val="20"/>
                <w:szCs w:val="20"/>
              </w:rPr>
              <w:t>It must be remembered that as large customers can appoint an MC there Is no contractual relationship between the FRMP and the MC and MP.</w:t>
            </w:r>
          </w:p>
        </w:tc>
        <w:tc>
          <w:tcPr>
            <w:tcW w:w="2835"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r>
      <w:tr w:rsidR="00D852CB"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3</w:t>
            </w:r>
          </w:p>
        </w:tc>
        <w:tc>
          <w:tcPr>
            <w:tcW w:w="2977" w:type="dxa"/>
            <w:tcBorders>
              <w:top w:val="nil"/>
              <w:left w:val="nil"/>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Device management and Test equipment</w:t>
            </w:r>
          </w:p>
        </w:tc>
        <w:tc>
          <w:tcPr>
            <w:tcW w:w="2976"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r>
      <w:tr w:rsidR="00D852CB"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3.1</w:t>
            </w:r>
          </w:p>
        </w:tc>
        <w:tc>
          <w:tcPr>
            <w:tcW w:w="2977" w:type="dxa"/>
            <w:tcBorders>
              <w:top w:val="nil"/>
              <w:left w:val="nil"/>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Purchasing</w:t>
            </w:r>
          </w:p>
        </w:tc>
        <w:tc>
          <w:tcPr>
            <w:tcW w:w="2976"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r>
      <w:tr w:rsidR="00D852CB"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3.2</w:t>
            </w:r>
          </w:p>
        </w:tc>
        <w:tc>
          <w:tcPr>
            <w:tcW w:w="2977" w:type="dxa"/>
            <w:tcBorders>
              <w:top w:val="nil"/>
              <w:left w:val="nil"/>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Storage, handling and transport</w:t>
            </w:r>
          </w:p>
        </w:tc>
        <w:tc>
          <w:tcPr>
            <w:tcW w:w="2976"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r>
      <w:tr w:rsidR="00D852CB"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3.3</w:t>
            </w:r>
          </w:p>
        </w:tc>
        <w:tc>
          <w:tcPr>
            <w:tcW w:w="2977" w:type="dxa"/>
            <w:tcBorders>
              <w:top w:val="nil"/>
              <w:left w:val="nil"/>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Management of test equipment</w:t>
            </w:r>
          </w:p>
        </w:tc>
        <w:tc>
          <w:tcPr>
            <w:tcW w:w="2976"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r>
      <w:tr w:rsidR="00D852CB" w:rsidRPr="00D852CB" w:rsidTr="001B7BA4">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3.4</w:t>
            </w:r>
          </w:p>
        </w:tc>
        <w:tc>
          <w:tcPr>
            <w:tcW w:w="2977" w:type="dxa"/>
            <w:tcBorders>
              <w:top w:val="nil"/>
              <w:left w:val="nil"/>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Management of meter programming and authorised software</w:t>
            </w:r>
          </w:p>
        </w:tc>
        <w:tc>
          <w:tcPr>
            <w:tcW w:w="2976" w:type="dxa"/>
            <w:tcBorders>
              <w:top w:val="nil"/>
              <w:left w:val="nil"/>
              <w:bottom w:val="single" w:sz="4" w:space="0" w:color="auto"/>
              <w:right w:val="single" w:sz="4" w:space="0" w:color="auto"/>
            </w:tcBorders>
            <w:shd w:val="clear" w:color="auto" w:fill="auto"/>
            <w:noWrap/>
          </w:tcPr>
          <w:p w:rsidR="001B7BA4" w:rsidRPr="0066607B" w:rsidRDefault="001B7BA4" w:rsidP="00C8618A">
            <w:pPr>
              <w:spacing w:before="40" w:after="40" w:line="240" w:lineRule="auto"/>
              <w:rPr>
                <w:rFonts w:cs="Arial"/>
                <w:bCs/>
                <w:color w:val="1E4163"/>
                <w:sz w:val="20"/>
                <w:szCs w:val="20"/>
              </w:rPr>
            </w:pPr>
          </w:p>
        </w:tc>
        <w:tc>
          <w:tcPr>
            <w:tcW w:w="2835"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r>
      <w:tr w:rsidR="00D852CB"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4</w:t>
            </w:r>
          </w:p>
        </w:tc>
        <w:tc>
          <w:tcPr>
            <w:tcW w:w="2977" w:type="dxa"/>
            <w:tcBorders>
              <w:top w:val="nil"/>
              <w:left w:val="nil"/>
              <w:bottom w:val="single" w:sz="4" w:space="0" w:color="auto"/>
              <w:right w:val="single" w:sz="4" w:space="0" w:color="auto"/>
            </w:tcBorders>
            <w:shd w:val="clear" w:color="auto" w:fill="auto"/>
            <w:noWrap/>
            <w:hideMark/>
          </w:tcPr>
          <w:p w:rsidR="00D852CB" w:rsidRPr="00CD09BD" w:rsidRDefault="00D852CB" w:rsidP="00C8618A">
            <w:pPr>
              <w:spacing w:before="120" w:after="120"/>
            </w:pPr>
            <w:r w:rsidRPr="00CD09BD">
              <w:t>Installation and commissioning requirements</w:t>
            </w:r>
          </w:p>
        </w:tc>
        <w:tc>
          <w:tcPr>
            <w:tcW w:w="2976"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D852CB" w:rsidRPr="0066607B" w:rsidRDefault="00D852CB" w:rsidP="00C8618A">
            <w:pPr>
              <w:spacing w:before="40" w:after="40" w:line="240" w:lineRule="auto"/>
              <w:rPr>
                <w:rFonts w:cs="Arial"/>
                <w:bCs/>
                <w:color w:val="1E4163"/>
                <w:sz w:val="20"/>
                <w:szCs w:val="20"/>
              </w:rPr>
            </w:pPr>
            <w:r w:rsidRPr="0066607B">
              <w:rPr>
                <w:rFonts w:cs="Arial"/>
                <w:bCs/>
                <w:color w:val="1E4163"/>
                <w:sz w:val="20"/>
                <w:szCs w:val="20"/>
              </w:rPr>
              <w:t> </w:t>
            </w:r>
          </w:p>
        </w:tc>
      </w:tr>
      <w:tr w:rsidR="001B7BA4" w:rsidRPr="00D852CB" w:rsidTr="00C706A1">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4.1</w:t>
            </w:r>
          </w:p>
        </w:tc>
        <w:tc>
          <w:tcPr>
            <w:tcW w:w="2977" w:type="dxa"/>
            <w:tcBorders>
              <w:top w:val="nil"/>
              <w:left w:val="nil"/>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General commissioning requirements</w:t>
            </w:r>
          </w:p>
        </w:tc>
        <w:tc>
          <w:tcPr>
            <w:tcW w:w="2976" w:type="dxa"/>
            <w:tcBorders>
              <w:top w:val="nil"/>
              <w:left w:val="nil"/>
              <w:bottom w:val="single" w:sz="4" w:space="0" w:color="auto"/>
              <w:right w:val="single" w:sz="4" w:space="0" w:color="auto"/>
            </w:tcBorders>
            <w:shd w:val="clear" w:color="auto" w:fill="auto"/>
            <w:noWrap/>
          </w:tcPr>
          <w:p w:rsidR="001B7BA4" w:rsidRDefault="001B7BA4" w:rsidP="001B7BA4">
            <w:pPr>
              <w:spacing w:before="40" w:after="40" w:line="240" w:lineRule="auto"/>
              <w:rPr>
                <w:rFonts w:cs="Arial"/>
                <w:bCs/>
                <w:color w:val="1E4163"/>
                <w:sz w:val="20"/>
                <w:szCs w:val="20"/>
              </w:rPr>
            </w:pPr>
            <w:r>
              <w:rPr>
                <w:rFonts w:cs="Arial"/>
                <w:bCs/>
                <w:color w:val="1E4163"/>
                <w:sz w:val="20"/>
                <w:szCs w:val="20"/>
              </w:rPr>
              <w:t>If a customer is left off supply during a meter churn then the FRMP and LNSP must be notified</w:t>
            </w:r>
            <w:r w:rsidR="00E43ECA">
              <w:rPr>
                <w:rFonts w:cs="Arial"/>
                <w:bCs/>
                <w:color w:val="1E4163"/>
                <w:sz w:val="20"/>
                <w:szCs w:val="20"/>
              </w:rPr>
              <w:t xml:space="preserve"> since they are financially responsible and may be subject to regulatory penalties.</w:t>
            </w:r>
          </w:p>
          <w:p w:rsidR="001B7BA4" w:rsidRDefault="001B7BA4" w:rsidP="001B7BA4">
            <w:pPr>
              <w:spacing w:before="40" w:after="40" w:line="240" w:lineRule="auto"/>
              <w:rPr>
                <w:rFonts w:cs="Arial"/>
                <w:bCs/>
                <w:color w:val="1E4163"/>
                <w:sz w:val="20"/>
                <w:szCs w:val="20"/>
              </w:rPr>
            </w:pPr>
            <w:r>
              <w:rPr>
                <w:rFonts w:cs="Arial"/>
                <w:bCs/>
                <w:color w:val="1E4163"/>
                <w:sz w:val="20"/>
                <w:szCs w:val="20"/>
              </w:rPr>
              <w:t>Also an issue if the MP disconnect supply to other customers</w:t>
            </w:r>
            <w:r w:rsidR="00E43ECA">
              <w:rPr>
                <w:rFonts w:cs="Arial"/>
                <w:bCs/>
                <w:color w:val="1E4163"/>
                <w:sz w:val="20"/>
                <w:szCs w:val="20"/>
              </w:rPr>
              <w:t>, notification should be made to the LNSP</w:t>
            </w:r>
            <w:r>
              <w:rPr>
                <w:rFonts w:cs="Arial"/>
                <w:bCs/>
                <w:color w:val="1E4163"/>
                <w:sz w:val="20"/>
                <w:szCs w:val="20"/>
              </w:rPr>
              <w:t>.</w:t>
            </w:r>
          </w:p>
          <w:p w:rsidR="00E43ECA" w:rsidRPr="0066607B" w:rsidRDefault="001B7BA4" w:rsidP="00D0155A">
            <w:pPr>
              <w:spacing w:before="40" w:after="40" w:line="240" w:lineRule="auto"/>
              <w:rPr>
                <w:rFonts w:cs="Arial"/>
                <w:bCs/>
                <w:color w:val="1E4163"/>
                <w:sz w:val="20"/>
                <w:szCs w:val="20"/>
              </w:rPr>
            </w:pPr>
            <w:r>
              <w:rPr>
                <w:rFonts w:cs="Arial"/>
                <w:bCs/>
                <w:color w:val="1E4163"/>
                <w:sz w:val="20"/>
                <w:szCs w:val="20"/>
              </w:rPr>
              <w:t>No obligation regarding a field complaint np notification back to FRMP and LNSP.</w:t>
            </w:r>
          </w:p>
        </w:tc>
        <w:tc>
          <w:tcPr>
            <w:tcW w:w="2835"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tcPr>
          <w:p w:rsidR="001B7BA4" w:rsidRPr="0066607B" w:rsidRDefault="001B7BA4" w:rsidP="001B7BA4">
            <w:pPr>
              <w:spacing w:before="40" w:after="40" w:line="240" w:lineRule="auto"/>
              <w:rPr>
                <w:rFonts w:cs="Arial"/>
                <w:bCs/>
                <w:color w:val="1E4163"/>
                <w:sz w:val="20"/>
                <w:szCs w:val="20"/>
              </w:rPr>
            </w:pPr>
          </w:p>
        </w:tc>
      </w:tr>
      <w:tr w:rsidR="001B7BA4"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4.2</w:t>
            </w:r>
          </w:p>
        </w:tc>
        <w:tc>
          <w:tcPr>
            <w:tcW w:w="2977" w:type="dxa"/>
            <w:tcBorders>
              <w:top w:val="nil"/>
              <w:left w:val="nil"/>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Metering Data Validation Requirements</w:t>
            </w:r>
          </w:p>
        </w:tc>
        <w:tc>
          <w:tcPr>
            <w:tcW w:w="2976"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r>
      <w:tr w:rsidR="001B7BA4"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4.3</w:t>
            </w:r>
          </w:p>
        </w:tc>
        <w:tc>
          <w:tcPr>
            <w:tcW w:w="2977" w:type="dxa"/>
            <w:tcBorders>
              <w:top w:val="nil"/>
              <w:left w:val="nil"/>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Notifications following Metering Installation Commissioning</w:t>
            </w:r>
          </w:p>
        </w:tc>
        <w:tc>
          <w:tcPr>
            <w:tcW w:w="2976"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r>
      <w:tr w:rsidR="00B27BA5" w:rsidRPr="00D852CB" w:rsidTr="00A516D9">
        <w:trPr>
          <w:cantSplit/>
          <w:trHeight w:val="300"/>
        </w:trPr>
        <w:tc>
          <w:tcPr>
            <w:tcW w:w="992" w:type="dxa"/>
            <w:tcBorders>
              <w:top w:val="nil"/>
              <w:left w:val="single" w:sz="4" w:space="0" w:color="auto"/>
              <w:bottom w:val="single" w:sz="4" w:space="0" w:color="auto"/>
              <w:right w:val="single" w:sz="4" w:space="0" w:color="auto"/>
            </w:tcBorders>
            <w:shd w:val="clear" w:color="auto" w:fill="auto"/>
            <w:noWrap/>
          </w:tcPr>
          <w:p w:rsidR="00B27BA5" w:rsidRPr="00CD09BD" w:rsidRDefault="00B27BA5" w:rsidP="001B7BA4">
            <w:pPr>
              <w:spacing w:before="120" w:after="120"/>
            </w:pPr>
            <w:r>
              <w:t>4.4(a)(i)</w:t>
            </w:r>
          </w:p>
        </w:tc>
        <w:tc>
          <w:tcPr>
            <w:tcW w:w="2977" w:type="dxa"/>
            <w:tcBorders>
              <w:top w:val="nil"/>
              <w:left w:val="nil"/>
              <w:bottom w:val="single" w:sz="4" w:space="0" w:color="auto"/>
              <w:right w:val="single" w:sz="4" w:space="0" w:color="auto"/>
            </w:tcBorders>
            <w:shd w:val="clear" w:color="auto" w:fill="auto"/>
            <w:noWrap/>
          </w:tcPr>
          <w:p w:rsidR="00B27BA5" w:rsidRPr="00CD09BD" w:rsidRDefault="00B27BA5" w:rsidP="001B7BA4">
            <w:pPr>
              <w:spacing w:before="120" w:after="120"/>
            </w:pPr>
          </w:p>
        </w:tc>
        <w:tc>
          <w:tcPr>
            <w:tcW w:w="2976" w:type="dxa"/>
            <w:tcBorders>
              <w:top w:val="nil"/>
              <w:left w:val="nil"/>
              <w:bottom w:val="single" w:sz="4" w:space="0" w:color="auto"/>
              <w:right w:val="single" w:sz="4" w:space="0" w:color="auto"/>
            </w:tcBorders>
            <w:shd w:val="clear" w:color="auto" w:fill="auto"/>
            <w:noWrap/>
          </w:tcPr>
          <w:p w:rsidR="00B27BA5" w:rsidRDefault="00B27BA5" w:rsidP="001B7BA4">
            <w:pPr>
              <w:spacing w:before="60" w:after="60"/>
            </w:pPr>
            <w:r>
              <w:t xml:space="preserve">Where </w:t>
            </w:r>
            <w:r w:rsidR="00A516D9">
              <w:t xml:space="preserve">a </w:t>
            </w:r>
            <w:r>
              <w:t xml:space="preserve">meter has remote acquisition – </w:t>
            </w:r>
            <w:r w:rsidR="00A516D9">
              <w:t xml:space="preserve">the MP should </w:t>
            </w:r>
            <w:r>
              <w:t xml:space="preserve">make reasonable endeavours to </w:t>
            </w:r>
            <w:r w:rsidR="00B3319B">
              <w:t>notify</w:t>
            </w:r>
            <w:r>
              <w:t xml:space="preserve"> </w:t>
            </w:r>
            <w:r w:rsidR="002B1DF6">
              <w:t xml:space="preserve">LNSP </w:t>
            </w:r>
            <w:r>
              <w:t>as well as the MDP that meter is being removed.</w:t>
            </w:r>
          </w:p>
          <w:p w:rsidR="00E43ECA" w:rsidRPr="00535205" w:rsidRDefault="00B27BA5" w:rsidP="00D0155A">
            <w:pPr>
              <w:spacing w:before="60" w:after="60"/>
            </w:pPr>
            <w:r>
              <w:t xml:space="preserve">Eg loss of comms to the </w:t>
            </w:r>
            <w:r w:rsidR="002B1DF6">
              <w:t xml:space="preserve">meter may indicate to the LNSP that there is </w:t>
            </w:r>
            <w:r>
              <w:t>a power loss rather than a meter churn</w:t>
            </w:r>
            <w:r w:rsidR="00E43ECA">
              <w:t xml:space="preserve">, and trigger un-necessary / inefficient field actions </w:t>
            </w:r>
          </w:p>
        </w:tc>
        <w:tc>
          <w:tcPr>
            <w:tcW w:w="2835" w:type="dxa"/>
            <w:tcBorders>
              <w:top w:val="nil"/>
              <w:left w:val="nil"/>
              <w:bottom w:val="single" w:sz="4" w:space="0" w:color="auto"/>
              <w:right w:val="single" w:sz="4" w:space="0" w:color="auto"/>
            </w:tcBorders>
            <w:shd w:val="clear" w:color="auto" w:fill="auto"/>
            <w:noWrap/>
          </w:tcPr>
          <w:p w:rsidR="00B27BA5" w:rsidRPr="0066607B" w:rsidRDefault="00B27BA5" w:rsidP="001B7BA4">
            <w:pPr>
              <w:spacing w:before="40" w:after="40" w:line="240" w:lineRule="auto"/>
              <w:rPr>
                <w:rFonts w:cs="Arial"/>
                <w:bCs/>
                <w:color w:val="1E4163"/>
                <w:sz w:val="20"/>
                <w:szCs w:val="20"/>
              </w:rPr>
            </w:pPr>
          </w:p>
        </w:tc>
        <w:tc>
          <w:tcPr>
            <w:tcW w:w="3261" w:type="dxa"/>
            <w:tcBorders>
              <w:top w:val="nil"/>
              <w:left w:val="nil"/>
              <w:bottom w:val="single" w:sz="4" w:space="0" w:color="auto"/>
              <w:right w:val="single" w:sz="4" w:space="0" w:color="auto"/>
            </w:tcBorders>
            <w:shd w:val="clear" w:color="auto" w:fill="auto"/>
            <w:noWrap/>
          </w:tcPr>
          <w:p w:rsidR="00B27BA5" w:rsidRPr="0066607B" w:rsidRDefault="00B27BA5" w:rsidP="001B7BA4">
            <w:pPr>
              <w:spacing w:before="40" w:after="40" w:line="240" w:lineRule="auto"/>
              <w:rPr>
                <w:rFonts w:cs="Arial"/>
                <w:bCs/>
                <w:color w:val="1E4163"/>
                <w:sz w:val="20"/>
                <w:szCs w:val="20"/>
              </w:rPr>
            </w:pPr>
          </w:p>
        </w:tc>
      </w:tr>
      <w:tr w:rsidR="001B7BA4"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4.4</w:t>
            </w:r>
          </w:p>
        </w:tc>
        <w:tc>
          <w:tcPr>
            <w:tcW w:w="2977" w:type="dxa"/>
            <w:tcBorders>
              <w:top w:val="nil"/>
              <w:left w:val="nil"/>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Meter Churn</w:t>
            </w:r>
          </w:p>
        </w:tc>
        <w:tc>
          <w:tcPr>
            <w:tcW w:w="2976" w:type="dxa"/>
            <w:tcBorders>
              <w:top w:val="nil"/>
              <w:left w:val="nil"/>
              <w:bottom w:val="single" w:sz="4" w:space="0" w:color="auto"/>
              <w:right w:val="single" w:sz="4" w:space="0" w:color="auto"/>
            </w:tcBorders>
            <w:shd w:val="clear" w:color="auto" w:fill="auto"/>
            <w:noWrap/>
            <w:hideMark/>
          </w:tcPr>
          <w:p w:rsidR="001B7BA4" w:rsidRPr="00535205" w:rsidRDefault="001B7BA4" w:rsidP="001B7BA4">
            <w:pPr>
              <w:spacing w:before="60" w:after="60"/>
            </w:pPr>
            <w:r w:rsidRPr="00535205">
              <w:t>P11 – clause (</w:t>
            </w:r>
            <w:r w:rsidR="00B27BA5">
              <w:t>i</w:t>
            </w:r>
            <w:r w:rsidRPr="00535205">
              <w:t xml:space="preserve">) </w:t>
            </w:r>
            <w:r>
              <w:t xml:space="preserve">- </w:t>
            </w:r>
            <w:r w:rsidRPr="00535205">
              <w:t>Incomplete obligation</w:t>
            </w:r>
            <w:r w:rsidR="00B27BA5">
              <w:t>.</w:t>
            </w:r>
            <w:r w:rsidRPr="00535205">
              <w:t xml:space="preserve"> </w:t>
            </w:r>
          </w:p>
          <w:p w:rsidR="001B7BA4" w:rsidRPr="00535205" w:rsidRDefault="001B7BA4" w:rsidP="001B7BA4">
            <w:pPr>
              <w:pStyle w:val="Default"/>
              <w:spacing w:before="60" w:after="60" w:line="259" w:lineRule="auto"/>
              <w:rPr>
                <w:rFonts w:ascii="Calibri" w:hAnsi="Calibri" w:cs="Times New Roman"/>
                <w:color w:val="1F3864"/>
                <w:sz w:val="22"/>
                <w:szCs w:val="22"/>
              </w:rPr>
            </w:pPr>
            <w:r w:rsidRPr="00535205">
              <w:rPr>
                <w:rFonts w:ascii="Calibri" w:hAnsi="Calibri" w:cs="Times New Roman"/>
                <w:color w:val="1F3864"/>
                <w:sz w:val="22"/>
                <w:szCs w:val="22"/>
              </w:rPr>
              <w:t xml:space="preserve">There is no obligation on the MC to advise the financially affected parties, such as the FRMP, LR or LNSP, of suspected theft or tampering. </w:t>
            </w:r>
          </w:p>
          <w:p w:rsidR="001B7BA4" w:rsidRDefault="001B7BA4" w:rsidP="001B7BA4">
            <w:pPr>
              <w:spacing w:before="60" w:after="60"/>
            </w:pPr>
            <w:r>
              <w:t>AEMO have responded that this issuer should be covered by the agreements between retailers and MCs.</w:t>
            </w:r>
          </w:p>
          <w:p w:rsidR="001B7BA4" w:rsidRDefault="001B7BA4" w:rsidP="001B7BA4">
            <w:pPr>
              <w:spacing w:before="60" w:after="60"/>
            </w:pPr>
            <w:r>
              <w:t>AGL notes that as large customers can appoint MCs, the retailers will not have contracts with the MCs in these situations. This also applies to LNSPs.</w:t>
            </w:r>
          </w:p>
          <w:p w:rsidR="001B7BA4" w:rsidRPr="00535205" w:rsidRDefault="001B7BA4" w:rsidP="001B7BA4">
            <w:pPr>
              <w:spacing w:before="60" w:after="60"/>
            </w:pPr>
            <w:r>
              <w:t>Therefore, AGL argues that all financially a</w:t>
            </w:r>
            <w:r w:rsidR="00B27BA5">
              <w:t>ffected parties (FRMP, LR, LNSP</w:t>
            </w:r>
            <w:r>
              <w:t xml:space="preserve"> </w:t>
            </w:r>
            <w:r w:rsidR="00B27BA5">
              <w:t>and previous</w:t>
            </w:r>
            <w:r>
              <w:t xml:space="preserve"> FRMP) should be notified of suspected theft or tampering. </w:t>
            </w:r>
          </w:p>
        </w:tc>
        <w:tc>
          <w:tcPr>
            <w:tcW w:w="2835"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r>
      <w:tr w:rsidR="001B7BA4"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5</w:t>
            </w:r>
          </w:p>
        </w:tc>
        <w:tc>
          <w:tcPr>
            <w:tcW w:w="2977" w:type="dxa"/>
            <w:tcBorders>
              <w:top w:val="nil"/>
              <w:left w:val="nil"/>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Metering installation maintenance</w:t>
            </w:r>
          </w:p>
        </w:tc>
        <w:tc>
          <w:tcPr>
            <w:tcW w:w="2976"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r>
      <w:tr w:rsidR="001B7BA4"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5.1</w:t>
            </w:r>
          </w:p>
        </w:tc>
        <w:tc>
          <w:tcPr>
            <w:tcW w:w="2977" w:type="dxa"/>
            <w:tcBorders>
              <w:top w:val="nil"/>
              <w:left w:val="nil"/>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Test Plan</w:t>
            </w:r>
          </w:p>
        </w:tc>
        <w:tc>
          <w:tcPr>
            <w:tcW w:w="2976"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r>
      <w:tr w:rsidR="001B7BA4"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5.2</w:t>
            </w:r>
          </w:p>
        </w:tc>
        <w:tc>
          <w:tcPr>
            <w:tcW w:w="2977" w:type="dxa"/>
            <w:tcBorders>
              <w:top w:val="nil"/>
              <w:left w:val="nil"/>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Management of Metering Installation Malfunctions</w:t>
            </w:r>
          </w:p>
        </w:tc>
        <w:tc>
          <w:tcPr>
            <w:tcW w:w="2976"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r>
      <w:tr w:rsidR="001B7BA4"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5.3</w:t>
            </w:r>
          </w:p>
        </w:tc>
        <w:tc>
          <w:tcPr>
            <w:tcW w:w="2977" w:type="dxa"/>
            <w:tcBorders>
              <w:top w:val="nil"/>
              <w:left w:val="nil"/>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Telecommunications</w:t>
            </w:r>
          </w:p>
        </w:tc>
        <w:tc>
          <w:tcPr>
            <w:tcW w:w="2976"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r>
      <w:tr w:rsidR="001B7BA4"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5.4</w:t>
            </w:r>
          </w:p>
        </w:tc>
        <w:tc>
          <w:tcPr>
            <w:tcW w:w="2977" w:type="dxa"/>
            <w:tcBorders>
              <w:top w:val="nil"/>
              <w:left w:val="nil"/>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Non-Conforming Test Results or Calibrations</w:t>
            </w:r>
          </w:p>
        </w:tc>
        <w:tc>
          <w:tcPr>
            <w:tcW w:w="2976"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r>
      <w:tr w:rsidR="001B7BA4"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6</w:t>
            </w:r>
          </w:p>
        </w:tc>
        <w:tc>
          <w:tcPr>
            <w:tcW w:w="2977" w:type="dxa"/>
            <w:tcBorders>
              <w:top w:val="nil"/>
              <w:left w:val="nil"/>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Systems and administration</w:t>
            </w:r>
          </w:p>
        </w:tc>
        <w:tc>
          <w:tcPr>
            <w:tcW w:w="2976"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r>
      <w:tr w:rsidR="001B7BA4"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6.1</w:t>
            </w:r>
          </w:p>
        </w:tc>
        <w:tc>
          <w:tcPr>
            <w:tcW w:w="2977" w:type="dxa"/>
            <w:tcBorders>
              <w:top w:val="nil"/>
              <w:left w:val="nil"/>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Metering Register</w:t>
            </w:r>
          </w:p>
        </w:tc>
        <w:tc>
          <w:tcPr>
            <w:tcW w:w="2976"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r>
      <w:tr w:rsidR="001B7BA4"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6.2</w:t>
            </w:r>
          </w:p>
        </w:tc>
        <w:tc>
          <w:tcPr>
            <w:tcW w:w="2977" w:type="dxa"/>
            <w:tcBorders>
              <w:top w:val="nil"/>
              <w:left w:val="nil"/>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Security Controls for Accessing the Metering Installation</w:t>
            </w:r>
          </w:p>
        </w:tc>
        <w:tc>
          <w:tcPr>
            <w:tcW w:w="2976"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r>
      <w:tr w:rsidR="001B7BA4"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6.3</w:t>
            </w:r>
          </w:p>
        </w:tc>
        <w:tc>
          <w:tcPr>
            <w:tcW w:w="2977" w:type="dxa"/>
            <w:tcBorders>
              <w:top w:val="nil"/>
              <w:left w:val="nil"/>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Disaster Recovery</w:t>
            </w:r>
          </w:p>
        </w:tc>
        <w:tc>
          <w:tcPr>
            <w:tcW w:w="2976"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r>
      <w:tr w:rsidR="001B7BA4"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6.4</w:t>
            </w:r>
          </w:p>
        </w:tc>
        <w:tc>
          <w:tcPr>
            <w:tcW w:w="2977" w:type="dxa"/>
            <w:tcBorders>
              <w:top w:val="nil"/>
              <w:left w:val="nil"/>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Audits undertaken by AEMO</w:t>
            </w:r>
          </w:p>
        </w:tc>
        <w:tc>
          <w:tcPr>
            <w:tcW w:w="2976"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r>
      <w:tr w:rsidR="001B7BA4"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1B7BA4" w:rsidRPr="00CD09BD" w:rsidRDefault="001B7BA4" w:rsidP="001B7BA4">
            <w:pPr>
              <w:spacing w:before="120" w:after="120"/>
            </w:pPr>
            <w:r>
              <w:t>6.5</w:t>
            </w:r>
          </w:p>
        </w:tc>
        <w:tc>
          <w:tcPr>
            <w:tcW w:w="2977" w:type="dxa"/>
            <w:tcBorders>
              <w:top w:val="nil"/>
              <w:left w:val="nil"/>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Review of Accreditation</w:t>
            </w:r>
          </w:p>
        </w:tc>
        <w:tc>
          <w:tcPr>
            <w:tcW w:w="2976"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r>
      <w:tr w:rsidR="001B7BA4" w:rsidRPr="00D852CB" w:rsidTr="00C8618A">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1B7BA4" w:rsidRPr="00CD09BD" w:rsidRDefault="001B7BA4" w:rsidP="001B7BA4">
            <w:pPr>
              <w:spacing w:before="120" w:after="120"/>
            </w:pPr>
            <w:r>
              <w:t>6.6</w:t>
            </w:r>
          </w:p>
        </w:tc>
        <w:tc>
          <w:tcPr>
            <w:tcW w:w="2977" w:type="dxa"/>
            <w:tcBorders>
              <w:top w:val="nil"/>
              <w:left w:val="nil"/>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Quality Systems</w:t>
            </w:r>
          </w:p>
        </w:tc>
        <w:tc>
          <w:tcPr>
            <w:tcW w:w="2976"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r>
      <w:tr w:rsidR="001B7BA4" w:rsidRPr="00D852CB" w:rsidTr="008E4733">
        <w:trPr>
          <w:cantSplit/>
          <w:trHeight w:val="300"/>
        </w:trPr>
        <w:tc>
          <w:tcPr>
            <w:tcW w:w="992" w:type="dxa"/>
            <w:tcBorders>
              <w:top w:val="nil"/>
              <w:left w:val="single" w:sz="4" w:space="0" w:color="auto"/>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6.8</w:t>
            </w:r>
          </w:p>
        </w:tc>
        <w:tc>
          <w:tcPr>
            <w:tcW w:w="2977" w:type="dxa"/>
            <w:tcBorders>
              <w:top w:val="nil"/>
              <w:left w:val="nil"/>
              <w:bottom w:val="single" w:sz="4" w:space="0" w:color="auto"/>
              <w:right w:val="single" w:sz="4" w:space="0" w:color="auto"/>
            </w:tcBorders>
            <w:shd w:val="clear" w:color="auto" w:fill="auto"/>
            <w:noWrap/>
            <w:hideMark/>
          </w:tcPr>
          <w:p w:rsidR="001B7BA4" w:rsidRPr="00CD09BD" w:rsidRDefault="001B7BA4" w:rsidP="001B7BA4">
            <w:pPr>
              <w:spacing w:before="120" w:after="120"/>
            </w:pPr>
            <w:r w:rsidRPr="00CD09BD">
              <w:t>Disputes</w:t>
            </w:r>
          </w:p>
        </w:tc>
        <w:tc>
          <w:tcPr>
            <w:tcW w:w="2976"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2835"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c>
          <w:tcPr>
            <w:tcW w:w="3261" w:type="dxa"/>
            <w:tcBorders>
              <w:top w:val="nil"/>
              <w:left w:val="nil"/>
              <w:bottom w:val="single" w:sz="4" w:space="0" w:color="auto"/>
              <w:right w:val="single" w:sz="4" w:space="0" w:color="auto"/>
            </w:tcBorders>
            <w:shd w:val="clear" w:color="auto" w:fill="auto"/>
            <w:noWrap/>
            <w:hideMark/>
          </w:tcPr>
          <w:p w:rsidR="001B7BA4" w:rsidRPr="0066607B" w:rsidRDefault="001B7BA4" w:rsidP="001B7BA4">
            <w:pPr>
              <w:spacing w:before="40" w:after="40" w:line="240" w:lineRule="auto"/>
              <w:rPr>
                <w:rFonts w:cs="Arial"/>
                <w:bCs/>
                <w:color w:val="1E4163"/>
                <w:sz w:val="20"/>
                <w:szCs w:val="20"/>
              </w:rPr>
            </w:pPr>
            <w:r w:rsidRPr="0066607B">
              <w:rPr>
                <w:rFonts w:cs="Arial"/>
                <w:bCs/>
                <w:color w:val="1E4163"/>
                <w:sz w:val="20"/>
                <w:szCs w:val="20"/>
              </w:rPr>
              <w:t> </w:t>
            </w:r>
          </w:p>
        </w:tc>
      </w:tr>
      <w:tr w:rsidR="008E4733" w:rsidRPr="00D852CB" w:rsidTr="008E4733">
        <w:trPr>
          <w:cantSplit/>
          <w:trHeight w:val="300"/>
        </w:trPr>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8E4733" w:rsidRPr="00CD09BD" w:rsidRDefault="008E4733" w:rsidP="001B7BA4">
            <w:pPr>
              <w:spacing w:before="120" w:after="120"/>
            </w:pPr>
          </w:p>
        </w:tc>
        <w:tc>
          <w:tcPr>
            <w:tcW w:w="2977" w:type="dxa"/>
            <w:tcBorders>
              <w:top w:val="single" w:sz="4" w:space="0" w:color="auto"/>
              <w:left w:val="nil"/>
              <w:bottom w:val="single" w:sz="4" w:space="0" w:color="auto"/>
              <w:right w:val="single" w:sz="4" w:space="0" w:color="auto"/>
            </w:tcBorders>
            <w:shd w:val="clear" w:color="auto" w:fill="auto"/>
            <w:noWrap/>
          </w:tcPr>
          <w:p w:rsidR="008E4733" w:rsidRPr="00CD09BD" w:rsidRDefault="008E4733" w:rsidP="001B7BA4">
            <w:pPr>
              <w:spacing w:before="120" w:after="120"/>
            </w:pPr>
          </w:p>
        </w:tc>
        <w:tc>
          <w:tcPr>
            <w:tcW w:w="2976" w:type="dxa"/>
            <w:tcBorders>
              <w:top w:val="single" w:sz="4" w:space="0" w:color="auto"/>
              <w:left w:val="nil"/>
              <w:bottom w:val="single" w:sz="4" w:space="0" w:color="auto"/>
              <w:right w:val="single" w:sz="4" w:space="0" w:color="auto"/>
            </w:tcBorders>
            <w:shd w:val="clear" w:color="auto" w:fill="auto"/>
            <w:noWrap/>
          </w:tcPr>
          <w:p w:rsidR="008E4733" w:rsidRPr="0066607B" w:rsidRDefault="008E4733" w:rsidP="001B7BA4">
            <w:pPr>
              <w:spacing w:before="40" w:after="40" w:line="240" w:lineRule="auto"/>
              <w:rPr>
                <w:rFonts w:cs="Arial"/>
                <w:bCs/>
                <w:color w:val="1E4163"/>
                <w:sz w:val="20"/>
                <w:szCs w:val="20"/>
              </w:rPr>
            </w:pPr>
          </w:p>
        </w:tc>
        <w:tc>
          <w:tcPr>
            <w:tcW w:w="2835" w:type="dxa"/>
            <w:tcBorders>
              <w:top w:val="single" w:sz="4" w:space="0" w:color="auto"/>
              <w:left w:val="nil"/>
              <w:bottom w:val="single" w:sz="4" w:space="0" w:color="auto"/>
              <w:right w:val="single" w:sz="4" w:space="0" w:color="auto"/>
            </w:tcBorders>
            <w:shd w:val="clear" w:color="auto" w:fill="auto"/>
            <w:noWrap/>
          </w:tcPr>
          <w:p w:rsidR="008E4733" w:rsidRPr="0066607B" w:rsidRDefault="008E4733" w:rsidP="001B7BA4">
            <w:pPr>
              <w:spacing w:before="40" w:after="40" w:line="240" w:lineRule="auto"/>
              <w:rPr>
                <w:rFonts w:cs="Arial"/>
                <w:bCs/>
                <w:color w:val="1E4163"/>
                <w:sz w:val="20"/>
                <w:szCs w:val="20"/>
              </w:rPr>
            </w:pPr>
          </w:p>
        </w:tc>
        <w:tc>
          <w:tcPr>
            <w:tcW w:w="3261" w:type="dxa"/>
            <w:tcBorders>
              <w:top w:val="single" w:sz="4" w:space="0" w:color="auto"/>
              <w:left w:val="nil"/>
              <w:bottom w:val="single" w:sz="4" w:space="0" w:color="auto"/>
              <w:right w:val="single" w:sz="4" w:space="0" w:color="auto"/>
            </w:tcBorders>
            <w:shd w:val="clear" w:color="auto" w:fill="auto"/>
            <w:noWrap/>
          </w:tcPr>
          <w:p w:rsidR="008E4733" w:rsidRPr="0066607B" w:rsidRDefault="008E4733" w:rsidP="001B7BA4">
            <w:pPr>
              <w:spacing w:before="40" w:after="40" w:line="240" w:lineRule="auto"/>
              <w:rPr>
                <w:rFonts w:cs="Arial"/>
                <w:bCs/>
                <w:color w:val="1E4163"/>
                <w:sz w:val="20"/>
                <w:szCs w:val="20"/>
              </w:rPr>
            </w:pPr>
          </w:p>
        </w:tc>
      </w:tr>
      <w:tr w:rsidR="008E4733" w:rsidRPr="00D852CB" w:rsidTr="008E4733">
        <w:trPr>
          <w:cantSplit/>
          <w:trHeight w:val="300"/>
        </w:trPr>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8E4733" w:rsidRPr="00CD09BD" w:rsidRDefault="008E4733" w:rsidP="001B7BA4">
            <w:pPr>
              <w:spacing w:before="120" w:after="120"/>
            </w:pPr>
          </w:p>
        </w:tc>
        <w:tc>
          <w:tcPr>
            <w:tcW w:w="2977" w:type="dxa"/>
            <w:tcBorders>
              <w:top w:val="single" w:sz="4" w:space="0" w:color="auto"/>
              <w:left w:val="nil"/>
              <w:bottom w:val="single" w:sz="4" w:space="0" w:color="auto"/>
              <w:right w:val="single" w:sz="4" w:space="0" w:color="auto"/>
            </w:tcBorders>
            <w:shd w:val="clear" w:color="auto" w:fill="auto"/>
            <w:noWrap/>
          </w:tcPr>
          <w:p w:rsidR="008E4733" w:rsidRPr="00CD09BD" w:rsidRDefault="008E4733" w:rsidP="001B7BA4">
            <w:pPr>
              <w:spacing w:before="120" w:after="120"/>
            </w:pPr>
            <w:r>
              <w:t>service level requirements</w:t>
            </w:r>
          </w:p>
        </w:tc>
        <w:tc>
          <w:tcPr>
            <w:tcW w:w="2976" w:type="dxa"/>
            <w:tcBorders>
              <w:top w:val="single" w:sz="4" w:space="0" w:color="auto"/>
              <w:left w:val="nil"/>
              <w:bottom w:val="single" w:sz="4" w:space="0" w:color="auto"/>
              <w:right w:val="single" w:sz="4" w:space="0" w:color="auto"/>
            </w:tcBorders>
            <w:shd w:val="clear" w:color="auto" w:fill="auto"/>
            <w:noWrap/>
          </w:tcPr>
          <w:p w:rsidR="008E4733" w:rsidRPr="0066607B" w:rsidRDefault="008E4733" w:rsidP="008E4733">
            <w:pPr>
              <w:spacing w:before="40" w:after="40" w:line="240" w:lineRule="auto"/>
              <w:rPr>
                <w:rFonts w:cs="Arial"/>
                <w:bCs/>
                <w:color w:val="1E4163"/>
                <w:sz w:val="20"/>
                <w:szCs w:val="20"/>
              </w:rPr>
            </w:pPr>
            <w:r>
              <w:rPr>
                <w:rFonts w:cs="Arial"/>
                <w:bCs/>
                <w:color w:val="1E4163"/>
                <w:sz w:val="20"/>
                <w:szCs w:val="20"/>
              </w:rPr>
              <w:t xml:space="preserve">Would expect to see some minimum service levels established to provide a baseline.  </w:t>
            </w:r>
          </w:p>
        </w:tc>
        <w:tc>
          <w:tcPr>
            <w:tcW w:w="2835" w:type="dxa"/>
            <w:tcBorders>
              <w:top w:val="single" w:sz="4" w:space="0" w:color="auto"/>
              <w:left w:val="nil"/>
              <w:bottom w:val="single" w:sz="4" w:space="0" w:color="auto"/>
              <w:right w:val="single" w:sz="4" w:space="0" w:color="auto"/>
            </w:tcBorders>
            <w:shd w:val="clear" w:color="auto" w:fill="auto"/>
            <w:noWrap/>
          </w:tcPr>
          <w:p w:rsidR="008E4733" w:rsidRPr="0066607B" w:rsidRDefault="008E4733" w:rsidP="001B7BA4">
            <w:pPr>
              <w:spacing w:before="40" w:after="40" w:line="240" w:lineRule="auto"/>
              <w:rPr>
                <w:rFonts w:cs="Arial"/>
                <w:bCs/>
                <w:color w:val="1E4163"/>
                <w:sz w:val="20"/>
                <w:szCs w:val="20"/>
              </w:rPr>
            </w:pPr>
          </w:p>
        </w:tc>
        <w:tc>
          <w:tcPr>
            <w:tcW w:w="3261" w:type="dxa"/>
            <w:tcBorders>
              <w:top w:val="single" w:sz="4" w:space="0" w:color="auto"/>
              <w:left w:val="nil"/>
              <w:bottom w:val="single" w:sz="4" w:space="0" w:color="auto"/>
              <w:right w:val="single" w:sz="4" w:space="0" w:color="auto"/>
            </w:tcBorders>
            <w:shd w:val="clear" w:color="auto" w:fill="auto"/>
            <w:noWrap/>
          </w:tcPr>
          <w:p w:rsidR="008E4733" w:rsidRPr="0066607B" w:rsidRDefault="008E4733" w:rsidP="001B7BA4">
            <w:pPr>
              <w:spacing w:before="40" w:after="40" w:line="240" w:lineRule="auto"/>
              <w:rPr>
                <w:rFonts w:cs="Arial"/>
                <w:bCs/>
                <w:color w:val="1E4163"/>
                <w:sz w:val="20"/>
                <w:szCs w:val="20"/>
              </w:rPr>
            </w:pPr>
          </w:p>
        </w:tc>
      </w:tr>
    </w:tbl>
    <w:p w:rsidR="00276151" w:rsidRPr="005F6C4F" w:rsidRDefault="00276151" w:rsidP="00276151">
      <w:pPr>
        <w:spacing w:before="240"/>
        <w:rPr>
          <w:rFonts w:cs="Arial"/>
        </w:rPr>
      </w:pPr>
      <w:bookmarkStart w:id="14" w:name="_Toc288746361"/>
    </w:p>
    <w:p w:rsidR="0025000B" w:rsidRDefault="00276151" w:rsidP="0025000B">
      <w:pPr>
        <w:pStyle w:val="Heading1"/>
        <w:rPr>
          <w:rFonts w:cs="Arial"/>
        </w:rPr>
      </w:pPr>
      <w:r>
        <w:rPr>
          <w:rFonts w:cs="Arial"/>
        </w:rPr>
        <w:br w:type="page"/>
      </w:r>
      <w:bookmarkStart w:id="15" w:name="_Toc456081808"/>
      <w:r w:rsidR="0025000B" w:rsidRPr="00D44A28">
        <w:rPr>
          <w:rFonts w:cs="Arial"/>
        </w:rPr>
        <w:t>Other Issues Related to Consultation Subject Matter</w:t>
      </w:r>
      <w:bookmarkEnd w:id="14"/>
      <w:bookmarkEnd w:id="15"/>
    </w:p>
    <w:p w:rsidR="00276151" w:rsidRPr="00276151" w:rsidRDefault="00276151" w:rsidP="00276151"/>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843"/>
        <w:gridCol w:w="2551"/>
        <w:gridCol w:w="6946"/>
      </w:tblGrid>
      <w:tr w:rsidR="0025000B" w:rsidRPr="003A572C" w:rsidTr="00203DE4">
        <w:trPr>
          <w:cantSplit/>
          <w:tblHeader/>
        </w:trPr>
        <w:tc>
          <w:tcPr>
            <w:tcW w:w="2410" w:type="dxa"/>
            <w:shd w:val="clear" w:color="auto" w:fill="D9D9D9"/>
          </w:tcPr>
          <w:p w:rsidR="0025000B" w:rsidRPr="0025000B" w:rsidRDefault="0025000B" w:rsidP="008C7EE4">
            <w:pPr>
              <w:keepNext/>
              <w:spacing w:before="120" w:after="120"/>
              <w:outlineLvl w:val="1"/>
              <w:rPr>
                <w:rFonts w:ascii="Calibri Light" w:hAnsi="Calibri Light"/>
                <w:b/>
                <w:bCs/>
                <w:iCs/>
                <w:sz w:val="28"/>
                <w:szCs w:val="28"/>
              </w:rPr>
            </w:pPr>
            <w:r w:rsidRPr="0025000B">
              <w:rPr>
                <w:rFonts w:ascii="Calibri Light" w:hAnsi="Calibri Light"/>
                <w:b/>
                <w:bCs/>
                <w:iCs/>
                <w:sz w:val="28"/>
                <w:szCs w:val="28"/>
              </w:rPr>
              <w:t>Document</w:t>
            </w:r>
          </w:p>
        </w:tc>
        <w:tc>
          <w:tcPr>
            <w:tcW w:w="1843" w:type="dxa"/>
            <w:shd w:val="clear" w:color="auto" w:fill="D9D9D9"/>
          </w:tcPr>
          <w:p w:rsidR="0025000B" w:rsidRPr="0025000B" w:rsidRDefault="0025000B" w:rsidP="008C7EE4">
            <w:pPr>
              <w:keepNext/>
              <w:spacing w:before="120" w:after="120"/>
              <w:outlineLvl w:val="1"/>
              <w:rPr>
                <w:rFonts w:ascii="Calibri Light" w:hAnsi="Calibri Light"/>
                <w:b/>
                <w:bCs/>
                <w:iCs/>
                <w:sz w:val="28"/>
                <w:szCs w:val="28"/>
              </w:rPr>
            </w:pPr>
            <w:r w:rsidRPr="0025000B">
              <w:rPr>
                <w:rFonts w:ascii="Calibri Light" w:hAnsi="Calibri Light"/>
                <w:b/>
                <w:bCs/>
                <w:iCs/>
                <w:sz w:val="28"/>
                <w:szCs w:val="28"/>
              </w:rPr>
              <w:t>Clause</w:t>
            </w:r>
          </w:p>
        </w:tc>
        <w:tc>
          <w:tcPr>
            <w:tcW w:w="2551" w:type="dxa"/>
            <w:shd w:val="clear" w:color="auto" w:fill="D9D9D9"/>
          </w:tcPr>
          <w:p w:rsidR="0025000B" w:rsidRPr="0025000B" w:rsidRDefault="0025000B" w:rsidP="008C7EE4">
            <w:pPr>
              <w:keepNext/>
              <w:spacing w:before="120" w:after="120"/>
              <w:outlineLvl w:val="1"/>
              <w:rPr>
                <w:rFonts w:ascii="Calibri Light" w:hAnsi="Calibri Light"/>
                <w:b/>
                <w:bCs/>
                <w:iCs/>
                <w:sz w:val="28"/>
                <w:szCs w:val="28"/>
              </w:rPr>
            </w:pPr>
            <w:r w:rsidRPr="0025000B">
              <w:rPr>
                <w:rFonts w:ascii="Calibri Light" w:hAnsi="Calibri Light"/>
                <w:b/>
                <w:bCs/>
                <w:iCs/>
                <w:sz w:val="28"/>
                <w:szCs w:val="28"/>
              </w:rPr>
              <w:t>Heading</w:t>
            </w:r>
          </w:p>
        </w:tc>
        <w:tc>
          <w:tcPr>
            <w:tcW w:w="6946" w:type="dxa"/>
            <w:shd w:val="clear" w:color="auto" w:fill="D9D9D9"/>
          </w:tcPr>
          <w:p w:rsidR="0025000B" w:rsidRDefault="0025000B" w:rsidP="008C7EE4">
            <w:pPr>
              <w:keepNext/>
              <w:spacing w:before="120" w:after="120"/>
              <w:outlineLvl w:val="1"/>
              <w:rPr>
                <w:color w:val="1E4164"/>
              </w:rPr>
            </w:pPr>
            <w:r w:rsidRPr="0025000B">
              <w:rPr>
                <w:rFonts w:ascii="Calibri Light" w:hAnsi="Calibri Light"/>
                <w:b/>
                <w:bCs/>
                <w:iCs/>
                <w:sz w:val="28"/>
                <w:szCs w:val="28"/>
              </w:rPr>
              <w:t>Participant Comments</w:t>
            </w:r>
            <w:r w:rsidR="00203DE4">
              <w:rPr>
                <w:rFonts w:ascii="Calibri Light" w:hAnsi="Calibri Light"/>
                <w:b/>
                <w:bCs/>
                <w:iCs/>
                <w:sz w:val="28"/>
                <w:szCs w:val="28"/>
              </w:rPr>
              <w:t xml:space="preserve"> - AGL</w:t>
            </w:r>
          </w:p>
        </w:tc>
      </w:tr>
      <w:tr w:rsidR="00C6681E" w:rsidRPr="0080115B" w:rsidTr="00203DE4">
        <w:trPr>
          <w:cantSplit/>
        </w:trPr>
        <w:tc>
          <w:tcPr>
            <w:tcW w:w="2410" w:type="dxa"/>
            <w:shd w:val="clear" w:color="auto" w:fill="auto"/>
          </w:tcPr>
          <w:p w:rsidR="00C6681E" w:rsidRPr="0066607B" w:rsidRDefault="00C6681E" w:rsidP="002D3D2A">
            <w:pPr>
              <w:spacing w:before="40" w:after="40" w:line="240" w:lineRule="auto"/>
              <w:rPr>
                <w:rFonts w:cs="Arial"/>
                <w:bCs/>
                <w:color w:val="1E4163"/>
                <w:sz w:val="20"/>
                <w:szCs w:val="20"/>
              </w:rPr>
            </w:pPr>
          </w:p>
        </w:tc>
        <w:tc>
          <w:tcPr>
            <w:tcW w:w="1843" w:type="dxa"/>
            <w:shd w:val="clear" w:color="auto" w:fill="auto"/>
          </w:tcPr>
          <w:p w:rsidR="00C6681E" w:rsidRPr="0066607B" w:rsidRDefault="00C6681E" w:rsidP="002D3D2A">
            <w:pPr>
              <w:spacing w:before="40" w:after="40" w:line="240" w:lineRule="auto"/>
              <w:rPr>
                <w:rFonts w:cs="Arial"/>
                <w:bCs/>
                <w:color w:val="1E4163"/>
                <w:sz w:val="20"/>
                <w:szCs w:val="20"/>
              </w:rPr>
            </w:pPr>
          </w:p>
        </w:tc>
        <w:tc>
          <w:tcPr>
            <w:tcW w:w="2551" w:type="dxa"/>
            <w:shd w:val="clear" w:color="auto" w:fill="auto"/>
          </w:tcPr>
          <w:p w:rsidR="00C6681E" w:rsidRPr="0066607B" w:rsidRDefault="00C6681E" w:rsidP="002D3D2A">
            <w:pPr>
              <w:spacing w:before="40" w:after="40" w:line="240" w:lineRule="auto"/>
              <w:rPr>
                <w:rFonts w:cs="Arial"/>
                <w:bCs/>
                <w:color w:val="1E4163"/>
                <w:sz w:val="20"/>
                <w:szCs w:val="20"/>
              </w:rPr>
            </w:pPr>
          </w:p>
        </w:tc>
        <w:tc>
          <w:tcPr>
            <w:tcW w:w="6946" w:type="dxa"/>
          </w:tcPr>
          <w:p w:rsidR="00C6681E" w:rsidRPr="0066607B" w:rsidRDefault="00C6681E" w:rsidP="002D3D2A">
            <w:pPr>
              <w:spacing w:before="40" w:after="40" w:line="240" w:lineRule="auto"/>
              <w:rPr>
                <w:rFonts w:cs="Arial"/>
                <w:bCs/>
                <w:color w:val="1E4163"/>
                <w:sz w:val="20"/>
                <w:szCs w:val="20"/>
              </w:rPr>
            </w:pPr>
          </w:p>
        </w:tc>
      </w:tr>
      <w:tr w:rsidR="00C6681E" w:rsidRPr="0080115B" w:rsidTr="00203DE4">
        <w:trPr>
          <w:cantSplit/>
        </w:trPr>
        <w:tc>
          <w:tcPr>
            <w:tcW w:w="2410" w:type="dxa"/>
            <w:shd w:val="clear" w:color="auto" w:fill="auto"/>
          </w:tcPr>
          <w:p w:rsidR="00C6681E" w:rsidRPr="0066607B" w:rsidRDefault="00C6681E" w:rsidP="002D3D2A">
            <w:pPr>
              <w:spacing w:before="40" w:after="40" w:line="240" w:lineRule="auto"/>
              <w:rPr>
                <w:rFonts w:cs="Arial"/>
                <w:bCs/>
                <w:color w:val="1E4163"/>
                <w:sz w:val="20"/>
                <w:szCs w:val="20"/>
              </w:rPr>
            </w:pPr>
          </w:p>
        </w:tc>
        <w:tc>
          <w:tcPr>
            <w:tcW w:w="1843" w:type="dxa"/>
            <w:shd w:val="clear" w:color="auto" w:fill="auto"/>
          </w:tcPr>
          <w:p w:rsidR="00C6681E" w:rsidRPr="0066607B" w:rsidRDefault="00C6681E" w:rsidP="002D3D2A">
            <w:pPr>
              <w:spacing w:before="40" w:after="40" w:line="240" w:lineRule="auto"/>
              <w:rPr>
                <w:rFonts w:cs="Arial"/>
                <w:bCs/>
                <w:color w:val="1E4163"/>
                <w:sz w:val="20"/>
                <w:szCs w:val="20"/>
              </w:rPr>
            </w:pPr>
          </w:p>
        </w:tc>
        <w:tc>
          <w:tcPr>
            <w:tcW w:w="2551" w:type="dxa"/>
            <w:shd w:val="clear" w:color="auto" w:fill="auto"/>
          </w:tcPr>
          <w:p w:rsidR="00C6681E" w:rsidRPr="0066607B" w:rsidRDefault="00C6681E" w:rsidP="002D3D2A">
            <w:pPr>
              <w:spacing w:before="40" w:after="40" w:line="240" w:lineRule="auto"/>
              <w:rPr>
                <w:rFonts w:cs="Arial"/>
                <w:bCs/>
                <w:color w:val="1E4163"/>
                <w:sz w:val="20"/>
                <w:szCs w:val="20"/>
              </w:rPr>
            </w:pPr>
          </w:p>
        </w:tc>
        <w:tc>
          <w:tcPr>
            <w:tcW w:w="6946" w:type="dxa"/>
          </w:tcPr>
          <w:p w:rsidR="00C6681E" w:rsidRPr="0066607B" w:rsidRDefault="00C6681E" w:rsidP="002D3D2A">
            <w:pPr>
              <w:spacing w:before="40" w:after="40" w:line="240" w:lineRule="auto"/>
              <w:rPr>
                <w:rFonts w:cs="Arial"/>
                <w:bCs/>
                <w:color w:val="1E4163"/>
                <w:sz w:val="20"/>
                <w:szCs w:val="20"/>
              </w:rPr>
            </w:pPr>
          </w:p>
        </w:tc>
      </w:tr>
      <w:tr w:rsidR="00C6681E" w:rsidRPr="0080115B" w:rsidTr="00203DE4">
        <w:trPr>
          <w:cantSplit/>
        </w:trPr>
        <w:tc>
          <w:tcPr>
            <w:tcW w:w="2410" w:type="dxa"/>
            <w:shd w:val="clear" w:color="auto" w:fill="auto"/>
          </w:tcPr>
          <w:p w:rsidR="00C6681E" w:rsidRPr="0066607B" w:rsidRDefault="00C6681E" w:rsidP="002D3D2A">
            <w:pPr>
              <w:spacing w:before="40" w:after="40" w:line="240" w:lineRule="auto"/>
              <w:rPr>
                <w:rFonts w:cs="Arial"/>
                <w:bCs/>
                <w:color w:val="1E4163"/>
                <w:sz w:val="20"/>
                <w:szCs w:val="20"/>
              </w:rPr>
            </w:pPr>
          </w:p>
        </w:tc>
        <w:tc>
          <w:tcPr>
            <w:tcW w:w="1843" w:type="dxa"/>
            <w:shd w:val="clear" w:color="auto" w:fill="auto"/>
          </w:tcPr>
          <w:p w:rsidR="00C6681E" w:rsidRPr="0066607B" w:rsidRDefault="00C6681E" w:rsidP="002D3D2A">
            <w:pPr>
              <w:spacing w:before="40" w:after="40" w:line="240" w:lineRule="auto"/>
              <w:rPr>
                <w:rFonts w:cs="Arial"/>
                <w:bCs/>
                <w:color w:val="1E4163"/>
                <w:sz w:val="20"/>
                <w:szCs w:val="20"/>
              </w:rPr>
            </w:pPr>
          </w:p>
        </w:tc>
        <w:tc>
          <w:tcPr>
            <w:tcW w:w="2551" w:type="dxa"/>
            <w:shd w:val="clear" w:color="auto" w:fill="auto"/>
          </w:tcPr>
          <w:p w:rsidR="00C6681E" w:rsidRPr="0066607B" w:rsidRDefault="00C6681E" w:rsidP="002D3D2A">
            <w:pPr>
              <w:spacing w:before="40" w:after="40" w:line="240" w:lineRule="auto"/>
              <w:rPr>
                <w:rFonts w:cs="Arial"/>
                <w:bCs/>
                <w:color w:val="1E4163"/>
                <w:sz w:val="20"/>
                <w:szCs w:val="20"/>
              </w:rPr>
            </w:pPr>
          </w:p>
        </w:tc>
        <w:tc>
          <w:tcPr>
            <w:tcW w:w="6946" w:type="dxa"/>
          </w:tcPr>
          <w:p w:rsidR="00C6681E" w:rsidRPr="0066607B" w:rsidRDefault="00C6681E" w:rsidP="002D3D2A">
            <w:pPr>
              <w:spacing w:before="40" w:after="40" w:line="240" w:lineRule="auto"/>
              <w:rPr>
                <w:rFonts w:cs="Arial"/>
                <w:bCs/>
                <w:color w:val="1E4163"/>
                <w:sz w:val="20"/>
                <w:szCs w:val="20"/>
              </w:rPr>
            </w:pPr>
          </w:p>
        </w:tc>
      </w:tr>
    </w:tbl>
    <w:p w:rsidR="00F01A06" w:rsidRDefault="00F01A06" w:rsidP="00F01A06"/>
    <w:p w:rsidR="009877DB" w:rsidRPr="00F01A06" w:rsidRDefault="009877DB" w:rsidP="00F01A06"/>
    <w:sectPr w:rsidR="009877DB" w:rsidRPr="00F01A06" w:rsidSect="00276151">
      <w:headerReference w:type="default" r:id="rId17"/>
      <w:footerReference w:type="default" r:id="rId18"/>
      <w:pgSz w:w="16860" w:h="11920" w:orient="landscape"/>
      <w:pgMar w:top="1418" w:right="1140" w:bottom="280" w:left="1300" w:header="743" w:footer="55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3F3" w:rsidRDefault="006173F3">
      <w:pPr>
        <w:spacing w:after="0" w:line="240" w:lineRule="auto"/>
      </w:pPr>
      <w:r>
        <w:separator/>
      </w:r>
    </w:p>
  </w:endnote>
  <w:endnote w:type="continuationSeparator" w:id="0">
    <w:p w:rsidR="006173F3" w:rsidRDefault="006173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55A" w:rsidRDefault="00D0155A" w:rsidP="002F7A2B">
    <w:pPr>
      <w:pStyle w:val="Footer"/>
      <w:pBdr>
        <w:bottom w:val="single" w:sz="6" w:space="1" w:color="auto"/>
      </w:pBdr>
      <w:rPr>
        <w:caps/>
      </w:rPr>
    </w:pPr>
  </w:p>
  <w:p w:rsidR="00D0155A" w:rsidRPr="00CF2090" w:rsidRDefault="00D0155A" w:rsidP="002F7A2B">
    <w:pPr>
      <w:pStyle w:val="Footer"/>
    </w:pPr>
    <w:r>
      <w:t>Procedure Consultation - P</w:t>
    </w:r>
    <w:r w:rsidRPr="008131CE">
      <w:t>articipant</w:t>
    </w:r>
    <w:r>
      <w:t xml:space="preserve"> Response P</w:t>
    </w:r>
    <w:r w:rsidRPr="008131CE">
      <w:t>ack</w:t>
    </w:r>
    <w:r>
      <w:tab/>
    </w:r>
    <w:r>
      <w:tab/>
    </w:r>
    <w:r>
      <w:tab/>
    </w:r>
    <w:r>
      <w:tab/>
    </w:r>
    <w:r>
      <w:tab/>
    </w:r>
    <w:r>
      <w:tab/>
    </w:r>
    <w:r>
      <w:tab/>
    </w:r>
    <w:r w:rsidRPr="00CF2090">
      <w:t xml:space="preserve">Page </w:t>
    </w:r>
    <w:r>
      <w:fldChar w:fldCharType="begin"/>
    </w:r>
    <w:r>
      <w:instrText xml:space="preserve"> PAGE </w:instrText>
    </w:r>
    <w:r>
      <w:fldChar w:fldCharType="separate"/>
    </w:r>
    <w:r w:rsidR="00A105AA">
      <w:rPr>
        <w:noProof/>
      </w:rPr>
      <w:t>1</w:t>
    </w:r>
    <w:r>
      <w:rPr>
        <w:noProof/>
      </w:rPr>
      <w:fldChar w:fldCharType="end"/>
    </w:r>
    <w:r w:rsidRPr="00CF2090">
      <w:t xml:space="preserve"> of </w:t>
    </w:r>
    <w:fldSimple w:instr=" NUMPAGES  ">
      <w:r w:rsidR="00A105AA">
        <w:rPr>
          <w:noProof/>
        </w:rPr>
        <w:t>5</w:t>
      </w:r>
    </w:fldSimple>
  </w:p>
  <w:p w:rsidR="00D0155A" w:rsidRPr="00E33744" w:rsidRDefault="00D0155A" w:rsidP="00481A87">
    <w:pPr>
      <w:pStyle w:val="Head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3F3" w:rsidRDefault="006173F3">
      <w:pPr>
        <w:spacing w:after="0" w:line="240" w:lineRule="auto"/>
      </w:pPr>
      <w:r>
        <w:separator/>
      </w:r>
    </w:p>
  </w:footnote>
  <w:footnote w:type="continuationSeparator" w:id="0">
    <w:p w:rsidR="006173F3" w:rsidRDefault="006173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55A" w:rsidRDefault="00D0155A" w:rsidP="008131CE">
    <w:pPr>
      <w:pStyle w:val="Header"/>
      <w:pBdr>
        <w:bottom w:val="single" w:sz="6" w:space="1" w:color="auto"/>
      </w:pBdr>
    </w:pPr>
    <w:r>
      <w:t>Metering Competition – Embedded Networks – Meter Replacement Processes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75DA6"/>
    <w:multiLevelType w:val="hybridMultilevel"/>
    <w:tmpl w:val="193C6B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00C2B5A"/>
    <w:multiLevelType w:val="hybridMultilevel"/>
    <w:tmpl w:val="13261CE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245917BD"/>
    <w:multiLevelType w:val="hybridMultilevel"/>
    <w:tmpl w:val="C8001C18"/>
    <w:lvl w:ilvl="0" w:tplc="F71C923A">
      <w:start w:val="1"/>
      <w:numFmt w:val="decimal"/>
      <w:pStyle w:val="Heading1"/>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3CB40A9C"/>
    <w:multiLevelType w:val="hybridMultilevel"/>
    <w:tmpl w:val="E160D93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EDF282B"/>
    <w:multiLevelType w:val="hybridMultilevel"/>
    <w:tmpl w:val="730CF326"/>
    <w:lvl w:ilvl="0" w:tplc="647C4A6A">
      <w:start w:val="1"/>
      <w:numFmt w:val="decimal"/>
      <w:lvlText w:val="%1."/>
      <w:lvlJc w:val="left"/>
      <w:pPr>
        <w:ind w:left="50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452675A9"/>
    <w:multiLevelType w:val="hybridMultilevel"/>
    <w:tmpl w:val="E160D93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4A9B600F"/>
    <w:multiLevelType w:val="multilevel"/>
    <w:tmpl w:val="25CEB052"/>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536F038A"/>
    <w:multiLevelType w:val="hybridMultilevel"/>
    <w:tmpl w:val="80C0EA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81A24F3"/>
    <w:multiLevelType w:val="hybridMultilevel"/>
    <w:tmpl w:val="953E13C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9" w15:restartNumberingAfterBreak="0">
    <w:nsid w:val="589C341D"/>
    <w:multiLevelType w:val="hybridMultilevel"/>
    <w:tmpl w:val="AD4255E0"/>
    <w:lvl w:ilvl="0" w:tplc="647C4A6A">
      <w:start w:val="1"/>
      <w:numFmt w:val="decimal"/>
      <w:lvlText w:val="%1."/>
      <w:lvlJc w:val="left"/>
      <w:pPr>
        <w:ind w:left="500" w:hanging="360"/>
      </w:pPr>
      <w:rPr>
        <w:rFonts w:hint="default"/>
      </w:rPr>
    </w:lvl>
    <w:lvl w:ilvl="1" w:tplc="0C090019" w:tentative="1">
      <w:start w:val="1"/>
      <w:numFmt w:val="lowerLetter"/>
      <w:lvlText w:val="%2."/>
      <w:lvlJc w:val="left"/>
      <w:pPr>
        <w:ind w:left="1220" w:hanging="360"/>
      </w:pPr>
    </w:lvl>
    <w:lvl w:ilvl="2" w:tplc="0C09001B" w:tentative="1">
      <w:start w:val="1"/>
      <w:numFmt w:val="lowerRoman"/>
      <w:lvlText w:val="%3."/>
      <w:lvlJc w:val="right"/>
      <w:pPr>
        <w:ind w:left="1940" w:hanging="180"/>
      </w:pPr>
    </w:lvl>
    <w:lvl w:ilvl="3" w:tplc="0C09000F" w:tentative="1">
      <w:start w:val="1"/>
      <w:numFmt w:val="decimal"/>
      <w:lvlText w:val="%4."/>
      <w:lvlJc w:val="left"/>
      <w:pPr>
        <w:ind w:left="2660" w:hanging="360"/>
      </w:pPr>
    </w:lvl>
    <w:lvl w:ilvl="4" w:tplc="0C090019" w:tentative="1">
      <w:start w:val="1"/>
      <w:numFmt w:val="lowerLetter"/>
      <w:lvlText w:val="%5."/>
      <w:lvlJc w:val="left"/>
      <w:pPr>
        <w:ind w:left="3380" w:hanging="360"/>
      </w:pPr>
    </w:lvl>
    <w:lvl w:ilvl="5" w:tplc="0C09001B" w:tentative="1">
      <w:start w:val="1"/>
      <w:numFmt w:val="lowerRoman"/>
      <w:lvlText w:val="%6."/>
      <w:lvlJc w:val="right"/>
      <w:pPr>
        <w:ind w:left="4100" w:hanging="180"/>
      </w:pPr>
    </w:lvl>
    <w:lvl w:ilvl="6" w:tplc="0C09000F" w:tentative="1">
      <w:start w:val="1"/>
      <w:numFmt w:val="decimal"/>
      <w:lvlText w:val="%7."/>
      <w:lvlJc w:val="left"/>
      <w:pPr>
        <w:ind w:left="4820" w:hanging="360"/>
      </w:pPr>
    </w:lvl>
    <w:lvl w:ilvl="7" w:tplc="0C090019" w:tentative="1">
      <w:start w:val="1"/>
      <w:numFmt w:val="lowerLetter"/>
      <w:lvlText w:val="%8."/>
      <w:lvlJc w:val="left"/>
      <w:pPr>
        <w:ind w:left="5540" w:hanging="360"/>
      </w:pPr>
    </w:lvl>
    <w:lvl w:ilvl="8" w:tplc="0C09001B" w:tentative="1">
      <w:start w:val="1"/>
      <w:numFmt w:val="lowerRoman"/>
      <w:lvlText w:val="%9."/>
      <w:lvlJc w:val="right"/>
      <w:pPr>
        <w:ind w:left="6260" w:hanging="180"/>
      </w:pPr>
    </w:lvl>
  </w:abstractNum>
  <w:abstractNum w:abstractNumId="10" w15:restartNumberingAfterBreak="0">
    <w:nsid w:val="5AD0274F"/>
    <w:multiLevelType w:val="hybridMultilevel"/>
    <w:tmpl w:val="792A9D4C"/>
    <w:lvl w:ilvl="0" w:tplc="31FE48BC">
      <w:start w:val="1"/>
      <w:numFmt w:val="upperLetter"/>
      <w:lvlText w:val="%1."/>
      <w:lvlJc w:val="left"/>
      <w:pPr>
        <w:ind w:left="502" w:hanging="36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11" w15:restartNumberingAfterBreak="0">
    <w:nsid w:val="678E7F96"/>
    <w:multiLevelType w:val="hybridMultilevel"/>
    <w:tmpl w:val="D780FCC8"/>
    <w:lvl w:ilvl="0" w:tplc="0C090001">
      <w:start w:val="1"/>
      <w:numFmt w:val="bullet"/>
      <w:lvlText w:val=""/>
      <w:lvlJc w:val="left"/>
      <w:pPr>
        <w:ind w:left="768" w:hanging="360"/>
      </w:pPr>
      <w:rPr>
        <w:rFonts w:ascii="Symbol" w:hAnsi="Symbol" w:hint="default"/>
      </w:rPr>
    </w:lvl>
    <w:lvl w:ilvl="1" w:tplc="0C090003" w:tentative="1">
      <w:start w:val="1"/>
      <w:numFmt w:val="bullet"/>
      <w:lvlText w:val="o"/>
      <w:lvlJc w:val="left"/>
      <w:pPr>
        <w:ind w:left="1488" w:hanging="360"/>
      </w:pPr>
      <w:rPr>
        <w:rFonts w:ascii="Courier New" w:hAnsi="Courier New" w:cs="Courier New" w:hint="default"/>
      </w:rPr>
    </w:lvl>
    <w:lvl w:ilvl="2" w:tplc="0C090005" w:tentative="1">
      <w:start w:val="1"/>
      <w:numFmt w:val="bullet"/>
      <w:lvlText w:val=""/>
      <w:lvlJc w:val="left"/>
      <w:pPr>
        <w:ind w:left="2208" w:hanging="360"/>
      </w:pPr>
      <w:rPr>
        <w:rFonts w:ascii="Wingdings" w:hAnsi="Wingdings" w:hint="default"/>
      </w:rPr>
    </w:lvl>
    <w:lvl w:ilvl="3" w:tplc="0C090001" w:tentative="1">
      <w:start w:val="1"/>
      <w:numFmt w:val="bullet"/>
      <w:lvlText w:val=""/>
      <w:lvlJc w:val="left"/>
      <w:pPr>
        <w:ind w:left="2928" w:hanging="360"/>
      </w:pPr>
      <w:rPr>
        <w:rFonts w:ascii="Symbol" w:hAnsi="Symbol" w:hint="default"/>
      </w:rPr>
    </w:lvl>
    <w:lvl w:ilvl="4" w:tplc="0C090003" w:tentative="1">
      <w:start w:val="1"/>
      <w:numFmt w:val="bullet"/>
      <w:lvlText w:val="o"/>
      <w:lvlJc w:val="left"/>
      <w:pPr>
        <w:ind w:left="3648" w:hanging="360"/>
      </w:pPr>
      <w:rPr>
        <w:rFonts w:ascii="Courier New" w:hAnsi="Courier New" w:cs="Courier New" w:hint="default"/>
      </w:rPr>
    </w:lvl>
    <w:lvl w:ilvl="5" w:tplc="0C090005" w:tentative="1">
      <w:start w:val="1"/>
      <w:numFmt w:val="bullet"/>
      <w:lvlText w:val=""/>
      <w:lvlJc w:val="left"/>
      <w:pPr>
        <w:ind w:left="4368" w:hanging="360"/>
      </w:pPr>
      <w:rPr>
        <w:rFonts w:ascii="Wingdings" w:hAnsi="Wingdings" w:hint="default"/>
      </w:rPr>
    </w:lvl>
    <w:lvl w:ilvl="6" w:tplc="0C090001" w:tentative="1">
      <w:start w:val="1"/>
      <w:numFmt w:val="bullet"/>
      <w:lvlText w:val=""/>
      <w:lvlJc w:val="left"/>
      <w:pPr>
        <w:ind w:left="5088" w:hanging="360"/>
      </w:pPr>
      <w:rPr>
        <w:rFonts w:ascii="Symbol" w:hAnsi="Symbol" w:hint="default"/>
      </w:rPr>
    </w:lvl>
    <w:lvl w:ilvl="7" w:tplc="0C090003" w:tentative="1">
      <w:start w:val="1"/>
      <w:numFmt w:val="bullet"/>
      <w:lvlText w:val="o"/>
      <w:lvlJc w:val="left"/>
      <w:pPr>
        <w:ind w:left="5808" w:hanging="360"/>
      </w:pPr>
      <w:rPr>
        <w:rFonts w:ascii="Courier New" w:hAnsi="Courier New" w:cs="Courier New" w:hint="default"/>
      </w:rPr>
    </w:lvl>
    <w:lvl w:ilvl="8" w:tplc="0C090005" w:tentative="1">
      <w:start w:val="1"/>
      <w:numFmt w:val="bullet"/>
      <w:lvlText w:val=""/>
      <w:lvlJc w:val="left"/>
      <w:pPr>
        <w:ind w:left="6528" w:hanging="360"/>
      </w:pPr>
      <w:rPr>
        <w:rFonts w:ascii="Wingdings" w:hAnsi="Wingdings" w:hint="default"/>
      </w:rPr>
    </w:lvl>
  </w:abstractNum>
  <w:abstractNum w:abstractNumId="12" w15:restartNumberingAfterBreak="0">
    <w:nsid w:val="67AF7167"/>
    <w:multiLevelType w:val="hybridMultilevel"/>
    <w:tmpl w:val="418CE746"/>
    <w:lvl w:ilvl="0" w:tplc="647C4A6A">
      <w:start w:val="1"/>
      <w:numFmt w:val="decimal"/>
      <w:lvlText w:val="%1."/>
      <w:lvlJc w:val="left"/>
      <w:pPr>
        <w:ind w:left="500" w:hanging="360"/>
      </w:pPr>
      <w:rPr>
        <w:rFonts w:hint="default"/>
      </w:rPr>
    </w:lvl>
    <w:lvl w:ilvl="1" w:tplc="0C090019" w:tentative="1">
      <w:start w:val="1"/>
      <w:numFmt w:val="lowerLetter"/>
      <w:lvlText w:val="%2."/>
      <w:lvlJc w:val="left"/>
      <w:pPr>
        <w:ind w:left="1220" w:hanging="360"/>
      </w:pPr>
    </w:lvl>
    <w:lvl w:ilvl="2" w:tplc="0C09001B" w:tentative="1">
      <w:start w:val="1"/>
      <w:numFmt w:val="lowerRoman"/>
      <w:lvlText w:val="%3."/>
      <w:lvlJc w:val="right"/>
      <w:pPr>
        <w:ind w:left="1940" w:hanging="180"/>
      </w:pPr>
    </w:lvl>
    <w:lvl w:ilvl="3" w:tplc="0C09000F" w:tentative="1">
      <w:start w:val="1"/>
      <w:numFmt w:val="decimal"/>
      <w:lvlText w:val="%4."/>
      <w:lvlJc w:val="left"/>
      <w:pPr>
        <w:ind w:left="2660" w:hanging="360"/>
      </w:pPr>
    </w:lvl>
    <w:lvl w:ilvl="4" w:tplc="0C090019" w:tentative="1">
      <w:start w:val="1"/>
      <w:numFmt w:val="lowerLetter"/>
      <w:lvlText w:val="%5."/>
      <w:lvlJc w:val="left"/>
      <w:pPr>
        <w:ind w:left="3380" w:hanging="360"/>
      </w:pPr>
    </w:lvl>
    <w:lvl w:ilvl="5" w:tplc="0C09001B" w:tentative="1">
      <w:start w:val="1"/>
      <w:numFmt w:val="lowerRoman"/>
      <w:lvlText w:val="%6."/>
      <w:lvlJc w:val="right"/>
      <w:pPr>
        <w:ind w:left="4100" w:hanging="180"/>
      </w:pPr>
    </w:lvl>
    <w:lvl w:ilvl="6" w:tplc="0C09000F" w:tentative="1">
      <w:start w:val="1"/>
      <w:numFmt w:val="decimal"/>
      <w:lvlText w:val="%7."/>
      <w:lvlJc w:val="left"/>
      <w:pPr>
        <w:ind w:left="4820" w:hanging="360"/>
      </w:pPr>
    </w:lvl>
    <w:lvl w:ilvl="7" w:tplc="0C090019" w:tentative="1">
      <w:start w:val="1"/>
      <w:numFmt w:val="lowerLetter"/>
      <w:lvlText w:val="%8."/>
      <w:lvlJc w:val="left"/>
      <w:pPr>
        <w:ind w:left="5540" w:hanging="360"/>
      </w:pPr>
    </w:lvl>
    <w:lvl w:ilvl="8" w:tplc="0C09001B" w:tentative="1">
      <w:start w:val="1"/>
      <w:numFmt w:val="lowerRoman"/>
      <w:lvlText w:val="%9."/>
      <w:lvlJc w:val="right"/>
      <w:pPr>
        <w:ind w:left="6260" w:hanging="180"/>
      </w:pPr>
    </w:lvl>
  </w:abstractNum>
  <w:abstractNum w:abstractNumId="13" w15:restartNumberingAfterBreak="0">
    <w:nsid w:val="7AF970CE"/>
    <w:multiLevelType w:val="hybridMultilevel"/>
    <w:tmpl w:val="50BA686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7BE66C83"/>
    <w:multiLevelType w:val="hybridMultilevel"/>
    <w:tmpl w:val="7390D27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9"/>
  </w:num>
  <w:num w:numId="2">
    <w:abstractNumId w:val="12"/>
  </w:num>
  <w:num w:numId="3">
    <w:abstractNumId w:val="4"/>
  </w:num>
  <w:num w:numId="4">
    <w:abstractNumId w:val="2"/>
  </w:num>
  <w:num w:numId="5">
    <w:abstractNumId w:val="2"/>
  </w:num>
  <w:num w:numId="6">
    <w:abstractNumId w:val="2"/>
  </w:num>
  <w:num w:numId="7">
    <w:abstractNumId w:val="6"/>
  </w:num>
  <w:num w:numId="8">
    <w:abstractNumId w:val="10"/>
  </w:num>
  <w:num w:numId="9">
    <w:abstractNumId w:val="2"/>
  </w:num>
  <w:num w:numId="10">
    <w:abstractNumId w:val="1"/>
  </w:num>
  <w:num w:numId="11">
    <w:abstractNumId w:val="14"/>
  </w:num>
  <w:num w:numId="12">
    <w:abstractNumId w:val="7"/>
  </w:num>
  <w:num w:numId="13">
    <w:abstractNumId w:val="3"/>
  </w:num>
  <w:num w:numId="14">
    <w:abstractNumId w:val="13"/>
  </w:num>
  <w:num w:numId="15">
    <w:abstractNumId w:val="0"/>
  </w:num>
  <w:num w:numId="16">
    <w:abstractNumId w:val="5"/>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E33"/>
    <w:rsid w:val="00000450"/>
    <w:rsid w:val="00001C32"/>
    <w:rsid w:val="00003A8A"/>
    <w:rsid w:val="00005E96"/>
    <w:rsid w:val="0003379F"/>
    <w:rsid w:val="00034873"/>
    <w:rsid w:val="000379D2"/>
    <w:rsid w:val="000618ED"/>
    <w:rsid w:val="00062818"/>
    <w:rsid w:val="000756C5"/>
    <w:rsid w:val="000770C3"/>
    <w:rsid w:val="00080942"/>
    <w:rsid w:val="0008395E"/>
    <w:rsid w:val="00092D29"/>
    <w:rsid w:val="0009576F"/>
    <w:rsid w:val="000966A1"/>
    <w:rsid w:val="00097398"/>
    <w:rsid w:val="000A1874"/>
    <w:rsid w:val="000A338C"/>
    <w:rsid w:val="000A35C0"/>
    <w:rsid w:val="000A44EC"/>
    <w:rsid w:val="000B409D"/>
    <w:rsid w:val="000C1990"/>
    <w:rsid w:val="000C1B5F"/>
    <w:rsid w:val="000C7935"/>
    <w:rsid w:val="000D3F5F"/>
    <w:rsid w:val="000D4F4C"/>
    <w:rsid w:val="000D6BEB"/>
    <w:rsid w:val="000E1D79"/>
    <w:rsid w:val="000E22F6"/>
    <w:rsid w:val="000E7A32"/>
    <w:rsid w:val="000F32EF"/>
    <w:rsid w:val="000F5792"/>
    <w:rsid w:val="000F6937"/>
    <w:rsid w:val="00103ECF"/>
    <w:rsid w:val="00106E02"/>
    <w:rsid w:val="00107C96"/>
    <w:rsid w:val="00117617"/>
    <w:rsid w:val="00135569"/>
    <w:rsid w:val="0014355A"/>
    <w:rsid w:val="00144769"/>
    <w:rsid w:val="00152F25"/>
    <w:rsid w:val="00174C59"/>
    <w:rsid w:val="0017755A"/>
    <w:rsid w:val="0019191C"/>
    <w:rsid w:val="00193911"/>
    <w:rsid w:val="001942CD"/>
    <w:rsid w:val="00194969"/>
    <w:rsid w:val="001A2989"/>
    <w:rsid w:val="001A3E53"/>
    <w:rsid w:val="001B26C6"/>
    <w:rsid w:val="001B7BA4"/>
    <w:rsid w:val="001C4CCA"/>
    <w:rsid w:val="001C7FD0"/>
    <w:rsid w:val="001D029E"/>
    <w:rsid w:val="001E7027"/>
    <w:rsid w:val="00203DE4"/>
    <w:rsid w:val="00204D2F"/>
    <w:rsid w:val="0020725A"/>
    <w:rsid w:val="0021347D"/>
    <w:rsid w:val="00213EFD"/>
    <w:rsid w:val="0021630F"/>
    <w:rsid w:val="00217C2D"/>
    <w:rsid w:val="002227B8"/>
    <w:rsid w:val="00224197"/>
    <w:rsid w:val="00224885"/>
    <w:rsid w:val="002253D2"/>
    <w:rsid w:val="00225F0E"/>
    <w:rsid w:val="00230A66"/>
    <w:rsid w:val="0023507E"/>
    <w:rsid w:val="002402B2"/>
    <w:rsid w:val="00244008"/>
    <w:rsid w:val="00244EA2"/>
    <w:rsid w:val="00245E97"/>
    <w:rsid w:val="0024685E"/>
    <w:rsid w:val="0025000B"/>
    <w:rsid w:val="00250C9F"/>
    <w:rsid w:val="00260F85"/>
    <w:rsid w:val="00265E34"/>
    <w:rsid w:val="00270564"/>
    <w:rsid w:val="00276151"/>
    <w:rsid w:val="00280566"/>
    <w:rsid w:val="00281FF9"/>
    <w:rsid w:val="00284E95"/>
    <w:rsid w:val="00290755"/>
    <w:rsid w:val="0029406F"/>
    <w:rsid w:val="00295DD2"/>
    <w:rsid w:val="002B0065"/>
    <w:rsid w:val="002B1DF6"/>
    <w:rsid w:val="002C29A8"/>
    <w:rsid w:val="002C30E5"/>
    <w:rsid w:val="002C6A33"/>
    <w:rsid w:val="002D366D"/>
    <w:rsid w:val="002D3C37"/>
    <w:rsid w:val="002D3D2A"/>
    <w:rsid w:val="002D73B7"/>
    <w:rsid w:val="002E023E"/>
    <w:rsid w:val="002E0A1A"/>
    <w:rsid w:val="002E5779"/>
    <w:rsid w:val="002E6413"/>
    <w:rsid w:val="002E7A1B"/>
    <w:rsid w:val="002F0860"/>
    <w:rsid w:val="002F6FE3"/>
    <w:rsid w:val="002F70DC"/>
    <w:rsid w:val="002F7A2B"/>
    <w:rsid w:val="0030259F"/>
    <w:rsid w:val="0030318E"/>
    <w:rsid w:val="00306A4F"/>
    <w:rsid w:val="0030747D"/>
    <w:rsid w:val="00312411"/>
    <w:rsid w:val="0031440B"/>
    <w:rsid w:val="00331460"/>
    <w:rsid w:val="00335E96"/>
    <w:rsid w:val="00341868"/>
    <w:rsid w:val="00345129"/>
    <w:rsid w:val="00346333"/>
    <w:rsid w:val="0035074E"/>
    <w:rsid w:val="003560FA"/>
    <w:rsid w:val="00361493"/>
    <w:rsid w:val="003643DF"/>
    <w:rsid w:val="003665EA"/>
    <w:rsid w:val="003723CD"/>
    <w:rsid w:val="00373FE4"/>
    <w:rsid w:val="00376405"/>
    <w:rsid w:val="0038159F"/>
    <w:rsid w:val="00387B59"/>
    <w:rsid w:val="0039579F"/>
    <w:rsid w:val="003A0997"/>
    <w:rsid w:val="003A1905"/>
    <w:rsid w:val="003A3033"/>
    <w:rsid w:val="003B7194"/>
    <w:rsid w:val="003B7A94"/>
    <w:rsid w:val="003C39DB"/>
    <w:rsid w:val="003C7B9D"/>
    <w:rsid w:val="003D1339"/>
    <w:rsid w:val="003D29EC"/>
    <w:rsid w:val="003D57A6"/>
    <w:rsid w:val="003D7F7B"/>
    <w:rsid w:val="003E7DC8"/>
    <w:rsid w:val="003F2EA3"/>
    <w:rsid w:val="003F4E69"/>
    <w:rsid w:val="003F6FB9"/>
    <w:rsid w:val="003F7938"/>
    <w:rsid w:val="0040105B"/>
    <w:rsid w:val="00402EBA"/>
    <w:rsid w:val="004058DF"/>
    <w:rsid w:val="00406A94"/>
    <w:rsid w:val="00407D46"/>
    <w:rsid w:val="00415C28"/>
    <w:rsid w:val="004179F0"/>
    <w:rsid w:val="004248CA"/>
    <w:rsid w:val="00437948"/>
    <w:rsid w:val="00443F55"/>
    <w:rsid w:val="00444034"/>
    <w:rsid w:val="004446AC"/>
    <w:rsid w:val="00450019"/>
    <w:rsid w:val="00451992"/>
    <w:rsid w:val="00451D19"/>
    <w:rsid w:val="004546F5"/>
    <w:rsid w:val="0046311C"/>
    <w:rsid w:val="00467382"/>
    <w:rsid w:val="00470CD7"/>
    <w:rsid w:val="00473C2B"/>
    <w:rsid w:val="0047690A"/>
    <w:rsid w:val="00481A87"/>
    <w:rsid w:val="004847C6"/>
    <w:rsid w:val="00486718"/>
    <w:rsid w:val="00492D9C"/>
    <w:rsid w:val="0049729A"/>
    <w:rsid w:val="004B237D"/>
    <w:rsid w:val="004B77A3"/>
    <w:rsid w:val="004C1AE1"/>
    <w:rsid w:val="004C2CAC"/>
    <w:rsid w:val="004D1C7C"/>
    <w:rsid w:val="004E2194"/>
    <w:rsid w:val="004E4853"/>
    <w:rsid w:val="004E7AA5"/>
    <w:rsid w:val="004F03D5"/>
    <w:rsid w:val="0050005D"/>
    <w:rsid w:val="0050314F"/>
    <w:rsid w:val="00507C6D"/>
    <w:rsid w:val="00507E24"/>
    <w:rsid w:val="00511D11"/>
    <w:rsid w:val="00516329"/>
    <w:rsid w:val="00535205"/>
    <w:rsid w:val="005415C8"/>
    <w:rsid w:val="00543F33"/>
    <w:rsid w:val="00554E33"/>
    <w:rsid w:val="0055611A"/>
    <w:rsid w:val="00564C4F"/>
    <w:rsid w:val="00564FC9"/>
    <w:rsid w:val="005650F3"/>
    <w:rsid w:val="005705E9"/>
    <w:rsid w:val="00573730"/>
    <w:rsid w:val="00590EB8"/>
    <w:rsid w:val="00593695"/>
    <w:rsid w:val="005A45D4"/>
    <w:rsid w:val="005D21FE"/>
    <w:rsid w:val="005E1A21"/>
    <w:rsid w:val="005F3AA4"/>
    <w:rsid w:val="005F564E"/>
    <w:rsid w:val="005F6C4F"/>
    <w:rsid w:val="005F74D0"/>
    <w:rsid w:val="00601BBF"/>
    <w:rsid w:val="006029EF"/>
    <w:rsid w:val="0060444E"/>
    <w:rsid w:val="006173F3"/>
    <w:rsid w:val="00620B29"/>
    <w:rsid w:val="00622A5C"/>
    <w:rsid w:val="00624A0D"/>
    <w:rsid w:val="0062561F"/>
    <w:rsid w:val="0062670D"/>
    <w:rsid w:val="00630732"/>
    <w:rsid w:val="00631123"/>
    <w:rsid w:val="006431A9"/>
    <w:rsid w:val="00651C9B"/>
    <w:rsid w:val="00654030"/>
    <w:rsid w:val="00656E88"/>
    <w:rsid w:val="00664BF1"/>
    <w:rsid w:val="0066607B"/>
    <w:rsid w:val="006700A7"/>
    <w:rsid w:val="006C55FC"/>
    <w:rsid w:val="006C7758"/>
    <w:rsid w:val="006D06A9"/>
    <w:rsid w:val="006D2C49"/>
    <w:rsid w:val="006D5913"/>
    <w:rsid w:val="006E2CE3"/>
    <w:rsid w:val="006E514F"/>
    <w:rsid w:val="006E6FDE"/>
    <w:rsid w:val="006E7700"/>
    <w:rsid w:val="006F081F"/>
    <w:rsid w:val="006F1193"/>
    <w:rsid w:val="006F50CB"/>
    <w:rsid w:val="0070368C"/>
    <w:rsid w:val="00706FC3"/>
    <w:rsid w:val="007077AA"/>
    <w:rsid w:val="00710682"/>
    <w:rsid w:val="007304EB"/>
    <w:rsid w:val="00730734"/>
    <w:rsid w:val="007374A0"/>
    <w:rsid w:val="007601E3"/>
    <w:rsid w:val="00760635"/>
    <w:rsid w:val="00763AA9"/>
    <w:rsid w:val="00765109"/>
    <w:rsid w:val="0077140A"/>
    <w:rsid w:val="00777B01"/>
    <w:rsid w:val="0078368F"/>
    <w:rsid w:val="007856D7"/>
    <w:rsid w:val="00793604"/>
    <w:rsid w:val="007951E2"/>
    <w:rsid w:val="0079677C"/>
    <w:rsid w:val="007A74D8"/>
    <w:rsid w:val="007B3206"/>
    <w:rsid w:val="007B3FDF"/>
    <w:rsid w:val="007B5577"/>
    <w:rsid w:val="007C28B2"/>
    <w:rsid w:val="007D0741"/>
    <w:rsid w:val="007D791F"/>
    <w:rsid w:val="007E0AF1"/>
    <w:rsid w:val="007E50F3"/>
    <w:rsid w:val="007E5496"/>
    <w:rsid w:val="007F289E"/>
    <w:rsid w:val="00807267"/>
    <w:rsid w:val="00810206"/>
    <w:rsid w:val="008115C9"/>
    <w:rsid w:val="00811FCA"/>
    <w:rsid w:val="008131CE"/>
    <w:rsid w:val="008210CA"/>
    <w:rsid w:val="0082655C"/>
    <w:rsid w:val="0084679B"/>
    <w:rsid w:val="0084758D"/>
    <w:rsid w:val="008547A6"/>
    <w:rsid w:val="00864DDD"/>
    <w:rsid w:val="00873555"/>
    <w:rsid w:val="00880039"/>
    <w:rsid w:val="0088293D"/>
    <w:rsid w:val="0088640D"/>
    <w:rsid w:val="008936BD"/>
    <w:rsid w:val="0089513C"/>
    <w:rsid w:val="00897AB4"/>
    <w:rsid w:val="008A47E0"/>
    <w:rsid w:val="008B0010"/>
    <w:rsid w:val="008B3A0D"/>
    <w:rsid w:val="008C0157"/>
    <w:rsid w:val="008C5E37"/>
    <w:rsid w:val="008C7EE4"/>
    <w:rsid w:val="008D094B"/>
    <w:rsid w:val="008D402F"/>
    <w:rsid w:val="008E10BD"/>
    <w:rsid w:val="008E1E85"/>
    <w:rsid w:val="008E4733"/>
    <w:rsid w:val="008F37F7"/>
    <w:rsid w:val="0090230F"/>
    <w:rsid w:val="00905644"/>
    <w:rsid w:val="00916795"/>
    <w:rsid w:val="009226CF"/>
    <w:rsid w:val="0092495C"/>
    <w:rsid w:val="00926413"/>
    <w:rsid w:val="00936F4A"/>
    <w:rsid w:val="00937FEB"/>
    <w:rsid w:val="009436AB"/>
    <w:rsid w:val="00943B8E"/>
    <w:rsid w:val="009443E9"/>
    <w:rsid w:val="00945B8F"/>
    <w:rsid w:val="00953F09"/>
    <w:rsid w:val="00963229"/>
    <w:rsid w:val="00972F89"/>
    <w:rsid w:val="00974952"/>
    <w:rsid w:val="009877DB"/>
    <w:rsid w:val="00992F29"/>
    <w:rsid w:val="00993BB3"/>
    <w:rsid w:val="00997A0F"/>
    <w:rsid w:val="009A191D"/>
    <w:rsid w:val="009A419F"/>
    <w:rsid w:val="009A7AB4"/>
    <w:rsid w:val="009B77F5"/>
    <w:rsid w:val="009C18EC"/>
    <w:rsid w:val="009C3961"/>
    <w:rsid w:val="009C75B3"/>
    <w:rsid w:val="009C7CF6"/>
    <w:rsid w:val="009D5656"/>
    <w:rsid w:val="009F5BF4"/>
    <w:rsid w:val="009F68DF"/>
    <w:rsid w:val="00A02D5B"/>
    <w:rsid w:val="00A0379B"/>
    <w:rsid w:val="00A07A16"/>
    <w:rsid w:val="00A105AA"/>
    <w:rsid w:val="00A10674"/>
    <w:rsid w:val="00A1380A"/>
    <w:rsid w:val="00A17E36"/>
    <w:rsid w:val="00A33968"/>
    <w:rsid w:val="00A35744"/>
    <w:rsid w:val="00A47CCB"/>
    <w:rsid w:val="00A516D9"/>
    <w:rsid w:val="00A51AD1"/>
    <w:rsid w:val="00A5410E"/>
    <w:rsid w:val="00A64814"/>
    <w:rsid w:val="00A717C1"/>
    <w:rsid w:val="00A83C07"/>
    <w:rsid w:val="00A847AC"/>
    <w:rsid w:val="00A91BEA"/>
    <w:rsid w:val="00A92B48"/>
    <w:rsid w:val="00AA002B"/>
    <w:rsid w:val="00AD16BE"/>
    <w:rsid w:val="00AD3A95"/>
    <w:rsid w:val="00AD5127"/>
    <w:rsid w:val="00AF1202"/>
    <w:rsid w:val="00AF23C2"/>
    <w:rsid w:val="00B00798"/>
    <w:rsid w:val="00B164B8"/>
    <w:rsid w:val="00B21F4B"/>
    <w:rsid w:val="00B268A9"/>
    <w:rsid w:val="00B27BA5"/>
    <w:rsid w:val="00B330F9"/>
    <w:rsid w:val="00B3319B"/>
    <w:rsid w:val="00B3434E"/>
    <w:rsid w:val="00B43B41"/>
    <w:rsid w:val="00B56C83"/>
    <w:rsid w:val="00B61D9D"/>
    <w:rsid w:val="00B64B67"/>
    <w:rsid w:val="00B72EDD"/>
    <w:rsid w:val="00B76059"/>
    <w:rsid w:val="00B81E4B"/>
    <w:rsid w:val="00B83FD0"/>
    <w:rsid w:val="00B91695"/>
    <w:rsid w:val="00B930D9"/>
    <w:rsid w:val="00BA1DBD"/>
    <w:rsid w:val="00BA200F"/>
    <w:rsid w:val="00BA3214"/>
    <w:rsid w:val="00BA621F"/>
    <w:rsid w:val="00BB14F8"/>
    <w:rsid w:val="00BB3C75"/>
    <w:rsid w:val="00BC5D86"/>
    <w:rsid w:val="00BD452A"/>
    <w:rsid w:val="00BD713E"/>
    <w:rsid w:val="00BE233E"/>
    <w:rsid w:val="00BF1389"/>
    <w:rsid w:val="00BF3422"/>
    <w:rsid w:val="00BF6E86"/>
    <w:rsid w:val="00BF6FA9"/>
    <w:rsid w:val="00C03D75"/>
    <w:rsid w:val="00C0580B"/>
    <w:rsid w:val="00C11D1A"/>
    <w:rsid w:val="00C130E1"/>
    <w:rsid w:val="00C1640A"/>
    <w:rsid w:val="00C16848"/>
    <w:rsid w:val="00C2138D"/>
    <w:rsid w:val="00C2171F"/>
    <w:rsid w:val="00C26A28"/>
    <w:rsid w:val="00C279FB"/>
    <w:rsid w:val="00C37A5C"/>
    <w:rsid w:val="00C41DED"/>
    <w:rsid w:val="00C62FA2"/>
    <w:rsid w:val="00C6681E"/>
    <w:rsid w:val="00C706A1"/>
    <w:rsid w:val="00C74F8C"/>
    <w:rsid w:val="00C8618A"/>
    <w:rsid w:val="00C87B46"/>
    <w:rsid w:val="00C9198F"/>
    <w:rsid w:val="00C91A31"/>
    <w:rsid w:val="00CA3098"/>
    <w:rsid w:val="00CB0421"/>
    <w:rsid w:val="00CB1A69"/>
    <w:rsid w:val="00CB25C7"/>
    <w:rsid w:val="00CB497B"/>
    <w:rsid w:val="00CB5888"/>
    <w:rsid w:val="00CC381C"/>
    <w:rsid w:val="00CD09BD"/>
    <w:rsid w:val="00CE127E"/>
    <w:rsid w:val="00CF5770"/>
    <w:rsid w:val="00CF6301"/>
    <w:rsid w:val="00D0155A"/>
    <w:rsid w:val="00D05375"/>
    <w:rsid w:val="00D12B9F"/>
    <w:rsid w:val="00D1526F"/>
    <w:rsid w:val="00D2022C"/>
    <w:rsid w:val="00D23F88"/>
    <w:rsid w:val="00D25C85"/>
    <w:rsid w:val="00D326D1"/>
    <w:rsid w:val="00D32B4B"/>
    <w:rsid w:val="00D34AAD"/>
    <w:rsid w:val="00D40BD8"/>
    <w:rsid w:val="00D40F14"/>
    <w:rsid w:val="00D4400E"/>
    <w:rsid w:val="00D519C2"/>
    <w:rsid w:val="00D52D96"/>
    <w:rsid w:val="00D6143B"/>
    <w:rsid w:val="00D6187A"/>
    <w:rsid w:val="00D619F8"/>
    <w:rsid w:val="00D6233E"/>
    <w:rsid w:val="00D625DB"/>
    <w:rsid w:val="00D67625"/>
    <w:rsid w:val="00D72BAD"/>
    <w:rsid w:val="00D74FD2"/>
    <w:rsid w:val="00D7752E"/>
    <w:rsid w:val="00D852CB"/>
    <w:rsid w:val="00D95DFE"/>
    <w:rsid w:val="00DA32A0"/>
    <w:rsid w:val="00DC1A52"/>
    <w:rsid w:val="00DC43D9"/>
    <w:rsid w:val="00DD33FA"/>
    <w:rsid w:val="00DD3612"/>
    <w:rsid w:val="00DD5BF1"/>
    <w:rsid w:val="00DE251D"/>
    <w:rsid w:val="00DF40E3"/>
    <w:rsid w:val="00DF45D5"/>
    <w:rsid w:val="00DF4911"/>
    <w:rsid w:val="00E01024"/>
    <w:rsid w:val="00E030F2"/>
    <w:rsid w:val="00E0696B"/>
    <w:rsid w:val="00E06EDE"/>
    <w:rsid w:val="00E10F92"/>
    <w:rsid w:val="00E11E43"/>
    <w:rsid w:val="00E232E2"/>
    <w:rsid w:val="00E24F0D"/>
    <w:rsid w:val="00E26E33"/>
    <w:rsid w:val="00E31956"/>
    <w:rsid w:val="00E32D51"/>
    <w:rsid w:val="00E33744"/>
    <w:rsid w:val="00E33765"/>
    <w:rsid w:val="00E347E1"/>
    <w:rsid w:val="00E35FAE"/>
    <w:rsid w:val="00E41774"/>
    <w:rsid w:val="00E43ECA"/>
    <w:rsid w:val="00E600D4"/>
    <w:rsid w:val="00E62127"/>
    <w:rsid w:val="00E67F11"/>
    <w:rsid w:val="00E7027A"/>
    <w:rsid w:val="00E715A4"/>
    <w:rsid w:val="00E72C84"/>
    <w:rsid w:val="00E748D2"/>
    <w:rsid w:val="00E76DC1"/>
    <w:rsid w:val="00E83AC8"/>
    <w:rsid w:val="00E8783A"/>
    <w:rsid w:val="00E9145D"/>
    <w:rsid w:val="00E93F77"/>
    <w:rsid w:val="00E97525"/>
    <w:rsid w:val="00EA2246"/>
    <w:rsid w:val="00EA3160"/>
    <w:rsid w:val="00EB044C"/>
    <w:rsid w:val="00EB3DD0"/>
    <w:rsid w:val="00EB7E43"/>
    <w:rsid w:val="00EC1C39"/>
    <w:rsid w:val="00EC41EC"/>
    <w:rsid w:val="00EC4692"/>
    <w:rsid w:val="00EC5C7C"/>
    <w:rsid w:val="00EC616E"/>
    <w:rsid w:val="00EE359B"/>
    <w:rsid w:val="00EE502B"/>
    <w:rsid w:val="00EF23B6"/>
    <w:rsid w:val="00F007E1"/>
    <w:rsid w:val="00F01A06"/>
    <w:rsid w:val="00F03335"/>
    <w:rsid w:val="00F27F5E"/>
    <w:rsid w:val="00F41D6D"/>
    <w:rsid w:val="00F42FD8"/>
    <w:rsid w:val="00F53F6E"/>
    <w:rsid w:val="00F56F9C"/>
    <w:rsid w:val="00F61EBD"/>
    <w:rsid w:val="00F642F8"/>
    <w:rsid w:val="00F64BD3"/>
    <w:rsid w:val="00F932FD"/>
    <w:rsid w:val="00FC3AD5"/>
    <w:rsid w:val="00FC5E20"/>
    <w:rsid w:val="00FC699E"/>
    <w:rsid w:val="00FD066E"/>
    <w:rsid w:val="00FD488E"/>
    <w:rsid w:val="00FD505A"/>
    <w:rsid w:val="00FE3DC3"/>
    <w:rsid w:val="00FE3EB0"/>
    <w:rsid w:val="00FE7D0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docId w15:val="{0B510671-D18C-4AF3-9921-E8C29A5FE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4D8"/>
    <w:pPr>
      <w:spacing w:after="160" w:line="259" w:lineRule="auto"/>
    </w:pPr>
    <w:rPr>
      <w:color w:val="1F3864"/>
      <w:sz w:val="22"/>
      <w:szCs w:val="22"/>
    </w:rPr>
  </w:style>
  <w:style w:type="paragraph" w:styleId="Heading1">
    <w:name w:val="heading 1"/>
    <w:basedOn w:val="Normal"/>
    <w:next w:val="Normal"/>
    <w:link w:val="Heading1Char"/>
    <w:uiPriority w:val="9"/>
    <w:qFormat/>
    <w:rsid w:val="00E33744"/>
    <w:pPr>
      <w:keepNext/>
      <w:numPr>
        <w:numId w:val="4"/>
      </w:numPr>
      <w:spacing w:before="240" w:after="60"/>
      <w:outlineLvl w:val="0"/>
    </w:pPr>
    <w:rPr>
      <w:rFonts w:ascii="Arial Bold" w:hAnsi="Arial Bold"/>
      <w:b/>
      <w:bCs/>
      <w:kern w:val="32"/>
      <w:sz w:val="32"/>
      <w:szCs w:val="32"/>
    </w:rPr>
  </w:style>
  <w:style w:type="paragraph" w:styleId="Heading2">
    <w:name w:val="heading 2"/>
    <w:basedOn w:val="Normal"/>
    <w:next w:val="Normal"/>
    <w:link w:val="Heading2Char"/>
    <w:uiPriority w:val="9"/>
    <w:unhideWhenUsed/>
    <w:qFormat/>
    <w:rsid w:val="00E33744"/>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semiHidden/>
    <w:unhideWhenUsed/>
    <w:qFormat/>
    <w:rsid w:val="003B7194"/>
    <w:pPr>
      <w:keepNext/>
      <w:keepLines/>
      <w:spacing w:before="40" w:after="0"/>
      <w:outlineLvl w:val="2"/>
    </w:pPr>
    <w:rPr>
      <w:rFonts w:ascii="Calibri Light" w:hAnsi="Calibri Light"/>
      <w:color w:val="1F4D78"/>
      <w:sz w:val="24"/>
      <w:szCs w:val="24"/>
    </w:rPr>
  </w:style>
  <w:style w:type="paragraph" w:styleId="Heading9">
    <w:name w:val="heading 9"/>
    <w:basedOn w:val="Normal"/>
    <w:next w:val="Normal"/>
    <w:link w:val="Heading9Char"/>
    <w:uiPriority w:val="1"/>
    <w:rsid w:val="009877DB"/>
    <w:pPr>
      <w:keepNext/>
      <w:keepLines/>
      <w:spacing w:before="200" w:after="0" w:line="300" w:lineRule="auto"/>
      <w:jc w:val="both"/>
      <w:outlineLvl w:val="8"/>
    </w:pPr>
    <w:rPr>
      <w:rFonts w:ascii="Arial" w:hAnsi="Arial"/>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33744"/>
    <w:rPr>
      <w:rFonts w:ascii="Arial Bold" w:hAnsi="Arial Bold"/>
      <w:b/>
      <w:bCs/>
      <w:color w:val="1F3864"/>
      <w:kern w:val="32"/>
      <w:sz w:val="32"/>
      <w:szCs w:val="32"/>
    </w:rPr>
  </w:style>
  <w:style w:type="character" w:customStyle="1" w:styleId="Heading2Char">
    <w:name w:val="Heading 2 Char"/>
    <w:link w:val="Heading2"/>
    <w:uiPriority w:val="9"/>
    <w:rsid w:val="00E33744"/>
    <w:rPr>
      <w:rFonts w:ascii="Calibri Light" w:eastAsia="Times New Roman" w:hAnsi="Calibri Light" w:cs="Times New Roman"/>
      <w:b/>
      <w:bCs/>
      <w:i/>
      <w:iCs/>
      <w:color w:val="1F3864"/>
      <w:sz w:val="28"/>
      <w:szCs w:val="28"/>
    </w:rPr>
  </w:style>
  <w:style w:type="paragraph" w:styleId="Header">
    <w:name w:val="header"/>
    <w:basedOn w:val="Normal"/>
    <w:link w:val="HeaderChar"/>
    <w:uiPriority w:val="99"/>
    <w:unhideWhenUsed/>
    <w:rsid w:val="00062818"/>
    <w:pPr>
      <w:tabs>
        <w:tab w:val="center" w:pos="4513"/>
        <w:tab w:val="right" w:pos="9026"/>
      </w:tabs>
    </w:pPr>
  </w:style>
  <w:style w:type="character" w:customStyle="1" w:styleId="HeaderChar">
    <w:name w:val="Header Char"/>
    <w:link w:val="Header"/>
    <w:uiPriority w:val="99"/>
    <w:rsid w:val="00062818"/>
    <w:rPr>
      <w:sz w:val="22"/>
      <w:szCs w:val="22"/>
    </w:rPr>
  </w:style>
  <w:style w:type="paragraph" w:styleId="Footer">
    <w:name w:val="footer"/>
    <w:basedOn w:val="Normal"/>
    <w:link w:val="FooterChar"/>
    <w:uiPriority w:val="99"/>
    <w:unhideWhenUsed/>
    <w:rsid w:val="00062818"/>
    <w:pPr>
      <w:tabs>
        <w:tab w:val="center" w:pos="4513"/>
        <w:tab w:val="right" w:pos="9026"/>
      </w:tabs>
    </w:pPr>
  </w:style>
  <w:style w:type="character" w:customStyle="1" w:styleId="FooterChar">
    <w:name w:val="Footer Char"/>
    <w:link w:val="Footer"/>
    <w:uiPriority w:val="99"/>
    <w:rsid w:val="00062818"/>
    <w:rPr>
      <w:sz w:val="22"/>
      <w:szCs w:val="22"/>
    </w:rPr>
  </w:style>
  <w:style w:type="paragraph" w:styleId="TOCHeading">
    <w:name w:val="TOC Heading"/>
    <w:basedOn w:val="Heading1"/>
    <w:next w:val="Normal"/>
    <w:uiPriority w:val="39"/>
    <w:unhideWhenUsed/>
    <w:qFormat/>
    <w:rsid w:val="003A3033"/>
    <w:pPr>
      <w:keepLines/>
      <w:spacing w:after="0"/>
      <w:outlineLvl w:val="9"/>
    </w:pPr>
    <w:rPr>
      <w:b w:val="0"/>
      <w:bCs w:val="0"/>
      <w:color w:val="2E74B5"/>
      <w:kern w:val="0"/>
      <w:lang w:val="en-US" w:eastAsia="en-US"/>
    </w:rPr>
  </w:style>
  <w:style w:type="table" w:styleId="TableGrid">
    <w:name w:val="Table Grid"/>
    <w:basedOn w:val="TableNormal"/>
    <w:uiPriority w:val="39"/>
    <w:rsid w:val="003A3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8368F"/>
    <w:rPr>
      <w:color w:val="0563C1"/>
      <w:u w:val="single"/>
    </w:rPr>
  </w:style>
  <w:style w:type="paragraph" w:styleId="TOC1">
    <w:name w:val="toc 1"/>
    <w:basedOn w:val="Normal"/>
    <w:next w:val="Normal"/>
    <w:autoRedefine/>
    <w:uiPriority w:val="39"/>
    <w:unhideWhenUsed/>
    <w:rsid w:val="00467382"/>
    <w:pPr>
      <w:tabs>
        <w:tab w:val="left" w:pos="567"/>
        <w:tab w:val="left" w:pos="10065"/>
      </w:tabs>
      <w:ind w:right="4355"/>
    </w:pPr>
  </w:style>
  <w:style w:type="paragraph" w:styleId="TOC2">
    <w:name w:val="toc 2"/>
    <w:basedOn w:val="Normal"/>
    <w:next w:val="Normal"/>
    <w:autoRedefine/>
    <w:uiPriority w:val="39"/>
    <w:unhideWhenUsed/>
    <w:rsid w:val="008131CE"/>
    <w:pPr>
      <w:ind w:left="220"/>
    </w:pPr>
  </w:style>
  <w:style w:type="paragraph" w:styleId="BodyText">
    <w:name w:val="Body Text"/>
    <w:basedOn w:val="Normal"/>
    <w:link w:val="BodyTextChar"/>
    <w:uiPriority w:val="99"/>
    <w:rsid w:val="0025000B"/>
    <w:pPr>
      <w:spacing w:before="400" w:after="0" w:line="240" w:lineRule="auto"/>
    </w:pPr>
    <w:rPr>
      <w:rFonts w:ascii="Arial" w:hAnsi="Arial"/>
      <w:b/>
      <w:i/>
      <w:color w:val="auto"/>
      <w:sz w:val="18"/>
      <w:szCs w:val="20"/>
      <w:lang w:eastAsia="en-US"/>
    </w:rPr>
  </w:style>
  <w:style w:type="character" w:customStyle="1" w:styleId="BodyTextChar">
    <w:name w:val="Body Text Char"/>
    <w:link w:val="BodyText"/>
    <w:uiPriority w:val="99"/>
    <w:rsid w:val="0025000B"/>
    <w:rPr>
      <w:rFonts w:ascii="Arial" w:hAnsi="Arial"/>
      <w:b/>
      <w:i/>
      <w:sz w:val="18"/>
      <w:lang w:eastAsia="en-US"/>
    </w:rPr>
  </w:style>
  <w:style w:type="paragraph" w:customStyle="1" w:styleId="TableTitle">
    <w:name w:val="Table Title"/>
    <w:basedOn w:val="Normal"/>
    <w:rsid w:val="0025000B"/>
    <w:pPr>
      <w:spacing w:after="0" w:line="240" w:lineRule="auto"/>
    </w:pPr>
    <w:rPr>
      <w:rFonts w:ascii="Arial" w:hAnsi="Arial" w:cs="Arial"/>
      <w:b/>
      <w:bCs/>
      <w:color w:val="auto"/>
      <w:sz w:val="20"/>
      <w:szCs w:val="24"/>
      <w:lang w:eastAsia="en-US"/>
    </w:rPr>
  </w:style>
  <w:style w:type="paragraph" w:styleId="BalloonText">
    <w:name w:val="Balloon Text"/>
    <w:basedOn w:val="Normal"/>
    <w:link w:val="BalloonTextChar"/>
    <w:uiPriority w:val="99"/>
    <w:semiHidden/>
    <w:unhideWhenUsed/>
    <w:rsid w:val="002227B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227B8"/>
    <w:rPr>
      <w:rFonts w:ascii="Segoe UI" w:hAnsi="Segoe UI" w:cs="Segoe UI"/>
      <w:color w:val="1F3864"/>
      <w:sz w:val="18"/>
      <w:szCs w:val="18"/>
    </w:rPr>
  </w:style>
  <w:style w:type="character" w:customStyle="1" w:styleId="Heading9Char">
    <w:name w:val="Heading 9 Char"/>
    <w:link w:val="Heading9"/>
    <w:uiPriority w:val="1"/>
    <w:rsid w:val="009877DB"/>
    <w:rPr>
      <w:rFonts w:ascii="Arial" w:hAnsi="Arial"/>
      <w:i/>
      <w:iCs/>
      <w:color w:val="404040"/>
      <w:lang w:eastAsia="en-US"/>
    </w:rPr>
  </w:style>
  <w:style w:type="paragraph" w:styleId="BodyTextIndent">
    <w:name w:val="Body Text Indent"/>
    <w:basedOn w:val="Normal"/>
    <w:link w:val="BodyTextIndentChar"/>
    <w:uiPriority w:val="99"/>
    <w:unhideWhenUsed/>
    <w:rsid w:val="009877DB"/>
    <w:pPr>
      <w:spacing w:after="120" w:line="300" w:lineRule="auto"/>
      <w:ind w:left="283"/>
      <w:jc w:val="both"/>
    </w:pPr>
    <w:rPr>
      <w:rFonts w:ascii="Arial" w:eastAsia="Calibri" w:hAnsi="Arial"/>
      <w:color w:val="auto"/>
      <w:sz w:val="20"/>
      <w:szCs w:val="24"/>
      <w:lang w:eastAsia="en-US"/>
    </w:rPr>
  </w:style>
  <w:style w:type="character" w:customStyle="1" w:styleId="BodyTextIndentChar">
    <w:name w:val="Body Text Indent Char"/>
    <w:link w:val="BodyTextIndent"/>
    <w:uiPriority w:val="99"/>
    <w:rsid w:val="009877DB"/>
    <w:rPr>
      <w:rFonts w:ascii="Arial" w:eastAsia="Calibri" w:hAnsi="Arial"/>
      <w:szCs w:val="24"/>
      <w:lang w:eastAsia="en-US"/>
    </w:rPr>
  </w:style>
  <w:style w:type="paragraph" w:customStyle="1" w:styleId="Default">
    <w:name w:val="Default"/>
    <w:rsid w:val="002D3D2A"/>
    <w:pPr>
      <w:autoSpaceDE w:val="0"/>
      <w:autoSpaceDN w:val="0"/>
      <w:adjustRightInd w:val="0"/>
    </w:pPr>
    <w:rPr>
      <w:rFonts w:ascii="Arial" w:hAnsi="Arial" w:cs="Arial"/>
      <w:color w:val="000000"/>
      <w:sz w:val="24"/>
      <w:szCs w:val="24"/>
    </w:rPr>
  </w:style>
  <w:style w:type="character" w:styleId="IntenseEmphasis">
    <w:name w:val="Intense Emphasis"/>
    <w:uiPriority w:val="21"/>
    <w:qFormat/>
    <w:rsid w:val="0020725A"/>
    <w:rPr>
      <w:i/>
      <w:iCs/>
      <w:color w:val="5B9BD5"/>
    </w:rPr>
  </w:style>
  <w:style w:type="paragraph" w:styleId="ListParagraph">
    <w:name w:val="List Paragraph"/>
    <w:basedOn w:val="Normal"/>
    <w:uiPriority w:val="34"/>
    <w:qFormat/>
    <w:rsid w:val="003B7194"/>
    <w:pPr>
      <w:ind w:left="720"/>
      <w:contextualSpacing/>
    </w:pPr>
  </w:style>
  <w:style w:type="character" w:styleId="CommentReference">
    <w:name w:val="annotation reference"/>
    <w:uiPriority w:val="99"/>
    <w:semiHidden/>
    <w:unhideWhenUsed/>
    <w:rsid w:val="003B7194"/>
    <w:rPr>
      <w:sz w:val="16"/>
      <w:szCs w:val="16"/>
    </w:rPr>
  </w:style>
  <w:style w:type="paragraph" w:styleId="CommentText">
    <w:name w:val="annotation text"/>
    <w:basedOn w:val="Normal"/>
    <w:link w:val="CommentTextChar"/>
    <w:uiPriority w:val="99"/>
    <w:unhideWhenUsed/>
    <w:rsid w:val="003B7194"/>
    <w:pPr>
      <w:spacing w:line="240" w:lineRule="auto"/>
    </w:pPr>
    <w:rPr>
      <w:sz w:val="20"/>
      <w:szCs w:val="20"/>
    </w:rPr>
  </w:style>
  <w:style w:type="character" w:customStyle="1" w:styleId="CommentTextChar">
    <w:name w:val="Comment Text Char"/>
    <w:link w:val="CommentText"/>
    <w:uiPriority w:val="99"/>
    <w:rsid w:val="003B7194"/>
    <w:rPr>
      <w:color w:val="1F3864"/>
    </w:rPr>
  </w:style>
  <w:style w:type="character" w:customStyle="1" w:styleId="Heading3Char">
    <w:name w:val="Heading 3 Char"/>
    <w:link w:val="Heading3"/>
    <w:uiPriority w:val="9"/>
    <w:semiHidden/>
    <w:rsid w:val="003B7194"/>
    <w:rPr>
      <w:rFonts w:ascii="Calibri Light" w:hAnsi="Calibri Light"/>
      <w:color w:val="1F4D78"/>
      <w:sz w:val="24"/>
      <w:szCs w:val="24"/>
    </w:rPr>
  </w:style>
  <w:style w:type="paragraph" w:styleId="CommentSubject">
    <w:name w:val="annotation subject"/>
    <w:basedOn w:val="CommentText"/>
    <w:next w:val="CommentText"/>
    <w:link w:val="CommentSubjectChar"/>
    <w:uiPriority w:val="99"/>
    <w:semiHidden/>
    <w:unhideWhenUsed/>
    <w:rsid w:val="00001C32"/>
    <w:pPr>
      <w:spacing w:line="259" w:lineRule="auto"/>
    </w:pPr>
    <w:rPr>
      <w:b/>
      <w:bCs/>
    </w:rPr>
  </w:style>
  <w:style w:type="character" w:customStyle="1" w:styleId="CommentSubjectChar">
    <w:name w:val="Comment Subject Char"/>
    <w:link w:val="CommentSubject"/>
    <w:uiPriority w:val="99"/>
    <w:semiHidden/>
    <w:rsid w:val="00001C32"/>
    <w:rPr>
      <w:b/>
      <w:bCs/>
      <w:color w:val="1F3864"/>
    </w:rPr>
  </w:style>
  <w:style w:type="paragraph" w:styleId="Revision">
    <w:name w:val="Revision"/>
    <w:hidden/>
    <w:uiPriority w:val="99"/>
    <w:semiHidden/>
    <w:rsid w:val="00B76059"/>
    <w:rPr>
      <w:color w:val="1F3864"/>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16222">
      <w:bodyDiv w:val="1"/>
      <w:marLeft w:val="0"/>
      <w:marRight w:val="0"/>
      <w:marTop w:val="0"/>
      <w:marBottom w:val="0"/>
      <w:divBdr>
        <w:top w:val="none" w:sz="0" w:space="0" w:color="auto"/>
        <w:left w:val="none" w:sz="0" w:space="0" w:color="auto"/>
        <w:bottom w:val="none" w:sz="0" w:space="0" w:color="auto"/>
        <w:right w:val="none" w:sz="0" w:space="0" w:color="auto"/>
      </w:divBdr>
    </w:div>
    <w:div w:id="368069994">
      <w:bodyDiv w:val="1"/>
      <w:marLeft w:val="0"/>
      <w:marRight w:val="0"/>
      <w:marTop w:val="0"/>
      <w:marBottom w:val="0"/>
      <w:divBdr>
        <w:top w:val="none" w:sz="0" w:space="0" w:color="auto"/>
        <w:left w:val="none" w:sz="0" w:space="0" w:color="auto"/>
        <w:bottom w:val="none" w:sz="0" w:space="0" w:color="auto"/>
        <w:right w:val="none" w:sz="0" w:space="0" w:color="auto"/>
      </w:divBdr>
    </w:div>
    <w:div w:id="446118189">
      <w:bodyDiv w:val="1"/>
      <w:marLeft w:val="0"/>
      <w:marRight w:val="0"/>
      <w:marTop w:val="0"/>
      <w:marBottom w:val="0"/>
      <w:divBdr>
        <w:top w:val="none" w:sz="0" w:space="0" w:color="auto"/>
        <w:left w:val="none" w:sz="0" w:space="0" w:color="auto"/>
        <w:bottom w:val="none" w:sz="0" w:space="0" w:color="auto"/>
        <w:right w:val="none" w:sz="0" w:space="0" w:color="auto"/>
      </w:divBdr>
    </w:div>
    <w:div w:id="627707731">
      <w:bodyDiv w:val="1"/>
      <w:marLeft w:val="0"/>
      <w:marRight w:val="0"/>
      <w:marTop w:val="0"/>
      <w:marBottom w:val="0"/>
      <w:divBdr>
        <w:top w:val="none" w:sz="0" w:space="0" w:color="auto"/>
        <w:left w:val="none" w:sz="0" w:space="0" w:color="auto"/>
        <w:bottom w:val="none" w:sz="0" w:space="0" w:color="auto"/>
        <w:right w:val="none" w:sz="0" w:space="0" w:color="auto"/>
      </w:divBdr>
    </w:div>
    <w:div w:id="715199521">
      <w:bodyDiv w:val="1"/>
      <w:marLeft w:val="0"/>
      <w:marRight w:val="0"/>
      <w:marTop w:val="0"/>
      <w:marBottom w:val="0"/>
      <w:divBdr>
        <w:top w:val="none" w:sz="0" w:space="0" w:color="auto"/>
        <w:left w:val="none" w:sz="0" w:space="0" w:color="auto"/>
        <w:bottom w:val="none" w:sz="0" w:space="0" w:color="auto"/>
        <w:right w:val="none" w:sz="0" w:space="0" w:color="auto"/>
      </w:divBdr>
    </w:div>
    <w:div w:id="809708856">
      <w:bodyDiv w:val="1"/>
      <w:marLeft w:val="0"/>
      <w:marRight w:val="0"/>
      <w:marTop w:val="0"/>
      <w:marBottom w:val="0"/>
      <w:divBdr>
        <w:top w:val="none" w:sz="0" w:space="0" w:color="auto"/>
        <w:left w:val="none" w:sz="0" w:space="0" w:color="auto"/>
        <w:bottom w:val="none" w:sz="0" w:space="0" w:color="auto"/>
        <w:right w:val="none" w:sz="0" w:space="0" w:color="auto"/>
      </w:divBdr>
    </w:div>
    <w:div w:id="950357626">
      <w:bodyDiv w:val="1"/>
      <w:marLeft w:val="0"/>
      <w:marRight w:val="0"/>
      <w:marTop w:val="0"/>
      <w:marBottom w:val="0"/>
      <w:divBdr>
        <w:top w:val="none" w:sz="0" w:space="0" w:color="auto"/>
        <w:left w:val="none" w:sz="0" w:space="0" w:color="auto"/>
        <w:bottom w:val="none" w:sz="0" w:space="0" w:color="auto"/>
        <w:right w:val="none" w:sz="0" w:space="0" w:color="auto"/>
      </w:divBdr>
    </w:div>
    <w:div w:id="966660414">
      <w:bodyDiv w:val="1"/>
      <w:marLeft w:val="0"/>
      <w:marRight w:val="0"/>
      <w:marTop w:val="0"/>
      <w:marBottom w:val="0"/>
      <w:divBdr>
        <w:top w:val="none" w:sz="0" w:space="0" w:color="auto"/>
        <w:left w:val="none" w:sz="0" w:space="0" w:color="auto"/>
        <w:bottom w:val="none" w:sz="0" w:space="0" w:color="auto"/>
        <w:right w:val="none" w:sz="0" w:space="0" w:color="auto"/>
      </w:divBdr>
    </w:div>
    <w:div w:id="967055641">
      <w:bodyDiv w:val="1"/>
      <w:marLeft w:val="0"/>
      <w:marRight w:val="0"/>
      <w:marTop w:val="0"/>
      <w:marBottom w:val="0"/>
      <w:divBdr>
        <w:top w:val="none" w:sz="0" w:space="0" w:color="auto"/>
        <w:left w:val="none" w:sz="0" w:space="0" w:color="auto"/>
        <w:bottom w:val="none" w:sz="0" w:space="0" w:color="auto"/>
        <w:right w:val="none" w:sz="0" w:space="0" w:color="auto"/>
      </w:divBdr>
    </w:div>
    <w:div w:id="973023162">
      <w:bodyDiv w:val="1"/>
      <w:marLeft w:val="0"/>
      <w:marRight w:val="0"/>
      <w:marTop w:val="0"/>
      <w:marBottom w:val="0"/>
      <w:divBdr>
        <w:top w:val="none" w:sz="0" w:space="0" w:color="auto"/>
        <w:left w:val="none" w:sz="0" w:space="0" w:color="auto"/>
        <w:bottom w:val="none" w:sz="0" w:space="0" w:color="auto"/>
        <w:right w:val="none" w:sz="0" w:space="0" w:color="auto"/>
      </w:divBdr>
    </w:div>
    <w:div w:id="1070808671">
      <w:bodyDiv w:val="1"/>
      <w:marLeft w:val="0"/>
      <w:marRight w:val="0"/>
      <w:marTop w:val="0"/>
      <w:marBottom w:val="0"/>
      <w:divBdr>
        <w:top w:val="none" w:sz="0" w:space="0" w:color="auto"/>
        <w:left w:val="none" w:sz="0" w:space="0" w:color="auto"/>
        <w:bottom w:val="none" w:sz="0" w:space="0" w:color="auto"/>
        <w:right w:val="none" w:sz="0" w:space="0" w:color="auto"/>
      </w:divBdr>
    </w:div>
    <w:div w:id="1084300242">
      <w:bodyDiv w:val="1"/>
      <w:marLeft w:val="0"/>
      <w:marRight w:val="0"/>
      <w:marTop w:val="0"/>
      <w:marBottom w:val="0"/>
      <w:divBdr>
        <w:top w:val="none" w:sz="0" w:space="0" w:color="auto"/>
        <w:left w:val="none" w:sz="0" w:space="0" w:color="auto"/>
        <w:bottom w:val="none" w:sz="0" w:space="0" w:color="auto"/>
        <w:right w:val="none" w:sz="0" w:space="0" w:color="auto"/>
      </w:divBdr>
    </w:div>
    <w:div w:id="1380131569">
      <w:bodyDiv w:val="1"/>
      <w:marLeft w:val="0"/>
      <w:marRight w:val="0"/>
      <w:marTop w:val="0"/>
      <w:marBottom w:val="0"/>
      <w:divBdr>
        <w:top w:val="none" w:sz="0" w:space="0" w:color="auto"/>
        <w:left w:val="none" w:sz="0" w:space="0" w:color="auto"/>
        <w:bottom w:val="none" w:sz="0" w:space="0" w:color="auto"/>
        <w:right w:val="none" w:sz="0" w:space="0" w:color="auto"/>
      </w:divBdr>
    </w:div>
    <w:div w:id="1747871806">
      <w:bodyDiv w:val="1"/>
      <w:marLeft w:val="0"/>
      <w:marRight w:val="0"/>
      <w:marTop w:val="0"/>
      <w:marBottom w:val="0"/>
      <w:divBdr>
        <w:top w:val="none" w:sz="0" w:space="0" w:color="auto"/>
        <w:left w:val="none" w:sz="0" w:space="0" w:color="auto"/>
        <w:bottom w:val="none" w:sz="0" w:space="0" w:color="auto"/>
        <w:right w:val="none" w:sz="0" w:space="0" w:color="auto"/>
      </w:divBdr>
    </w:div>
    <w:div w:id="1765882660">
      <w:bodyDiv w:val="1"/>
      <w:marLeft w:val="0"/>
      <w:marRight w:val="0"/>
      <w:marTop w:val="0"/>
      <w:marBottom w:val="0"/>
      <w:divBdr>
        <w:top w:val="none" w:sz="0" w:space="0" w:color="auto"/>
        <w:left w:val="none" w:sz="0" w:space="0" w:color="auto"/>
        <w:bottom w:val="none" w:sz="0" w:space="0" w:color="auto"/>
        <w:right w:val="none" w:sz="0" w:space="0" w:color="auto"/>
      </w:divBdr>
    </w:div>
    <w:div w:id="1859730276">
      <w:bodyDiv w:val="1"/>
      <w:marLeft w:val="0"/>
      <w:marRight w:val="0"/>
      <w:marTop w:val="0"/>
      <w:marBottom w:val="0"/>
      <w:divBdr>
        <w:top w:val="none" w:sz="0" w:space="0" w:color="auto"/>
        <w:left w:val="none" w:sz="0" w:space="0" w:color="auto"/>
        <w:bottom w:val="none" w:sz="0" w:space="0" w:color="auto"/>
        <w:right w:val="none" w:sz="0" w:space="0" w:color="auto"/>
      </w:divBdr>
    </w:div>
    <w:div w:id="1876038346">
      <w:bodyDiv w:val="1"/>
      <w:marLeft w:val="0"/>
      <w:marRight w:val="0"/>
      <w:marTop w:val="0"/>
      <w:marBottom w:val="0"/>
      <w:divBdr>
        <w:top w:val="none" w:sz="0" w:space="0" w:color="auto"/>
        <w:left w:val="none" w:sz="0" w:space="0" w:color="auto"/>
        <w:bottom w:val="none" w:sz="0" w:space="0" w:color="auto"/>
        <w:right w:val="none" w:sz="0" w:space="0" w:color="auto"/>
      </w:divBdr>
    </w:div>
    <w:div w:id="1889607171">
      <w:bodyDiv w:val="1"/>
      <w:marLeft w:val="0"/>
      <w:marRight w:val="0"/>
      <w:marTop w:val="0"/>
      <w:marBottom w:val="0"/>
      <w:divBdr>
        <w:top w:val="none" w:sz="0" w:space="0" w:color="auto"/>
        <w:left w:val="none" w:sz="0" w:space="0" w:color="auto"/>
        <w:bottom w:val="none" w:sz="0" w:space="0" w:color="auto"/>
        <w:right w:val="none" w:sz="0" w:space="0" w:color="auto"/>
      </w:divBdr>
    </w:div>
    <w:div w:id="2074036257">
      <w:bodyDiv w:val="1"/>
      <w:marLeft w:val="0"/>
      <w:marRight w:val="0"/>
      <w:marTop w:val="0"/>
      <w:marBottom w:val="0"/>
      <w:divBdr>
        <w:top w:val="none" w:sz="0" w:space="0" w:color="auto"/>
        <w:left w:val="none" w:sz="0" w:space="0" w:color="auto"/>
        <w:bottom w:val="none" w:sz="0" w:space="0" w:color="auto"/>
        <w:right w:val="none" w:sz="0" w:space="0" w:color="auto"/>
      </w:divBdr>
    </w:div>
    <w:div w:id="208479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emo.com.au/Electricity/Planning/Archive-of.../~/.../2012NTNDPGlossar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www.aemo.com.au/Electricity/Planning/Archive-of-previous-Planning-reports/~/media/Files/electricity/planning/reports/NTNDP/2012NTNDPGlossary"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409ac0fb-07cb-4169-8a26-def2760b5502" ContentTypeId="0x0101009BE89D58CAF0934CA32A20BCFFD353DC"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AEMODocument" ma:contentTypeID="0x0101009BE89D58CAF0934CA32A20BCFFD353DC00DDEC116C19245B4398932FF2C50DC75A" ma:contentTypeVersion="0" ma:contentTypeDescription="" ma:contentTypeScope="" ma:versionID="89bccbf02eec9f969d3651569cced181">
  <xsd:schema xmlns:xsd="http://www.w3.org/2001/XMLSchema" xmlns:xs="http://www.w3.org/2001/XMLSchema" xmlns:p="http://schemas.microsoft.com/office/2006/metadata/properties" xmlns:ns2="a14523ce-dede-483e-883a-2d83261080bd" targetNamespace="http://schemas.microsoft.com/office/2006/metadata/properties" ma:root="true" ma:fieldsID="7d74405751bc119387ad193d718cb389"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93fb317b-587c-4d3f-8b3e-5de22a86522e}" ma:internalName="TaxCatchAll" ma:showField="CatchAllData"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93fb317b-587c-4d3f-8b3e-5de22a86522e}" ma:internalName="TaxCatchAllLabel" ma:readOnly="true" ma:showField="CatchAllDataLabel"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xsd:simpleType>
        <xsd:restriction base="dms:Note"/>
      </xsd:simpleType>
    </xsd:element>
    <xsd:element name="AEMODocumentTypeTaxHTField0" ma:index="15" nillable="true" ma:taxonomy="true" ma:internalName="AEMODocumentTypeTaxHTField0" ma:taxonomyFieldName="AEMODocumentType" ma:displayName="AEMODocumentTyp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
        <AccountId xsi:nil="true"/>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Operational Record</TermName>
          <TermId xmlns="http://schemas.microsoft.com/office/infopath/2007/PartnerControls">859762f2-4462-42eb-9744-c955c7e2c540</TermId>
        </TermInfo>
      </Terms>
    </AEMODocumentTypeTaxHTField0>
    <AEMOKeywordsTaxHTField0 xmlns="a14523ce-dede-483e-883a-2d83261080bd">
      <Terms xmlns="http://schemas.microsoft.com/office/infopath/2007/PartnerControls"/>
    </AEMOKeywordsTaxHTField0>
    <TaxCatchAll xmlns="a14523ce-dede-483e-883a-2d83261080bd">
      <Value>1</Value>
    </TaxCatchAll>
    <AEMODescription xmlns="a14523ce-dede-483e-883a-2d83261080bd" xsi:nil="true"/>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3E4B-2ECD-4D72-88FB-98E2BC5D7893}">
  <ds:schemaRefs>
    <ds:schemaRef ds:uri="Microsoft.SharePoint.Taxonomy.ContentTypeSync"/>
  </ds:schemaRefs>
</ds:datastoreItem>
</file>

<file path=customXml/itemProps2.xml><?xml version="1.0" encoding="utf-8"?>
<ds:datastoreItem xmlns:ds="http://schemas.openxmlformats.org/officeDocument/2006/customXml" ds:itemID="{9093A8A1-3FD6-4BD4-9C80-90FFE8713053}">
  <ds:schemaRefs>
    <ds:schemaRef ds:uri="http://schemas.microsoft.com/office/2006/metadata/customXsn"/>
  </ds:schemaRefs>
</ds:datastoreItem>
</file>

<file path=customXml/itemProps3.xml><?xml version="1.0" encoding="utf-8"?>
<ds:datastoreItem xmlns:ds="http://schemas.openxmlformats.org/officeDocument/2006/customXml" ds:itemID="{57813972-D26E-4A66-B8E9-D034B8A1BB2F}">
  <ds:schemaRefs>
    <ds:schemaRef ds:uri="http://schemas.microsoft.com/office/2006/metadata/longProperties"/>
  </ds:schemaRefs>
</ds:datastoreItem>
</file>

<file path=customXml/itemProps4.xml><?xml version="1.0" encoding="utf-8"?>
<ds:datastoreItem xmlns:ds="http://schemas.openxmlformats.org/officeDocument/2006/customXml" ds:itemID="{56DAA369-8288-4B70-9870-CF4B9026E11B}">
  <ds:schemaRefs>
    <ds:schemaRef ds:uri="http://schemas.microsoft.com/sharepoint/v3/contenttype/forms"/>
  </ds:schemaRefs>
</ds:datastoreItem>
</file>

<file path=customXml/itemProps5.xml><?xml version="1.0" encoding="utf-8"?>
<ds:datastoreItem xmlns:ds="http://schemas.openxmlformats.org/officeDocument/2006/customXml" ds:itemID="{DEFAF249-BA00-4F8B-A322-6ED2835A1D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B739C9-3E97-48E1-A0F2-1CAC23B8D4B8}">
  <ds:schemaRefs>
    <ds:schemaRef ds:uri="http://schemas.microsoft.com/sharepoint/events"/>
  </ds:schemaRefs>
</ds:datastoreItem>
</file>

<file path=customXml/itemProps7.xml><?xml version="1.0" encoding="utf-8"?>
<ds:datastoreItem xmlns:ds="http://schemas.openxmlformats.org/officeDocument/2006/customXml" ds:itemID="{5C08BE07-6C79-473C-8B82-18583AE28A37}">
  <ds:schemaRefs>
    <ds:schemaRef ds:uri="http://schemas.microsoft.com/office/2006/metadata/properties"/>
    <ds:schemaRef ds:uri="http://schemas.microsoft.com/office/infopath/2007/PartnerControls"/>
    <ds:schemaRef ds:uri="a14523ce-dede-483e-883a-2d83261080bd"/>
  </ds:schemaRefs>
</ds:datastoreItem>
</file>

<file path=customXml/itemProps8.xml><?xml version="1.0" encoding="utf-8"?>
<ds:datastoreItem xmlns:ds="http://schemas.openxmlformats.org/officeDocument/2006/customXml" ds:itemID="{FA9932A6-5225-451A-8C90-811C3C433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13701</Words>
  <Characters>78102</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MDPP Package_Participant_Response_Pack - second round consultation</vt:lpstr>
    </vt:vector>
  </TitlesOfParts>
  <Company/>
  <LinksUpToDate>false</LinksUpToDate>
  <CharactersWithSpaces>91620</CharactersWithSpaces>
  <SharedDoc>false</SharedDoc>
  <HLinks>
    <vt:vector size="72" baseType="variant">
      <vt:variant>
        <vt:i4>1441847</vt:i4>
      </vt:variant>
      <vt:variant>
        <vt:i4>68</vt:i4>
      </vt:variant>
      <vt:variant>
        <vt:i4>0</vt:i4>
      </vt:variant>
      <vt:variant>
        <vt:i4>5</vt:i4>
      </vt:variant>
      <vt:variant>
        <vt:lpwstr/>
      </vt:variant>
      <vt:variant>
        <vt:lpwstr>_Toc454804781</vt:lpwstr>
      </vt:variant>
      <vt:variant>
        <vt:i4>1441847</vt:i4>
      </vt:variant>
      <vt:variant>
        <vt:i4>62</vt:i4>
      </vt:variant>
      <vt:variant>
        <vt:i4>0</vt:i4>
      </vt:variant>
      <vt:variant>
        <vt:i4>5</vt:i4>
      </vt:variant>
      <vt:variant>
        <vt:lpwstr/>
      </vt:variant>
      <vt:variant>
        <vt:lpwstr>_Toc454804780</vt:lpwstr>
      </vt:variant>
      <vt:variant>
        <vt:i4>1638455</vt:i4>
      </vt:variant>
      <vt:variant>
        <vt:i4>56</vt:i4>
      </vt:variant>
      <vt:variant>
        <vt:i4>0</vt:i4>
      </vt:variant>
      <vt:variant>
        <vt:i4>5</vt:i4>
      </vt:variant>
      <vt:variant>
        <vt:lpwstr/>
      </vt:variant>
      <vt:variant>
        <vt:lpwstr>_Toc454804779</vt:lpwstr>
      </vt:variant>
      <vt:variant>
        <vt:i4>1638455</vt:i4>
      </vt:variant>
      <vt:variant>
        <vt:i4>50</vt:i4>
      </vt:variant>
      <vt:variant>
        <vt:i4>0</vt:i4>
      </vt:variant>
      <vt:variant>
        <vt:i4>5</vt:i4>
      </vt:variant>
      <vt:variant>
        <vt:lpwstr/>
      </vt:variant>
      <vt:variant>
        <vt:lpwstr>_Toc454804778</vt:lpwstr>
      </vt:variant>
      <vt:variant>
        <vt:i4>1638455</vt:i4>
      </vt:variant>
      <vt:variant>
        <vt:i4>44</vt:i4>
      </vt:variant>
      <vt:variant>
        <vt:i4>0</vt:i4>
      </vt:variant>
      <vt:variant>
        <vt:i4>5</vt:i4>
      </vt:variant>
      <vt:variant>
        <vt:lpwstr/>
      </vt:variant>
      <vt:variant>
        <vt:lpwstr>_Toc454804777</vt:lpwstr>
      </vt:variant>
      <vt:variant>
        <vt:i4>1638455</vt:i4>
      </vt:variant>
      <vt:variant>
        <vt:i4>38</vt:i4>
      </vt:variant>
      <vt:variant>
        <vt:i4>0</vt:i4>
      </vt:variant>
      <vt:variant>
        <vt:i4>5</vt:i4>
      </vt:variant>
      <vt:variant>
        <vt:lpwstr/>
      </vt:variant>
      <vt:variant>
        <vt:lpwstr>_Toc454804776</vt:lpwstr>
      </vt:variant>
      <vt:variant>
        <vt:i4>1638455</vt:i4>
      </vt:variant>
      <vt:variant>
        <vt:i4>32</vt:i4>
      </vt:variant>
      <vt:variant>
        <vt:i4>0</vt:i4>
      </vt:variant>
      <vt:variant>
        <vt:i4>5</vt:i4>
      </vt:variant>
      <vt:variant>
        <vt:lpwstr/>
      </vt:variant>
      <vt:variant>
        <vt:lpwstr>_Toc454804775</vt:lpwstr>
      </vt:variant>
      <vt:variant>
        <vt:i4>1638455</vt:i4>
      </vt:variant>
      <vt:variant>
        <vt:i4>26</vt:i4>
      </vt:variant>
      <vt:variant>
        <vt:i4>0</vt:i4>
      </vt:variant>
      <vt:variant>
        <vt:i4>5</vt:i4>
      </vt:variant>
      <vt:variant>
        <vt:lpwstr/>
      </vt:variant>
      <vt:variant>
        <vt:lpwstr>_Toc454804774</vt:lpwstr>
      </vt:variant>
      <vt:variant>
        <vt:i4>1638455</vt:i4>
      </vt:variant>
      <vt:variant>
        <vt:i4>20</vt:i4>
      </vt:variant>
      <vt:variant>
        <vt:i4>0</vt:i4>
      </vt:variant>
      <vt:variant>
        <vt:i4>5</vt:i4>
      </vt:variant>
      <vt:variant>
        <vt:lpwstr/>
      </vt:variant>
      <vt:variant>
        <vt:lpwstr>_Toc454804773</vt:lpwstr>
      </vt:variant>
      <vt:variant>
        <vt:i4>1638455</vt:i4>
      </vt:variant>
      <vt:variant>
        <vt:i4>14</vt:i4>
      </vt:variant>
      <vt:variant>
        <vt:i4>0</vt:i4>
      </vt:variant>
      <vt:variant>
        <vt:i4>5</vt:i4>
      </vt:variant>
      <vt:variant>
        <vt:lpwstr/>
      </vt:variant>
      <vt:variant>
        <vt:lpwstr>_Toc454804772</vt:lpwstr>
      </vt:variant>
      <vt:variant>
        <vt:i4>1638455</vt:i4>
      </vt:variant>
      <vt:variant>
        <vt:i4>8</vt:i4>
      </vt:variant>
      <vt:variant>
        <vt:i4>0</vt:i4>
      </vt:variant>
      <vt:variant>
        <vt:i4>5</vt:i4>
      </vt:variant>
      <vt:variant>
        <vt:lpwstr/>
      </vt:variant>
      <vt:variant>
        <vt:lpwstr>_Toc454804771</vt:lpwstr>
      </vt:variant>
      <vt:variant>
        <vt:i4>1638455</vt:i4>
      </vt:variant>
      <vt:variant>
        <vt:i4>2</vt:i4>
      </vt:variant>
      <vt:variant>
        <vt:i4>0</vt:i4>
      </vt:variant>
      <vt:variant>
        <vt:i4>5</vt:i4>
      </vt:variant>
      <vt:variant>
        <vt:lpwstr/>
      </vt:variant>
      <vt:variant>
        <vt:lpwstr>_Toc454804770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MDPP Package_Participant_Response_Pack - second round consultation</dc:title>
  <dc:subject/>
  <dc:creator>NEMMCO</dc:creator>
  <cp:keywords/>
  <dc:description>DocumentCreationInfo</dc:description>
  <cp:lastModifiedBy>Tim Sheridan</cp:lastModifiedBy>
  <cp:revision>2</cp:revision>
  <dcterms:created xsi:type="dcterms:W3CDTF">2016-07-25T02:50:00Z</dcterms:created>
  <dcterms:modified xsi:type="dcterms:W3CDTF">2016-07-25T02:50:00Z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PROJECT-352-4266</vt:lpwstr>
  </property>
  <property fmtid="{D5CDD505-2E9C-101B-9397-08002B2CF9AE}" pid="3" name="_dlc_DocIdItemGuid">
    <vt:lpwstr>c1a3e031-3fca-454f-87cc-f8bf26591451</vt:lpwstr>
  </property>
  <property fmtid="{D5CDD505-2E9C-101B-9397-08002B2CF9AE}" pid="4" name="_dlc_DocIdUrl">
    <vt:lpwstr>http://sharedocs/projects/pocprogram/_layouts/15/DocIdRedir.aspx?ID=PROJECT-352-4266, PROJECT-352-4266</vt:lpwstr>
  </property>
  <property fmtid="{D5CDD505-2E9C-101B-9397-08002B2CF9AE}" pid="5" name="AEMODocumentType">
    <vt:lpwstr>1;#Operational Record|859762f2-4462-42eb-9744-c955c7e2c540</vt:lpwstr>
  </property>
  <property fmtid="{D5CDD505-2E9C-101B-9397-08002B2CF9AE}" pid="6" name="AEMOKeywords">
    <vt:lpwstr/>
  </property>
  <property fmtid="{D5CDD505-2E9C-101B-9397-08002B2CF9AE}" pid="7" name="AEMOCustodian">
    <vt:lpwstr/>
  </property>
  <property fmtid="{D5CDD505-2E9C-101B-9397-08002B2CF9AE}" pid="8" name="ArchiveDocument">
    <vt:lpwstr>0</vt:lpwstr>
  </property>
  <property fmtid="{D5CDD505-2E9C-101B-9397-08002B2CF9AE}" pid="9" name="AEMODocumentTypeTaxHTField0">
    <vt:lpwstr>Operational Record|859762f2-4462-42eb-9744-c955c7e2c540</vt:lpwstr>
  </property>
  <property fmtid="{D5CDD505-2E9C-101B-9397-08002B2CF9AE}" pid="10" name="AEMOKeywordsTaxHTField0">
    <vt:lpwstr/>
  </property>
  <property fmtid="{D5CDD505-2E9C-101B-9397-08002B2CF9AE}" pid="11" name="TaxCatchAll">
    <vt:lpwstr>1;#</vt:lpwstr>
  </property>
  <property fmtid="{D5CDD505-2E9C-101B-9397-08002B2CF9AE}" pid="12" name="AEMODescription">
    <vt:lpwstr/>
  </property>
</Properties>
</file>